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3732D" w14:textId="77777777" w:rsidR="00B54872" w:rsidRDefault="00B54872">
      <w:pPr>
        <w:tabs>
          <w:tab w:val="center" w:pos="4819"/>
          <w:tab w:val="right" w:pos="9638"/>
        </w:tabs>
        <w:jc w:val="both"/>
        <w:rPr>
          <w:szCs w:val="24"/>
        </w:rPr>
      </w:pPr>
    </w:p>
    <w:p w14:paraId="06D64018" w14:textId="77777777" w:rsidR="00B54872" w:rsidRDefault="00CB5AA8">
      <w:pPr>
        <w:widowControl w:val="0"/>
        <w:suppressAutoHyphens/>
        <w:jc w:val="center"/>
        <w:rPr>
          <w:rFonts w:eastAsia="Lucida Sans Unicode"/>
          <w:b/>
          <w:lang w:eastAsia="lt-LT"/>
        </w:rPr>
      </w:pPr>
      <w:r>
        <w:rPr>
          <w:rFonts w:eastAsia="Lucida Sans Unicode"/>
          <w:b/>
          <w:lang w:eastAsia="lt-LT"/>
        </w:rPr>
        <w:t xml:space="preserve">DIREKTYVOS (ES) 2022/362 IR LIETUVOS RESPUBLIKOS NACIONALINIŲ TEISĖS AKTŲ </w:t>
      </w:r>
    </w:p>
    <w:p w14:paraId="64659BC7" w14:textId="77777777" w:rsidR="00B54872" w:rsidRDefault="00CB5AA8">
      <w:pPr>
        <w:widowControl w:val="0"/>
        <w:suppressAutoHyphens/>
        <w:jc w:val="center"/>
        <w:rPr>
          <w:rFonts w:eastAsia="Lucida Sans Unicode"/>
          <w:b/>
          <w:lang w:eastAsia="lt-LT"/>
        </w:rPr>
      </w:pPr>
      <w:r>
        <w:rPr>
          <w:rFonts w:eastAsia="Lucida Sans Unicode"/>
          <w:b/>
          <w:lang w:eastAsia="lt-LT"/>
        </w:rPr>
        <w:t>ATITIKTIES LENTELĖ</w:t>
      </w:r>
    </w:p>
    <w:p w14:paraId="291610F0" w14:textId="77777777" w:rsidR="00B54872" w:rsidRDefault="00B54872">
      <w:pPr>
        <w:jc w:val="both"/>
        <w:rPr>
          <w:szCs w:val="24"/>
        </w:rPr>
      </w:pPr>
    </w:p>
    <w:tbl>
      <w:tblPr>
        <w:tblW w:w="159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58"/>
        <w:gridCol w:w="6379"/>
        <w:gridCol w:w="2269"/>
      </w:tblGrid>
      <w:tr w:rsidR="00B54872" w14:paraId="3DD72D1A" w14:textId="77777777">
        <w:tc>
          <w:tcPr>
            <w:tcW w:w="7258" w:type="dxa"/>
          </w:tcPr>
          <w:p w14:paraId="4E949364" w14:textId="77777777" w:rsidR="00B54872" w:rsidRDefault="00CB5AA8">
            <w:pPr>
              <w:jc w:val="both"/>
              <w:rPr>
                <w:b/>
                <w:szCs w:val="24"/>
              </w:rPr>
            </w:pPr>
            <w:r>
              <w:rPr>
                <w:b/>
                <w:szCs w:val="24"/>
              </w:rPr>
              <w:t xml:space="preserve">2022 m. vasario 24 d. Europos Parlamento ir Tarybos direktyva </w:t>
            </w:r>
            <w:hyperlink r:id="rId7" w:tgtFrame="_blank" w:history="1">
              <w:r>
                <w:rPr>
                  <w:b/>
                  <w:color w:val="0000FF" w:themeColor="hyperlink"/>
                  <w:szCs w:val="24"/>
                  <w:u w:val="single"/>
                </w:rPr>
                <w:t>(ES) 2022/362</w:t>
              </w:r>
            </w:hyperlink>
            <w:r>
              <w:rPr>
                <w:b/>
                <w:szCs w:val="24"/>
              </w:rPr>
              <w:t xml:space="preserve">, kuria iš dalies keičiamos Direktyvos </w:t>
            </w:r>
            <w:hyperlink r:id="rId8" w:tgtFrame="_blank" w:history="1">
              <w:r>
                <w:rPr>
                  <w:b/>
                  <w:color w:val="0000FF" w:themeColor="hyperlink"/>
                  <w:szCs w:val="24"/>
                  <w:u w:val="single"/>
                </w:rPr>
                <w:t>1999/62/EB</w:t>
              </w:r>
            </w:hyperlink>
            <w:r>
              <w:rPr>
                <w:b/>
                <w:szCs w:val="24"/>
              </w:rPr>
              <w:t xml:space="preserve">, </w:t>
            </w:r>
            <w:hyperlink r:id="rId9" w:tgtFrame="_blank" w:history="1">
              <w:r>
                <w:rPr>
                  <w:b/>
                  <w:color w:val="0000FF" w:themeColor="hyperlink"/>
                  <w:szCs w:val="24"/>
                  <w:u w:val="single"/>
                </w:rPr>
                <w:t>1999/37/EB</w:t>
              </w:r>
            </w:hyperlink>
            <w:r>
              <w:rPr>
                <w:b/>
                <w:szCs w:val="24"/>
              </w:rPr>
              <w:t xml:space="preserve"> ir </w:t>
            </w:r>
            <w:hyperlink r:id="rId10" w:tgtFrame="_blank" w:history="1">
              <w:r>
                <w:rPr>
                  <w:b/>
                  <w:color w:val="0000FF" w:themeColor="hyperlink"/>
                  <w:szCs w:val="24"/>
                  <w:u w:val="single"/>
                </w:rPr>
                <w:t>(ES) 2019/520</w:t>
              </w:r>
            </w:hyperlink>
            <w:r>
              <w:rPr>
                <w:b/>
                <w:szCs w:val="24"/>
              </w:rPr>
              <w:t>, kiek tai susiję su transporto priemonių apmokestinimu už naudojimąsi tam tikra infrastruktūra</w:t>
            </w:r>
          </w:p>
        </w:tc>
        <w:tc>
          <w:tcPr>
            <w:tcW w:w="6379" w:type="dxa"/>
          </w:tcPr>
          <w:p w14:paraId="34E732C1" w14:textId="77777777" w:rsidR="00B54872" w:rsidRDefault="00CB5AA8">
            <w:pPr>
              <w:ind w:left="720" w:hanging="360"/>
              <w:jc w:val="both"/>
              <w:rPr>
                <w:b/>
                <w:bCs/>
                <w:color w:val="000000"/>
                <w:szCs w:val="24"/>
                <w:lang w:eastAsia="lt-LT"/>
              </w:rPr>
            </w:pPr>
            <w:r>
              <w:rPr>
                <w:rFonts w:cs="Arial"/>
                <w:b/>
                <w:bCs/>
                <w:color w:val="000000"/>
                <w:szCs w:val="24"/>
                <w:lang w:eastAsia="lt-LT"/>
              </w:rPr>
              <w:t>1.</w:t>
            </w:r>
            <w:r>
              <w:rPr>
                <w:rFonts w:cs="Arial"/>
                <w:b/>
                <w:bCs/>
                <w:color w:val="000000"/>
                <w:szCs w:val="24"/>
                <w:lang w:eastAsia="lt-LT"/>
              </w:rPr>
              <w:tab/>
            </w:r>
            <w:r>
              <w:rPr>
                <w:b/>
                <w:bCs/>
                <w:color w:val="000000"/>
                <w:szCs w:val="24"/>
                <w:lang w:eastAsia="lt-LT"/>
              </w:rPr>
              <w:t>Lietuvos Respublikos kelių priežiūros ir plėtros programos finansavimo įstatymo įgyvendinimo Nr. VIII-2032 6, 8, 9 straipsnių ir 2, 5 priedų pakeitimo įstatymas Nr. XIV-2037 (toliau – 2023 m. įstatymas Nr. XIV-2037)</w:t>
            </w:r>
          </w:p>
          <w:p w14:paraId="2492DE45" w14:textId="77777777" w:rsidR="00B54872" w:rsidRDefault="00B54872">
            <w:pPr>
              <w:jc w:val="both"/>
              <w:rPr>
                <w:b/>
                <w:bCs/>
                <w:color w:val="000000"/>
                <w:szCs w:val="24"/>
                <w:lang w:eastAsia="lt-LT"/>
              </w:rPr>
            </w:pPr>
          </w:p>
          <w:p w14:paraId="3165D3D6" w14:textId="77777777" w:rsidR="00B54872" w:rsidRDefault="00CB5AA8">
            <w:pPr>
              <w:ind w:left="720" w:hanging="360"/>
              <w:jc w:val="both"/>
              <w:rPr>
                <w:b/>
                <w:bCs/>
                <w:color w:val="000000"/>
                <w:szCs w:val="24"/>
                <w:lang w:eastAsia="lt-LT"/>
              </w:rPr>
            </w:pPr>
            <w:r>
              <w:rPr>
                <w:rFonts w:cs="Arial"/>
                <w:b/>
                <w:bCs/>
                <w:color w:val="000000"/>
                <w:szCs w:val="24"/>
                <w:lang w:eastAsia="lt-LT"/>
              </w:rPr>
              <w:t>2.</w:t>
            </w:r>
            <w:r>
              <w:rPr>
                <w:rFonts w:cs="Arial"/>
                <w:b/>
                <w:bCs/>
                <w:color w:val="000000"/>
                <w:szCs w:val="24"/>
                <w:lang w:eastAsia="lt-LT"/>
              </w:rPr>
              <w:tab/>
            </w:r>
            <w:r>
              <w:rPr>
                <w:b/>
                <w:bCs/>
                <w:color w:val="000000"/>
                <w:szCs w:val="24"/>
                <w:lang w:eastAsia="lt-LT"/>
              </w:rPr>
              <w:t>Lietuvos Respublikos kelių priežiūros ir plėtros programos finansavimo įstatymo įgyvendinimo Nr. VIII-2032 2, 6, 9 straipsnių ir 2, 5 priedų pakeitimo įstatymo Nr. XIV-3420 pakeitimo įstatymas Nr. XIV-1702 (toliau – 2022 m. įstatymas Nr. XIV-1702)</w:t>
            </w:r>
          </w:p>
          <w:p w14:paraId="2A7C7942" w14:textId="77777777" w:rsidR="00B54872" w:rsidRDefault="00B54872">
            <w:pPr>
              <w:jc w:val="both"/>
              <w:rPr>
                <w:b/>
                <w:bCs/>
                <w:color w:val="000000"/>
                <w:szCs w:val="24"/>
                <w:lang w:eastAsia="lt-LT"/>
              </w:rPr>
            </w:pPr>
          </w:p>
          <w:p w14:paraId="04449B84" w14:textId="77777777" w:rsidR="00B54872" w:rsidRDefault="00CB5AA8">
            <w:pPr>
              <w:ind w:left="720" w:hanging="360"/>
              <w:jc w:val="both"/>
              <w:rPr>
                <w:b/>
                <w:bCs/>
                <w:szCs w:val="24"/>
                <w:lang w:eastAsia="lt-LT"/>
              </w:rPr>
            </w:pPr>
            <w:r>
              <w:rPr>
                <w:b/>
                <w:bCs/>
                <w:szCs w:val="24"/>
                <w:lang w:eastAsia="lt-LT"/>
              </w:rPr>
              <w:t>3.</w:t>
            </w:r>
            <w:r>
              <w:rPr>
                <w:b/>
                <w:bCs/>
                <w:szCs w:val="24"/>
                <w:lang w:eastAsia="lt-LT"/>
              </w:rPr>
              <w:tab/>
              <w:t>Lietuvos Respublikos kelių priežiūros ir plėtros programos finansavimo įstatymo Nr. VIII-2032 2, 6, 9 straipsnių ir 2, 5 priedų pakeitimo ir įstatymo papildymo 6</w:t>
            </w:r>
            <w:r>
              <w:rPr>
                <w:b/>
                <w:bCs/>
                <w:szCs w:val="24"/>
                <w:vertAlign w:val="superscript"/>
                <w:lang w:eastAsia="lt-LT"/>
              </w:rPr>
              <w:t>1</w:t>
            </w:r>
            <w:r>
              <w:rPr>
                <w:b/>
                <w:bCs/>
                <w:szCs w:val="24"/>
                <w:lang w:eastAsia="lt-LT"/>
              </w:rPr>
              <w:t xml:space="preserve"> straipsniu įstatymo Nr. XIII-3420 7 straipsnio pakeitimo įstatymas Nr. XV-33 (toliau – 2024 m. 7 straipsnio pakeitimo įstatymas Nr. XV-33)</w:t>
            </w:r>
          </w:p>
          <w:p w14:paraId="570ED5D1" w14:textId="77777777" w:rsidR="00B54872" w:rsidRDefault="00B54872">
            <w:pPr>
              <w:jc w:val="both"/>
              <w:rPr>
                <w:b/>
                <w:bCs/>
                <w:szCs w:val="24"/>
                <w:lang w:eastAsia="lt-LT"/>
              </w:rPr>
            </w:pPr>
          </w:p>
          <w:p w14:paraId="6F2D9BF9" w14:textId="77777777" w:rsidR="00B54872" w:rsidRDefault="00CB5AA8">
            <w:pPr>
              <w:ind w:left="720" w:hanging="360"/>
              <w:jc w:val="both"/>
              <w:rPr>
                <w:b/>
                <w:bCs/>
                <w:szCs w:val="24"/>
                <w:lang w:eastAsia="lt-LT"/>
              </w:rPr>
            </w:pPr>
            <w:r>
              <w:rPr>
                <w:b/>
                <w:bCs/>
                <w:szCs w:val="24"/>
                <w:lang w:eastAsia="lt-LT"/>
              </w:rPr>
              <w:t>4.</w:t>
            </w:r>
            <w:r>
              <w:rPr>
                <w:b/>
                <w:bCs/>
                <w:szCs w:val="24"/>
                <w:lang w:eastAsia="lt-LT"/>
              </w:rPr>
              <w:tab/>
              <w:t>Lietuvos Respublikos kelių transporto kodeksas Nr. I-1628 (Suvestinė redakcija nuo 2020-07-01) (toliau – Kelių transporto kodeksas)</w:t>
            </w:r>
          </w:p>
          <w:p w14:paraId="43C5929F" w14:textId="77777777" w:rsidR="00B54872" w:rsidRDefault="00B54872">
            <w:pPr>
              <w:ind w:left="720"/>
              <w:jc w:val="both"/>
              <w:rPr>
                <w:b/>
                <w:bCs/>
                <w:szCs w:val="24"/>
                <w:lang w:eastAsia="lt-LT"/>
              </w:rPr>
            </w:pPr>
          </w:p>
          <w:p w14:paraId="0D96BEA6" w14:textId="77777777" w:rsidR="00B54872" w:rsidRDefault="00CB5AA8">
            <w:pPr>
              <w:ind w:left="720" w:hanging="360"/>
              <w:jc w:val="both"/>
              <w:rPr>
                <w:b/>
                <w:bCs/>
                <w:szCs w:val="24"/>
                <w:lang w:eastAsia="lt-LT"/>
              </w:rPr>
            </w:pPr>
            <w:r>
              <w:rPr>
                <w:b/>
                <w:bCs/>
                <w:szCs w:val="24"/>
                <w:lang w:eastAsia="lt-LT"/>
              </w:rPr>
              <w:t>5.</w:t>
            </w:r>
            <w:r>
              <w:rPr>
                <w:b/>
                <w:bCs/>
                <w:szCs w:val="24"/>
                <w:lang w:eastAsia="lt-LT"/>
              </w:rPr>
              <w:tab/>
              <w:t>Lietuvos Respublikos kelių įstatymas Nr. I-891  (Suvestinė redakcija nuo 2020-09-01) (toliau – Kelių įstatymas)</w:t>
            </w:r>
          </w:p>
          <w:p w14:paraId="6B1C9475" w14:textId="77777777" w:rsidR="00B54872" w:rsidRDefault="00B54872">
            <w:pPr>
              <w:jc w:val="both"/>
              <w:rPr>
                <w:b/>
                <w:bCs/>
                <w:color w:val="000000"/>
                <w:szCs w:val="24"/>
                <w:lang w:eastAsia="lt-LT"/>
              </w:rPr>
            </w:pPr>
          </w:p>
          <w:p w14:paraId="42784883" w14:textId="77777777" w:rsidR="00B54872" w:rsidRDefault="00CB5AA8">
            <w:pPr>
              <w:ind w:left="720" w:hanging="360"/>
              <w:jc w:val="both"/>
              <w:rPr>
                <w:b/>
                <w:bCs/>
                <w:color w:val="000000"/>
                <w:szCs w:val="24"/>
              </w:rPr>
            </w:pPr>
            <w:r>
              <w:rPr>
                <w:rFonts w:cs="Arial"/>
                <w:b/>
                <w:bCs/>
                <w:color w:val="000000"/>
                <w:szCs w:val="24"/>
              </w:rPr>
              <w:t>6.</w:t>
            </w:r>
            <w:r>
              <w:rPr>
                <w:rFonts w:cs="Arial"/>
                <w:b/>
                <w:bCs/>
                <w:color w:val="000000"/>
                <w:szCs w:val="24"/>
              </w:rPr>
              <w:tab/>
            </w:r>
            <w:r>
              <w:rPr>
                <w:b/>
                <w:bCs/>
                <w:color w:val="000000"/>
                <w:szCs w:val="24"/>
              </w:rPr>
              <w:t xml:space="preserve">Vyriausybės 2005 m. balandžio 21 d. nutarimas Nr. 447 „Dėl Lietuvos Respublikos kelių priežiūros ir </w:t>
            </w:r>
            <w:r>
              <w:rPr>
                <w:b/>
                <w:bCs/>
                <w:color w:val="000000"/>
                <w:szCs w:val="24"/>
              </w:rPr>
              <w:lastRenderedPageBreak/>
              <w:t>plėtros programos finansavimo įstatymo įgyvendinimo“ (Suvestinė redakcija nuo 2022-02-15 iki 2022-02-28) (toliau – LRV nutarimas Nr. 447)</w:t>
            </w:r>
          </w:p>
          <w:p w14:paraId="1B8294BF" w14:textId="77777777" w:rsidR="00B54872" w:rsidRDefault="00B54872">
            <w:pPr>
              <w:jc w:val="both"/>
              <w:rPr>
                <w:b/>
                <w:bCs/>
                <w:color w:val="000000"/>
                <w:szCs w:val="24"/>
                <w:lang w:eastAsia="lt-LT"/>
              </w:rPr>
            </w:pPr>
          </w:p>
          <w:p w14:paraId="7B911DFA" w14:textId="77777777" w:rsidR="00B54872" w:rsidRDefault="00CB5AA8">
            <w:pPr>
              <w:ind w:left="720" w:hanging="360"/>
              <w:jc w:val="both"/>
              <w:rPr>
                <w:b/>
                <w:bCs/>
                <w:color w:val="000000"/>
                <w:szCs w:val="24"/>
                <w:lang w:eastAsia="lt-LT"/>
              </w:rPr>
            </w:pPr>
            <w:r>
              <w:rPr>
                <w:rFonts w:cs="Arial"/>
                <w:b/>
                <w:bCs/>
                <w:color w:val="000000"/>
                <w:szCs w:val="24"/>
                <w:lang w:eastAsia="lt-LT"/>
              </w:rPr>
              <w:t>7.</w:t>
            </w:r>
            <w:r>
              <w:rPr>
                <w:rFonts w:cs="Arial"/>
                <w:b/>
                <w:bCs/>
                <w:color w:val="000000"/>
                <w:szCs w:val="24"/>
                <w:lang w:eastAsia="lt-LT"/>
              </w:rPr>
              <w:tab/>
            </w:r>
            <w:r>
              <w:rPr>
                <w:b/>
                <w:bCs/>
                <w:color w:val="000000"/>
                <w:szCs w:val="24"/>
                <w:lang w:eastAsia="lt-LT"/>
              </w:rPr>
              <w:t>Lietuvos Respublikos vidaus reikalų ministro 2022 m. spalio 19 d. įsakymas Nr. 1V-649 „Dėl Lietuvos Respublikos vidaus reikalų ministro 2005 m. birželio 28 d. įsakymo Nr. 1V-204 „Dėl Motorinių transporto priemonių ir jų priekabų registracijos liudijimo blanko aprašymo ir privalomosios formos patvirtinimo“ pakeitimo“ (toliau – VRM įsakymas)</w:t>
            </w:r>
          </w:p>
          <w:p w14:paraId="093801AD" w14:textId="77777777" w:rsidR="00B54872" w:rsidRDefault="00B54872">
            <w:pPr>
              <w:jc w:val="both"/>
              <w:rPr>
                <w:b/>
                <w:bCs/>
                <w:color w:val="000000"/>
                <w:szCs w:val="24"/>
                <w:lang w:eastAsia="lt-LT"/>
              </w:rPr>
            </w:pPr>
          </w:p>
          <w:p w14:paraId="44A4F515" w14:textId="77777777" w:rsidR="00B54872" w:rsidRDefault="00CB5AA8">
            <w:pPr>
              <w:ind w:left="720" w:hanging="360"/>
              <w:jc w:val="both"/>
              <w:rPr>
                <w:b/>
                <w:bCs/>
                <w:color w:val="000000"/>
                <w:szCs w:val="24"/>
                <w:lang w:eastAsia="lt-LT"/>
              </w:rPr>
            </w:pPr>
            <w:r>
              <w:rPr>
                <w:rFonts w:cs="Arial"/>
                <w:b/>
                <w:bCs/>
                <w:color w:val="000000"/>
                <w:szCs w:val="24"/>
                <w:lang w:eastAsia="lt-LT"/>
              </w:rPr>
              <w:t>8.</w:t>
            </w:r>
            <w:r>
              <w:rPr>
                <w:rFonts w:cs="Arial"/>
                <w:b/>
                <w:bCs/>
                <w:color w:val="000000"/>
                <w:szCs w:val="24"/>
                <w:lang w:eastAsia="lt-LT"/>
              </w:rPr>
              <w:tab/>
            </w:r>
            <w:r>
              <w:rPr>
                <w:b/>
                <w:bCs/>
                <w:color w:val="000000"/>
                <w:szCs w:val="24"/>
                <w:lang w:eastAsia="lt-LT"/>
              </w:rPr>
              <w:t>Lietuvos transporto saugos administracijos direktoriaus 2022 m. balandžio 21 d. įsakymas Nr. 2BE-109 „Dėl Tarpvalstybinio keitimosi transporto priemonių registracijos ir jų savininkų arba valdytojų duomenimis, nustačius kelių naudotojo mokesčių ir kelių rinkliavų nesumokėjimo atvejus, tvarkos aprašo patvirtinimo“ (toliau – LTSA aprašas)</w:t>
            </w:r>
          </w:p>
          <w:p w14:paraId="075AF90E" w14:textId="77777777" w:rsidR="00B54872" w:rsidRDefault="00B54872">
            <w:pPr>
              <w:jc w:val="both"/>
              <w:rPr>
                <w:b/>
                <w:bCs/>
                <w:color w:val="000000"/>
                <w:szCs w:val="24"/>
                <w:lang w:eastAsia="lt-LT"/>
              </w:rPr>
            </w:pPr>
          </w:p>
          <w:p w14:paraId="48113A12" w14:textId="77777777" w:rsidR="00B54872" w:rsidRDefault="00CB5AA8">
            <w:pPr>
              <w:ind w:left="720" w:hanging="360"/>
              <w:jc w:val="both"/>
              <w:rPr>
                <w:b/>
                <w:bCs/>
                <w:szCs w:val="24"/>
                <w:lang w:eastAsia="lt-LT"/>
              </w:rPr>
            </w:pPr>
            <w:r>
              <w:rPr>
                <w:b/>
                <w:bCs/>
                <w:szCs w:val="24"/>
                <w:lang w:eastAsia="lt-LT"/>
              </w:rPr>
              <w:t>9.</w:t>
            </w:r>
            <w:r>
              <w:rPr>
                <w:b/>
                <w:bCs/>
                <w:szCs w:val="24"/>
                <w:lang w:eastAsia="lt-LT"/>
              </w:rPr>
              <w:tab/>
            </w:r>
            <w:r>
              <w:rPr>
                <w:b/>
                <w:bCs/>
                <w:color w:val="000000"/>
                <w:szCs w:val="24"/>
                <w:lang w:eastAsia="lt-LT"/>
              </w:rPr>
              <w:t>Lietuvos transporto saugos administracijos direktoriaus 2008 m. gruodžio 2 d. įsakymas Nr. 2B-479 „Dėl motorinių transporto priemonių ir jų priekabų kategorijų ir klasių pagal konstrukciją reikalavimų patvirtinimo“ (toliau – LTSA įsakymas dėl kategorijų ir klasių)</w:t>
            </w:r>
          </w:p>
          <w:p w14:paraId="57ED8FEA" w14:textId="77777777" w:rsidR="00B54872" w:rsidRDefault="00B54872">
            <w:pPr>
              <w:jc w:val="both"/>
              <w:rPr>
                <w:b/>
                <w:bCs/>
                <w:szCs w:val="24"/>
                <w:lang w:eastAsia="lt-LT"/>
              </w:rPr>
            </w:pPr>
          </w:p>
          <w:p w14:paraId="4FB6F9DF" w14:textId="77777777" w:rsidR="00B54872" w:rsidRDefault="00CB5AA8">
            <w:pPr>
              <w:ind w:left="720" w:hanging="360"/>
              <w:jc w:val="both"/>
              <w:rPr>
                <w:b/>
                <w:bCs/>
                <w:szCs w:val="24"/>
                <w:lang w:eastAsia="lt-LT"/>
              </w:rPr>
            </w:pPr>
            <w:r>
              <w:rPr>
                <w:b/>
                <w:bCs/>
                <w:szCs w:val="24"/>
                <w:lang w:eastAsia="lt-LT"/>
              </w:rPr>
              <w:t>10.</w:t>
            </w:r>
            <w:r>
              <w:rPr>
                <w:b/>
                <w:bCs/>
                <w:szCs w:val="24"/>
                <w:lang w:eastAsia="lt-LT"/>
              </w:rPr>
              <w:tab/>
              <w:t xml:space="preserve">Susisiekimo ministro 2021 m. gruodžio 20 d. įsakymas Nr. 3-561 „Dėl Lietuvos Respublikos susisiekimo ministro 2007 m. vasario 6 d. įsakymo Nr. 3-35 „Dėl reikalavimų, užtikrinančių elektroninių kelių rinkliavos sistemų suderinamumą Europos </w:t>
            </w:r>
            <w:r>
              <w:rPr>
                <w:b/>
                <w:bCs/>
                <w:szCs w:val="24"/>
                <w:lang w:eastAsia="lt-LT"/>
              </w:rPr>
              <w:lastRenderedPageBreak/>
              <w:t xml:space="preserve">Sąjungoje, nustatymo“ pakeitimo“ (toliau – SM įsakymas Nr. 3-561) </w:t>
            </w:r>
          </w:p>
          <w:p w14:paraId="399CAF23" w14:textId="77777777" w:rsidR="00B54872" w:rsidRDefault="00B54872">
            <w:pPr>
              <w:jc w:val="both"/>
              <w:rPr>
                <w:b/>
                <w:bCs/>
                <w:color w:val="000000"/>
                <w:szCs w:val="24"/>
              </w:rPr>
            </w:pPr>
          </w:p>
          <w:p w14:paraId="4AF7A45C" w14:textId="77777777" w:rsidR="00B54872" w:rsidRDefault="00CB5AA8">
            <w:pPr>
              <w:ind w:left="720" w:hanging="360"/>
              <w:jc w:val="both"/>
              <w:rPr>
                <w:b/>
                <w:bCs/>
                <w:szCs w:val="24"/>
              </w:rPr>
            </w:pPr>
            <w:r>
              <w:rPr>
                <w:rFonts w:cs="Arial"/>
                <w:b/>
                <w:bCs/>
                <w:szCs w:val="24"/>
              </w:rPr>
              <w:t>11.</w:t>
            </w:r>
            <w:r>
              <w:rPr>
                <w:rFonts w:cs="Arial"/>
                <w:b/>
                <w:bCs/>
                <w:szCs w:val="24"/>
              </w:rPr>
              <w:tab/>
            </w:r>
            <w:r>
              <w:rPr>
                <w:b/>
                <w:bCs/>
                <w:szCs w:val="24"/>
              </w:rPr>
              <w:t>Lietuvos Respublikos saugaus eismo automobilių keliais įstatymas Nr. VIII-2043</w:t>
            </w:r>
            <w:r>
              <w:rPr>
                <w:rFonts w:ascii="Tahoma" w:hAnsi="Tahoma" w:cs="Tahoma"/>
                <w:b/>
                <w:bCs/>
                <w:color w:val="333333"/>
                <w:sz w:val="27"/>
                <w:szCs w:val="27"/>
                <w:shd w:val="clear" w:color="auto" w:fill="FFFFFF"/>
              </w:rPr>
              <w:t xml:space="preserve"> </w:t>
            </w:r>
            <w:r>
              <w:rPr>
                <w:b/>
                <w:bCs/>
                <w:color w:val="333333"/>
                <w:szCs w:val="24"/>
                <w:shd w:val="clear" w:color="auto" w:fill="FFFFFF"/>
              </w:rPr>
              <w:t>(suvestinė redakcija 2022-01-01 - 2022-04-30)</w:t>
            </w:r>
          </w:p>
          <w:p w14:paraId="196944AD" w14:textId="77777777" w:rsidR="00B54872" w:rsidRDefault="00B54872">
            <w:pPr>
              <w:jc w:val="both"/>
              <w:rPr>
                <w:b/>
                <w:bCs/>
                <w:szCs w:val="24"/>
              </w:rPr>
            </w:pPr>
          </w:p>
          <w:p w14:paraId="767C5FDC" w14:textId="77777777" w:rsidR="00B54872" w:rsidRDefault="00CB5AA8">
            <w:pPr>
              <w:ind w:left="720" w:hanging="360"/>
              <w:jc w:val="both"/>
              <w:rPr>
                <w:b/>
                <w:bCs/>
                <w:szCs w:val="24"/>
              </w:rPr>
            </w:pPr>
            <w:r>
              <w:rPr>
                <w:rFonts w:cs="Arial"/>
                <w:b/>
                <w:bCs/>
                <w:szCs w:val="24"/>
              </w:rPr>
              <w:t>12.</w:t>
            </w:r>
            <w:r>
              <w:rPr>
                <w:rFonts w:cs="Arial"/>
                <w:b/>
                <w:bCs/>
                <w:szCs w:val="24"/>
              </w:rPr>
              <w:tab/>
            </w:r>
            <w:r>
              <w:rPr>
                <w:b/>
                <w:bCs/>
                <w:color w:val="000000"/>
                <w:szCs w:val="24"/>
              </w:rPr>
              <w:t>VĮ Lietuvos automobilių kelių direkcijos direktoriaus 2020 m. gruodžio 14 d. įsakymas Nr. V-195</w:t>
            </w:r>
            <w:r>
              <w:rPr>
                <w:b/>
                <w:bCs/>
                <w:szCs w:val="24"/>
              </w:rPr>
              <w:t xml:space="preserve"> „Dėl laiku nesumokėto kelių naudotojo mokesčio išieškojimo tvarkos aprašo patvirtinimo“</w:t>
            </w:r>
          </w:p>
          <w:p w14:paraId="1C7671E9" w14:textId="77777777" w:rsidR="00B54872" w:rsidRDefault="00B54872">
            <w:pPr>
              <w:jc w:val="both"/>
              <w:rPr>
                <w:b/>
                <w:bCs/>
                <w:szCs w:val="24"/>
              </w:rPr>
            </w:pPr>
          </w:p>
          <w:p w14:paraId="06FCBC35" w14:textId="77777777" w:rsidR="00B54872" w:rsidRDefault="00CB5AA8">
            <w:pPr>
              <w:ind w:left="720" w:hanging="360"/>
              <w:jc w:val="both"/>
              <w:rPr>
                <w:b/>
                <w:bCs/>
                <w:szCs w:val="24"/>
              </w:rPr>
            </w:pPr>
            <w:r>
              <w:rPr>
                <w:rFonts w:cs="Arial"/>
                <w:b/>
                <w:bCs/>
                <w:szCs w:val="24"/>
              </w:rPr>
              <w:t>13.</w:t>
            </w:r>
            <w:r>
              <w:rPr>
                <w:rFonts w:cs="Arial"/>
                <w:b/>
                <w:bCs/>
                <w:szCs w:val="24"/>
              </w:rPr>
              <w:tab/>
            </w:r>
            <w:r>
              <w:rPr>
                <w:b/>
                <w:bCs/>
                <w:color w:val="000000"/>
                <w:szCs w:val="24"/>
              </w:rPr>
              <w:t xml:space="preserve">Lietuvos Respublikos susisiekimo ministro 2022 m. sausio 27 d. įsakymas Nr. 3-54 „Dėl Lietuvos Respublikos susisiekimo ministro 2007 m. kovo 23 d. įsakymo Nr. 3-97 „Dėl </w:t>
            </w:r>
            <w:r>
              <w:rPr>
                <w:b/>
                <w:bCs/>
                <w:szCs w:val="24"/>
              </w:rPr>
              <w:t>elektroninių vinječių reikalavimų, naudojimo, tikslinimo ir perkėlimo kitai transporto priemonei tvarkos aprašo patvirtinimo“ pakeitimo“ (toliau – SM įsakymas Nr. 3-54)</w:t>
            </w:r>
          </w:p>
          <w:p w14:paraId="28CCF873" w14:textId="77777777" w:rsidR="00B54872" w:rsidRDefault="00B54872">
            <w:pPr>
              <w:ind w:left="720"/>
              <w:jc w:val="both"/>
              <w:rPr>
                <w:rFonts w:cs="Arial"/>
                <w:b/>
                <w:bCs/>
                <w:szCs w:val="24"/>
              </w:rPr>
            </w:pPr>
          </w:p>
          <w:p w14:paraId="5A641A49" w14:textId="77777777" w:rsidR="00B54872" w:rsidRDefault="00CB5AA8">
            <w:pPr>
              <w:ind w:left="720" w:hanging="360"/>
              <w:jc w:val="both"/>
              <w:rPr>
                <w:b/>
                <w:bCs/>
                <w:color w:val="000000"/>
                <w:szCs w:val="24"/>
                <w:lang w:eastAsia="lt-LT"/>
              </w:rPr>
            </w:pPr>
            <w:r>
              <w:rPr>
                <w:rFonts w:cs="Arial"/>
                <w:b/>
                <w:bCs/>
                <w:color w:val="000000"/>
                <w:szCs w:val="24"/>
                <w:lang w:eastAsia="lt-LT"/>
              </w:rPr>
              <w:t>14.</w:t>
            </w:r>
            <w:r>
              <w:rPr>
                <w:rFonts w:cs="Arial"/>
                <w:b/>
                <w:bCs/>
                <w:color w:val="000000"/>
                <w:szCs w:val="24"/>
                <w:lang w:eastAsia="lt-LT"/>
              </w:rPr>
              <w:tab/>
            </w:r>
            <w:r>
              <w:rPr>
                <w:b/>
                <w:bCs/>
                <w:color w:val="000000"/>
                <w:szCs w:val="24"/>
                <w:lang w:eastAsia="lt-LT"/>
              </w:rPr>
              <w:t>Lietuvos Respublikos kelių priežiūros ir plėtros programos finansavimo įstatymo įgyvendinimo Nr. VIII-2032 2 ir 6 straipsnių pakeitimo įstatymas Nr. XIV-1704 (toliau – 2022 m. įstatymas Nr. XIV-1704)</w:t>
            </w:r>
          </w:p>
          <w:p w14:paraId="4D513970" w14:textId="77777777" w:rsidR="00B54872" w:rsidRDefault="00B54872">
            <w:pPr>
              <w:ind w:left="720"/>
              <w:jc w:val="both"/>
              <w:rPr>
                <w:rFonts w:cs="Arial"/>
                <w:b/>
                <w:bCs/>
                <w:color w:val="000000"/>
                <w:szCs w:val="24"/>
                <w:lang w:eastAsia="lt-LT"/>
              </w:rPr>
            </w:pPr>
          </w:p>
          <w:p w14:paraId="40154C23" w14:textId="77777777" w:rsidR="00B54872" w:rsidRDefault="00CB5AA8">
            <w:pPr>
              <w:ind w:left="720" w:hanging="360"/>
              <w:jc w:val="both"/>
              <w:rPr>
                <w:b/>
                <w:bCs/>
                <w:color w:val="000000"/>
                <w:szCs w:val="24"/>
                <w:lang w:eastAsia="lt-LT"/>
              </w:rPr>
            </w:pPr>
            <w:r>
              <w:rPr>
                <w:rFonts w:cs="Arial"/>
                <w:b/>
                <w:bCs/>
                <w:color w:val="000000"/>
                <w:szCs w:val="24"/>
                <w:lang w:eastAsia="lt-LT"/>
              </w:rPr>
              <w:t>15.</w:t>
            </w:r>
            <w:r>
              <w:rPr>
                <w:rFonts w:cs="Arial"/>
                <w:b/>
                <w:bCs/>
                <w:color w:val="000000"/>
                <w:szCs w:val="24"/>
                <w:lang w:eastAsia="lt-LT"/>
              </w:rPr>
              <w:tab/>
            </w:r>
            <w:r>
              <w:rPr>
                <w:b/>
                <w:bCs/>
                <w:szCs w:val="24"/>
                <w:lang w:eastAsia="lt-LT"/>
              </w:rPr>
              <w:t>Lietuvos Respublikos kelių priežiūros ir plėtros programos finansavimo įstatymo Nr. VIII-2032 2, 6, 9 straipsnių ir 2, 5 priedų pakeitimo ir įstatymo papildymo 6</w:t>
            </w:r>
            <w:r>
              <w:rPr>
                <w:b/>
                <w:bCs/>
                <w:szCs w:val="24"/>
                <w:vertAlign w:val="superscript"/>
                <w:lang w:eastAsia="lt-LT"/>
              </w:rPr>
              <w:t>1</w:t>
            </w:r>
            <w:r>
              <w:rPr>
                <w:b/>
                <w:bCs/>
                <w:szCs w:val="24"/>
                <w:lang w:eastAsia="lt-LT"/>
              </w:rPr>
              <w:t xml:space="preserve"> straipsniu įstatymo Nr. XIII-3420 1, 2, 7 straipsnių pakeitimo ir 5 straipsnio pripažinimo netekusiu galios įstatymas (toliau – 2025 m. KPPPFĮ pakeitimo įstatymas)</w:t>
            </w:r>
          </w:p>
          <w:p w14:paraId="0C16BB60" w14:textId="77777777" w:rsidR="00B54872" w:rsidRDefault="00B54872">
            <w:pPr>
              <w:ind w:left="720"/>
              <w:jc w:val="both"/>
              <w:rPr>
                <w:rFonts w:cs="Arial"/>
                <w:b/>
                <w:bCs/>
                <w:color w:val="000000"/>
                <w:szCs w:val="24"/>
                <w:lang w:eastAsia="lt-LT"/>
              </w:rPr>
            </w:pPr>
          </w:p>
          <w:p w14:paraId="5F1F117D" w14:textId="77777777" w:rsidR="00B54872" w:rsidRDefault="00CB5AA8">
            <w:pPr>
              <w:ind w:left="720" w:hanging="360"/>
              <w:jc w:val="both"/>
              <w:rPr>
                <w:b/>
                <w:bCs/>
                <w:color w:val="000000"/>
                <w:szCs w:val="24"/>
              </w:rPr>
            </w:pPr>
            <w:r>
              <w:rPr>
                <w:rFonts w:cs="Arial"/>
                <w:b/>
                <w:bCs/>
                <w:color w:val="000000"/>
                <w:szCs w:val="24"/>
              </w:rPr>
              <w:lastRenderedPageBreak/>
              <w:t>16.</w:t>
            </w:r>
            <w:r>
              <w:rPr>
                <w:rFonts w:cs="Arial"/>
                <w:b/>
                <w:bCs/>
                <w:color w:val="000000"/>
                <w:szCs w:val="24"/>
              </w:rPr>
              <w:tab/>
            </w:r>
            <w:r>
              <w:rPr>
                <w:b/>
                <w:bCs/>
                <w:color w:val="000000"/>
                <w:szCs w:val="24"/>
              </w:rPr>
              <w:t>Lietuvos Respublikos Vyriausybės 2024 m. rugpjūčio 28 d. nutarimas Nr. 714 „Dėl Lietuvos Respublikos Vyriausybė s 2005 m. balandžio 21 d. nutarimo Nr. 447 „Dėl Lietuvos Respublikos kelių priežiūros ir plėtros programos finansavimo įstatymo įgyvendinimo“ pakeitimo“ (toliau – LRV nutarimas Nr. 714 dėl nutarimo Nr. 447 pakeitimo)</w:t>
            </w:r>
          </w:p>
          <w:p w14:paraId="45EECA6B" w14:textId="77777777" w:rsidR="00B54872" w:rsidRDefault="00B54872">
            <w:pPr>
              <w:ind w:left="720"/>
              <w:jc w:val="both"/>
              <w:rPr>
                <w:rFonts w:cs="Arial"/>
                <w:b/>
                <w:bCs/>
                <w:color w:val="000000"/>
                <w:szCs w:val="24"/>
              </w:rPr>
            </w:pPr>
          </w:p>
          <w:p w14:paraId="74D834D3" w14:textId="77777777" w:rsidR="00B54872" w:rsidRDefault="00CB5AA8">
            <w:pPr>
              <w:ind w:left="720" w:hanging="360"/>
              <w:jc w:val="both"/>
              <w:rPr>
                <w:b/>
                <w:bCs/>
                <w:color w:val="000000"/>
                <w:szCs w:val="24"/>
              </w:rPr>
            </w:pPr>
            <w:r>
              <w:rPr>
                <w:rFonts w:cs="Arial"/>
                <w:b/>
                <w:bCs/>
                <w:color w:val="000000"/>
                <w:szCs w:val="24"/>
              </w:rPr>
              <w:t>17.</w:t>
            </w:r>
            <w:r>
              <w:rPr>
                <w:rFonts w:cs="Arial"/>
                <w:b/>
                <w:bCs/>
                <w:color w:val="000000"/>
                <w:szCs w:val="24"/>
              </w:rPr>
              <w:tab/>
            </w:r>
            <w:r>
              <w:rPr>
                <w:b/>
                <w:bCs/>
                <w:color w:val="000000"/>
                <w:szCs w:val="24"/>
              </w:rPr>
              <w:t>Lietuvos Respublikos Vyriausybės nutarimo „Dėl kelių rinkliavos dydžių nustatymo metodikos patvirtinimo“ projektas (toliau – Kelių rinkliavos dydžių nustatymo metodikos projektas).</w:t>
            </w:r>
          </w:p>
        </w:tc>
        <w:tc>
          <w:tcPr>
            <w:tcW w:w="2269" w:type="dxa"/>
          </w:tcPr>
          <w:p w14:paraId="256F6735" w14:textId="77777777" w:rsidR="00B54872" w:rsidRDefault="00CB5AA8">
            <w:pPr>
              <w:widowControl w:val="0"/>
              <w:suppressAutoHyphens/>
              <w:jc w:val="both"/>
              <w:rPr>
                <w:rFonts w:eastAsia="Lucida Sans Unicode"/>
                <w:b/>
                <w:color w:val="000000"/>
                <w:szCs w:val="24"/>
                <w:lang w:eastAsia="lt-LT"/>
              </w:rPr>
            </w:pPr>
            <w:r>
              <w:rPr>
                <w:rFonts w:eastAsia="Lucida Sans Unicode"/>
                <w:b/>
                <w:color w:val="000000"/>
                <w:szCs w:val="24"/>
                <w:lang w:eastAsia="lt-LT"/>
              </w:rPr>
              <w:lastRenderedPageBreak/>
              <w:t>Direktyvos perkėlimo (įgyvendinimo) lygis (visiškas, dalinis)</w:t>
            </w:r>
          </w:p>
        </w:tc>
      </w:tr>
      <w:tr w:rsidR="00B54872" w14:paraId="19C487FB" w14:textId="77777777">
        <w:tc>
          <w:tcPr>
            <w:tcW w:w="7258" w:type="dxa"/>
          </w:tcPr>
          <w:p w14:paraId="02EA17EA" w14:textId="77777777" w:rsidR="00B54872" w:rsidRDefault="00CB5AA8">
            <w:pPr>
              <w:jc w:val="both"/>
              <w:rPr>
                <w:b/>
                <w:szCs w:val="24"/>
              </w:rPr>
            </w:pPr>
            <w:r>
              <w:rPr>
                <w:b/>
                <w:szCs w:val="24"/>
              </w:rPr>
              <w:lastRenderedPageBreak/>
              <w:t>I SKYRIUS</w:t>
            </w:r>
          </w:p>
          <w:p w14:paraId="69A41AD6" w14:textId="77777777" w:rsidR="00B54872" w:rsidRDefault="00CB5AA8">
            <w:pPr>
              <w:jc w:val="both"/>
              <w:rPr>
                <w:b/>
                <w:szCs w:val="24"/>
              </w:rPr>
            </w:pPr>
            <w:r>
              <w:rPr>
                <w:b/>
                <w:szCs w:val="24"/>
              </w:rPr>
              <w:t xml:space="preserve">BENDROSIOS NUOSTATOS </w:t>
            </w:r>
          </w:p>
          <w:p w14:paraId="57A671BD" w14:textId="77777777" w:rsidR="00B54872" w:rsidRDefault="00B54872">
            <w:pPr>
              <w:jc w:val="both"/>
              <w:rPr>
                <w:bCs/>
                <w:szCs w:val="24"/>
              </w:rPr>
            </w:pPr>
          </w:p>
          <w:p w14:paraId="27664304" w14:textId="77777777" w:rsidR="00B54872" w:rsidRDefault="00CB5AA8">
            <w:pPr>
              <w:jc w:val="center"/>
              <w:rPr>
                <w:bCs/>
                <w:i/>
                <w:iCs/>
                <w:szCs w:val="24"/>
              </w:rPr>
            </w:pPr>
            <w:r>
              <w:rPr>
                <w:bCs/>
                <w:i/>
                <w:iCs/>
                <w:szCs w:val="24"/>
              </w:rPr>
              <w:t>1 straipsnis</w:t>
            </w:r>
          </w:p>
          <w:p w14:paraId="1925C4C0" w14:textId="77777777" w:rsidR="00B54872" w:rsidRDefault="00CB5AA8">
            <w:pPr>
              <w:jc w:val="center"/>
              <w:rPr>
                <w:szCs w:val="24"/>
              </w:rPr>
            </w:pPr>
            <w:r>
              <w:rPr>
                <w:szCs w:val="24"/>
              </w:rPr>
              <w:t xml:space="preserve">Direktyvos </w:t>
            </w:r>
            <w:hyperlink r:id="rId11" w:tgtFrame="_blank" w:history="1">
              <w:r>
                <w:rPr>
                  <w:color w:val="0000FF" w:themeColor="hyperlink"/>
                  <w:szCs w:val="24"/>
                  <w:u w:val="single"/>
                </w:rPr>
                <w:t>1999/62/EB</w:t>
              </w:r>
            </w:hyperlink>
            <w:r>
              <w:rPr>
                <w:szCs w:val="24"/>
              </w:rPr>
              <w:t xml:space="preserve"> pakeitimai</w:t>
            </w:r>
          </w:p>
          <w:p w14:paraId="58F9BA7D" w14:textId="77777777" w:rsidR="00B54872" w:rsidRDefault="00B54872">
            <w:pPr>
              <w:rPr>
                <w:sz w:val="10"/>
                <w:szCs w:val="10"/>
              </w:rPr>
            </w:pPr>
          </w:p>
          <w:p w14:paraId="7F7424D9" w14:textId="77777777" w:rsidR="00B54872" w:rsidRDefault="00CB5AA8">
            <w:pPr>
              <w:shd w:val="clear" w:color="auto" w:fill="FFFFFF"/>
              <w:spacing w:line="312" w:lineRule="atLeast"/>
              <w:jc w:val="both"/>
              <w:rPr>
                <w:color w:val="333333"/>
                <w:szCs w:val="24"/>
                <w:lang w:eastAsia="lt-LT"/>
              </w:rPr>
            </w:pPr>
            <w:r>
              <w:rPr>
                <w:color w:val="333333"/>
                <w:szCs w:val="24"/>
                <w:lang w:eastAsia="lt-LT"/>
              </w:rPr>
              <w:t xml:space="preserve">Direktyva </w:t>
            </w:r>
            <w:hyperlink r:id="rId12" w:tgtFrame="_blank" w:history="1">
              <w:r>
                <w:rPr>
                  <w:color w:val="0000FF" w:themeColor="hyperlink"/>
                  <w:szCs w:val="24"/>
                  <w:u w:val="single"/>
                  <w:lang w:eastAsia="lt-LT"/>
                </w:rPr>
                <w:t>1999/62/EB</w:t>
              </w:r>
            </w:hyperlink>
            <w:r>
              <w:rPr>
                <w:color w:val="333333"/>
                <w:szCs w:val="24"/>
                <w:lang w:eastAsia="lt-LT"/>
              </w:rPr>
              <w:t xml:space="preserve"> iš dalies keičiama taip:</w:t>
            </w:r>
          </w:p>
          <w:p w14:paraId="25B69810" w14:textId="77777777" w:rsidR="00B54872" w:rsidRDefault="00CB5AA8">
            <w:pPr>
              <w:spacing w:line="312" w:lineRule="atLeast"/>
              <w:ind w:left="720" w:hanging="360"/>
              <w:jc w:val="both"/>
              <w:rPr>
                <w:szCs w:val="24"/>
                <w:lang w:eastAsia="lt-LT"/>
              </w:rPr>
            </w:pPr>
            <w:r>
              <w:rPr>
                <w:szCs w:val="24"/>
                <w:lang w:eastAsia="lt-LT"/>
              </w:rPr>
              <w:t>1)</w:t>
            </w:r>
            <w:r>
              <w:rPr>
                <w:szCs w:val="24"/>
                <w:lang w:eastAsia="lt-LT"/>
              </w:rPr>
              <w:tab/>
              <w:t>pavadinimas pakeičiamas taip:</w:t>
            </w:r>
          </w:p>
          <w:p w14:paraId="68F461C5" w14:textId="77777777" w:rsidR="00B54872" w:rsidRDefault="00CB5AA8">
            <w:pPr>
              <w:jc w:val="both"/>
              <w:rPr>
                <w:sz w:val="20"/>
              </w:rPr>
            </w:pPr>
            <w:r>
              <w:rPr>
                <w:szCs w:val="24"/>
                <w:lang w:eastAsia="lt-LT"/>
              </w:rPr>
              <w:t xml:space="preserve">„1999 m. birželio 17 d. Europos Parlamento ir Tarybos direktyva </w:t>
            </w:r>
            <w:hyperlink r:id="rId13" w:tgtFrame="_blank" w:history="1">
              <w:r>
                <w:rPr>
                  <w:color w:val="0000FF" w:themeColor="hyperlink"/>
                  <w:szCs w:val="24"/>
                  <w:u w:val="single"/>
                  <w:lang w:eastAsia="lt-LT"/>
                </w:rPr>
                <w:t>1999/62/EB</w:t>
              </w:r>
            </w:hyperlink>
            <w:r>
              <w:rPr>
                <w:szCs w:val="24"/>
                <w:lang w:eastAsia="lt-LT"/>
              </w:rPr>
              <w:t xml:space="preserve"> dėl transporto priemonių apmokestinimo už naudojimąsi kelių infrastruktūra“;</w:t>
            </w:r>
          </w:p>
          <w:p w14:paraId="0257B91B" w14:textId="77777777" w:rsidR="00B54872" w:rsidRDefault="00CB5AA8">
            <w:pPr>
              <w:ind w:left="720" w:hanging="360"/>
              <w:jc w:val="both"/>
              <w:rPr>
                <w:bCs/>
                <w:szCs w:val="24"/>
              </w:rPr>
            </w:pPr>
            <w:r>
              <w:rPr>
                <w:bCs/>
                <w:szCs w:val="24"/>
              </w:rPr>
              <w:t>2)</w:t>
            </w:r>
            <w:r>
              <w:rPr>
                <w:bCs/>
                <w:szCs w:val="24"/>
              </w:rPr>
              <w:tab/>
              <w:t>1 ir 2 straipsniai pakeičiami taip:</w:t>
            </w:r>
          </w:p>
          <w:p w14:paraId="7A6501EB" w14:textId="77777777" w:rsidR="00B54872" w:rsidRDefault="00CB5AA8">
            <w:pPr>
              <w:ind w:left="720"/>
              <w:jc w:val="both"/>
              <w:rPr>
                <w:bCs/>
                <w:szCs w:val="24"/>
              </w:rPr>
            </w:pPr>
            <w:r>
              <w:rPr>
                <w:bCs/>
                <w:szCs w:val="24"/>
              </w:rPr>
              <w:t>„1 straipsnis</w:t>
            </w:r>
          </w:p>
          <w:p w14:paraId="10078EA9" w14:textId="77777777" w:rsidR="00B54872" w:rsidRDefault="00CB5AA8">
            <w:pPr>
              <w:ind w:left="1080" w:hanging="360"/>
              <w:jc w:val="both"/>
              <w:rPr>
                <w:bCs/>
                <w:szCs w:val="24"/>
              </w:rPr>
            </w:pPr>
            <w:r>
              <w:rPr>
                <w:bCs/>
                <w:szCs w:val="24"/>
              </w:rPr>
              <w:t>1.</w:t>
            </w:r>
            <w:r>
              <w:rPr>
                <w:bCs/>
                <w:szCs w:val="24"/>
              </w:rPr>
              <w:tab/>
              <w:t>Ši direktyva taikoma:</w:t>
            </w:r>
          </w:p>
          <w:p w14:paraId="0CF89E5F" w14:textId="77777777" w:rsidR="00B54872" w:rsidRDefault="00CB5AA8">
            <w:pPr>
              <w:ind w:left="1080" w:hanging="360"/>
              <w:jc w:val="both"/>
              <w:rPr>
                <w:bCs/>
                <w:szCs w:val="24"/>
              </w:rPr>
            </w:pPr>
            <w:r>
              <w:rPr>
                <w:bCs/>
                <w:szCs w:val="24"/>
              </w:rPr>
              <w:t>a)</w:t>
            </w:r>
            <w:r>
              <w:rPr>
                <w:bCs/>
                <w:szCs w:val="24"/>
              </w:rPr>
              <w:tab/>
            </w:r>
            <w:r>
              <w:rPr>
                <w:szCs w:val="24"/>
                <w:lang w:eastAsia="lt-LT"/>
              </w:rPr>
              <w:t>sunkiosioms krovininėms transporto priemonėms nustatytiems transporto priemonių mokesčiams;</w:t>
            </w:r>
          </w:p>
          <w:p w14:paraId="38E06619" w14:textId="77777777" w:rsidR="00B54872" w:rsidRDefault="00CB5AA8">
            <w:pPr>
              <w:ind w:left="1080" w:hanging="360"/>
              <w:jc w:val="both"/>
              <w:rPr>
                <w:bCs/>
                <w:szCs w:val="24"/>
              </w:rPr>
            </w:pPr>
            <w:r>
              <w:rPr>
                <w:bCs/>
                <w:szCs w:val="24"/>
              </w:rPr>
              <w:t>b)</w:t>
            </w:r>
            <w:r>
              <w:rPr>
                <w:bCs/>
                <w:szCs w:val="24"/>
              </w:rPr>
              <w:tab/>
            </w:r>
            <w:r>
              <w:rPr>
                <w:szCs w:val="24"/>
                <w:lang w:eastAsia="lt-LT"/>
              </w:rPr>
              <w:t>transporto priemonėms taikomoms rinkliavoms ir naudotojo mokesčiams.</w:t>
            </w:r>
          </w:p>
          <w:p w14:paraId="13B9A0C8" w14:textId="77777777" w:rsidR="00B54872" w:rsidRDefault="00CB5AA8">
            <w:pPr>
              <w:ind w:firstLine="347"/>
              <w:jc w:val="both"/>
              <w:rPr>
                <w:bCs/>
                <w:szCs w:val="24"/>
              </w:rPr>
            </w:pPr>
            <w:r>
              <w:rPr>
                <w:bCs/>
                <w:szCs w:val="24"/>
              </w:rPr>
              <w:t>2.</w:t>
            </w:r>
            <w:r>
              <w:rPr>
                <w:bCs/>
                <w:szCs w:val="24"/>
              </w:rPr>
              <w:tab/>
            </w:r>
            <w:r>
              <w:rPr>
                <w:szCs w:val="24"/>
                <w:lang w:eastAsia="lt-LT"/>
              </w:rPr>
              <w:t>Ši direktyva netaikoma transporto priemonėms, kurios naudojamos tik neeuropinėse valstybių narių teritorijose.</w:t>
            </w:r>
          </w:p>
          <w:p w14:paraId="5359C803" w14:textId="77777777" w:rsidR="00B54872" w:rsidRDefault="00CB5AA8">
            <w:pPr>
              <w:ind w:left="-79" w:firstLine="426"/>
              <w:jc w:val="both"/>
              <w:rPr>
                <w:bCs/>
                <w:szCs w:val="24"/>
              </w:rPr>
            </w:pPr>
            <w:r>
              <w:rPr>
                <w:bCs/>
                <w:szCs w:val="24"/>
              </w:rPr>
              <w:t>3.</w:t>
            </w:r>
            <w:r>
              <w:rPr>
                <w:bCs/>
                <w:szCs w:val="24"/>
              </w:rPr>
              <w:tab/>
            </w:r>
            <w:r>
              <w:rPr>
                <w:szCs w:val="24"/>
                <w:lang w:eastAsia="lt-LT"/>
              </w:rPr>
              <w:t xml:space="preserve">Ši direktyva netaikoma Kanarų salose, </w:t>
            </w:r>
            <w:proofErr w:type="spellStart"/>
            <w:r>
              <w:rPr>
                <w:szCs w:val="24"/>
                <w:lang w:eastAsia="lt-LT"/>
              </w:rPr>
              <w:t>Seutoje</w:t>
            </w:r>
            <w:proofErr w:type="spellEnd"/>
            <w:r>
              <w:rPr>
                <w:szCs w:val="24"/>
                <w:lang w:eastAsia="lt-LT"/>
              </w:rPr>
              <w:t xml:space="preserve"> ir </w:t>
            </w:r>
            <w:proofErr w:type="spellStart"/>
            <w:r>
              <w:rPr>
                <w:szCs w:val="24"/>
                <w:lang w:eastAsia="lt-LT"/>
              </w:rPr>
              <w:t>Meliljoje</w:t>
            </w:r>
            <w:proofErr w:type="spellEnd"/>
            <w:r>
              <w:rPr>
                <w:szCs w:val="24"/>
                <w:lang w:eastAsia="lt-LT"/>
              </w:rPr>
              <w:t>, Azoruose ar Madeiroje registruotoms transporto priemonėms, kuriomis transporto operacijos yra vykdomos tik tose teritorijose arba tarp tų teritorijų ir atitinkamai Ispanijos ir Portugalijos žemyninės dalies.</w:t>
            </w:r>
          </w:p>
        </w:tc>
        <w:tc>
          <w:tcPr>
            <w:tcW w:w="6379" w:type="dxa"/>
          </w:tcPr>
          <w:p w14:paraId="365AED23" w14:textId="77777777" w:rsidR="00B54872" w:rsidRDefault="00B54872">
            <w:pPr>
              <w:jc w:val="both"/>
              <w:textAlignment w:val="baseline"/>
              <w:rPr>
                <w:b/>
                <w:bCs/>
                <w:color w:val="000000"/>
                <w:szCs w:val="24"/>
                <w:lang w:eastAsia="lt-LT"/>
              </w:rPr>
            </w:pPr>
          </w:p>
          <w:p w14:paraId="59482D95" w14:textId="77777777" w:rsidR="00B54872" w:rsidRDefault="00CB5AA8">
            <w:pPr>
              <w:jc w:val="both"/>
              <w:textAlignment w:val="baseline"/>
              <w:rPr>
                <w:b/>
                <w:bCs/>
                <w:color w:val="000000"/>
                <w:szCs w:val="24"/>
                <w:lang w:eastAsia="lt-LT"/>
              </w:rPr>
            </w:pPr>
            <w:r>
              <w:rPr>
                <w:b/>
                <w:bCs/>
                <w:color w:val="000000"/>
                <w:szCs w:val="24"/>
                <w:lang w:eastAsia="lt-LT"/>
              </w:rPr>
              <w:t>2022 m. įstatymas Nr. XIV-1702</w:t>
            </w:r>
          </w:p>
          <w:p w14:paraId="41098D1D" w14:textId="77777777" w:rsidR="00B54872" w:rsidRDefault="00CB5AA8">
            <w:pPr>
              <w:jc w:val="both"/>
              <w:textAlignment w:val="baseline"/>
              <w:rPr>
                <w:color w:val="000000"/>
                <w:szCs w:val="24"/>
                <w:lang w:eastAsia="lt-LT" w:bidi="lo-LA"/>
              </w:rPr>
            </w:pPr>
            <w:r>
              <w:rPr>
                <w:color w:val="000000"/>
                <w:szCs w:val="24"/>
              </w:rPr>
              <w:t>&lt;...&gt;</w:t>
            </w:r>
            <w:r>
              <w:rPr>
                <w:b/>
                <w:bCs/>
                <w:color w:val="000000"/>
                <w:szCs w:val="24"/>
                <w:lang w:eastAsia="lt-LT" w:bidi="lo-LA"/>
              </w:rPr>
              <w:t>2 straipsnis. 6 straipsnio pakeitimas</w:t>
            </w:r>
          </w:p>
          <w:p w14:paraId="26775F2A" w14:textId="77777777" w:rsidR="00B54872" w:rsidRDefault="00CB5AA8">
            <w:pPr>
              <w:jc w:val="both"/>
              <w:textAlignment w:val="baseline"/>
              <w:rPr>
                <w:color w:val="000000"/>
                <w:szCs w:val="24"/>
                <w:lang w:eastAsia="lt-LT" w:bidi="lo-LA"/>
              </w:rPr>
            </w:pPr>
            <w:r>
              <w:rPr>
                <w:color w:val="000000"/>
                <w:szCs w:val="24"/>
                <w:lang w:eastAsia="lt-LT" w:bidi="lo-LA"/>
              </w:rPr>
              <w:t>Pakeisti 6 straipsnį ir jį išdėstyti taip:</w:t>
            </w:r>
          </w:p>
          <w:p w14:paraId="4C8A88A0" w14:textId="77777777" w:rsidR="00B54872" w:rsidRDefault="00CB5AA8">
            <w:pPr>
              <w:jc w:val="both"/>
              <w:textAlignment w:val="baseline"/>
              <w:rPr>
                <w:color w:val="000000"/>
                <w:szCs w:val="24"/>
                <w:lang w:eastAsia="lt-LT" w:bidi="lo-LA"/>
              </w:rPr>
            </w:pPr>
            <w:r>
              <w:rPr>
                <w:color w:val="000000"/>
                <w:szCs w:val="24"/>
                <w:lang w:eastAsia="lt-LT" w:bidi="lo-LA"/>
              </w:rPr>
              <w:t>„</w:t>
            </w:r>
            <w:r>
              <w:rPr>
                <w:b/>
                <w:bCs/>
                <w:color w:val="000000"/>
                <w:szCs w:val="24"/>
                <w:lang w:eastAsia="lt-LT" w:bidi="lo-LA"/>
              </w:rPr>
              <w:t>6 straipsnis. Kelių rinkliava</w:t>
            </w:r>
          </w:p>
          <w:p w14:paraId="79A84F11" w14:textId="77777777" w:rsidR="00B54872" w:rsidRDefault="00CB5AA8">
            <w:pPr>
              <w:jc w:val="both"/>
              <w:textAlignment w:val="baseline"/>
              <w:rPr>
                <w:color w:val="000000"/>
                <w:szCs w:val="24"/>
                <w:lang w:eastAsia="lt-LT" w:bidi="lo-LA"/>
              </w:rPr>
            </w:pPr>
            <w:r>
              <w:rPr>
                <w:color w:val="000000"/>
                <w:szCs w:val="24"/>
                <w:lang w:eastAsia="lt-LT" w:bidi="lo-LA"/>
              </w:rPr>
              <w:t>1. Transporto priemonių, nurodytų šio įstatymo 2 priede, valdytojai moka kelių rinkliavą už naudojimąsi Vyriausybės ar jos įgaliotos institucijos nustatytais valstybinės reikšmės keliais.</w:t>
            </w:r>
            <w:r>
              <w:rPr>
                <w:color w:val="000000"/>
                <w:szCs w:val="24"/>
              </w:rPr>
              <w:t xml:space="preserve"> &lt;...&gt;</w:t>
            </w:r>
            <w:r>
              <w:rPr>
                <w:color w:val="000000"/>
                <w:szCs w:val="24"/>
                <w:lang w:eastAsia="lt-LT" w:bidi="lo-LA"/>
              </w:rPr>
              <w:t xml:space="preserve"> ir</w:t>
            </w:r>
          </w:p>
          <w:p w14:paraId="48EE436D" w14:textId="77777777" w:rsidR="00B54872" w:rsidRDefault="00CB5AA8">
            <w:pPr>
              <w:jc w:val="both"/>
              <w:rPr>
                <w:b/>
                <w:bCs/>
                <w:color w:val="000000"/>
                <w:szCs w:val="24"/>
                <w:lang w:eastAsia="lt-LT"/>
              </w:rPr>
            </w:pPr>
            <w:r>
              <w:rPr>
                <w:b/>
                <w:bCs/>
                <w:color w:val="000000"/>
                <w:szCs w:val="24"/>
                <w:lang w:eastAsia="lt-LT"/>
              </w:rPr>
              <w:t>2023 m. įstatymas Nr. XIV-2037</w:t>
            </w:r>
          </w:p>
          <w:p w14:paraId="779D7700" w14:textId="77777777" w:rsidR="00B54872" w:rsidRDefault="00CB5AA8">
            <w:pPr>
              <w:suppressAutoHyphens/>
              <w:jc w:val="both"/>
              <w:textAlignment w:val="baseline"/>
              <w:rPr>
                <w:szCs w:val="24"/>
                <w:lang w:eastAsia="en-GB"/>
              </w:rPr>
            </w:pPr>
            <w:r>
              <w:rPr>
                <w:b/>
                <w:szCs w:val="24"/>
                <w:lang w:eastAsia="en-GB"/>
              </w:rPr>
              <w:t xml:space="preserve">1 </w:t>
            </w:r>
            <w:r>
              <w:rPr>
                <w:b/>
                <w:bCs/>
                <w:szCs w:val="24"/>
                <w:lang w:eastAsia="en-GB"/>
              </w:rPr>
              <w:t>straipsnis. 6 straipsnio pakeitimas</w:t>
            </w:r>
          </w:p>
          <w:p w14:paraId="6EEB22FF" w14:textId="77777777" w:rsidR="00B54872" w:rsidRDefault="00CB5AA8">
            <w:pPr>
              <w:jc w:val="both"/>
              <w:rPr>
                <w:szCs w:val="24"/>
                <w:lang w:eastAsia="en-GB"/>
              </w:rPr>
            </w:pPr>
            <w:r>
              <w:rPr>
                <w:szCs w:val="24"/>
                <w:lang w:eastAsia="en-GB"/>
              </w:rPr>
              <w:t>Pakeisti 6 straipsnį ir jį išdėstyti taip:</w:t>
            </w:r>
          </w:p>
          <w:p w14:paraId="4DAA9556" w14:textId="77777777" w:rsidR="00B54872" w:rsidRDefault="00CB5AA8">
            <w:pPr>
              <w:jc w:val="both"/>
              <w:rPr>
                <w:color w:val="000000"/>
                <w:szCs w:val="24"/>
                <w:lang w:eastAsia="lt-LT" w:bidi="lo-LA"/>
              </w:rPr>
            </w:pPr>
            <w:r>
              <w:rPr>
                <w:color w:val="000000"/>
                <w:szCs w:val="24"/>
                <w:lang w:eastAsia="lt-LT" w:bidi="lo-LA"/>
              </w:rPr>
              <w:t>„</w:t>
            </w:r>
            <w:r>
              <w:rPr>
                <w:b/>
                <w:bCs/>
                <w:color w:val="000000"/>
                <w:szCs w:val="24"/>
                <w:lang w:eastAsia="lt-LT" w:bidi="lo-LA"/>
              </w:rPr>
              <w:t>6 straipsnis. Kelių naudotojo mokestis</w:t>
            </w:r>
          </w:p>
          <w:p w14:paraId="242FD218" w14:textId="77777777" w:rsidR="00B54872" w:rsidRDefault="00CB5AA8">
            <w:pPr>
              <w:jc w:val="both"/>
              <w:rPr>
                <w:color w:val="000000"/>
                <w:szCs w:val="24"/>
                <w:lang w:eastAsia="lt-LT" w:bidi="lo-LA"/>
              </w:rPr>
            </w:pPr>
            <w:r>
              <w:rPr>
                <w:color w:val="000000"/>
                <w:szCs w:val="24"/>
                <w:lang w:eastAsia="lt-LT" w:bidi="lo-LA"/>
              </w:rPr>
              <w:t>1. M</w:t>
            </w:r>
            <w:r>
              <w:rPr>
                <w:color w:val="000000"/>
                <w:szCs w:val="24"/>
                <w:vertAlign w:val="subscript"/>
                <w:lang w:eastAsia="lt-LT" w:bidi="lo-LA"/>
              </w:rPr>
              <w:t>2</w:t>
            </w:r>
            <w:r>
              <w:rPr>
                <w:color w:val="000000"/>
                <w:szCs w:val="24"/>
                <w:lang w:eastAsia="lt-LT" w:bidi="lo-LA"/>
              </w:rPr>
              <w:t>, M</w:t>
            </w:r>
            <w:r>
              <w:rPr>
                <w:color w:val="000000"/>
                <w:szCs w:val="24"/>
                <w:vertAlign w:val="subscript"/>
                <w:lang w:eastAsia="lt-LT" w:bidi="lo-LA"/>
              </w:rPr>
              <w:t>3</w:t>
            </w:r>
            <w:r>
              <w:rPr>
                <w:color w:val="000000"/>
                <w:szCs w:val="24"/>
                <w:lang w:eastAsia="lt-LT" w:bidi="lo-LA"/>
              </w:rPr>
              <w:t>, N</w:t>
            </w:r>
            <w:r>
              <w:rPr>
                <w:color w:val="000000"/>
                <w:szCs w:val="24"/>
                <w:vertAlign w:val="subscript"/>
                <w:lang w:eastAsia="lt-LT" w:bidi="lo-LA"/>
              </w:rPr>
              <w:t>1</w:t>
            </w:r>
            <w:r>
              <w:rPr>
                <w:color w:val="000000"/>
                <w:szCs w:val="24"/>
                <w:lang w:eastAsia="lt-LT" w:bidi="lo-LA"/>
              </w:rPr>
              <w:t>, N</w:t>
            </w:r>
            <w:r>
              <w:rPr>
                <w:color w:val="000000"/>
                <w:szCs w:val="24"/>
                <w:vertAlign w:val="subscript"/>
                <w:lang w:eastAsia="lt-LT" w:bidi="lo-LA"/>
              </w:rPr>
              <w:t>2</w:t>
            </w:r>
            <w:r>
              <w:rPr>
                <w:color w:val="000000"/>
                <w:szCs w:val="24"/>
                <w:lang w:eastAsia="lt-LT" w:bidi="lo-LA"/>
              </w:rPr>
              <w:t>, N</w:t>
            </w:r>
            <w:r>
              <w:rPr>
                <w:color w:val="000000"/>
                <w:szCs w:val="24"/>
                <w:vertAlign w:val="subscript"/>
                <w:lang w:eastAsia="lt-LT" w:bidi="lo-LA"/>
              </w:rPr>
              <w:t>3</w:t>
            </w:r>
            <w:r>
              <w:rPr>
                <w:color w:val="000000"/>
                <w:szCs w:val="24"/>
                <w:lang w:eastAsia="lt-LT" w:bidi="lo-LA"/>
              </w:rPr>
              <w:t> motorinių transporto priemonių valdytojai moka kelių naudotojo mokestį už naudojimąsi keliais. Už naudojimąsi vietinės reikšmės keliais kelių naudotojo mokestis nemokamas.</w:t>
            </w:r>
            <w:r>
              <w:rPr>
                <w:color w:val="000000"/>
                <w:szCs w:val="24"/>
              </w:rPr>
              <w:t xml:space="preserve"> &lt;...&gt;</w:t>
            </w:r>
          </w:p>
          <w:p w14:paraId="599BB1FE" w14:textId="77777777" w:rsidR="00B54872" w:rsidRDefault="00B54872">
            <w:pPr>
              <w:jc w:val="both"/>
              <w:rPr>
                <w:i/>
                <w:szCs w:val="24"/>
              </w:rPr>
            </w:pPr>
          </w:p>
          <w:p w14:paraId="45083DDB" w14:textId="77777777" w:rsidR="00B54872" w:rsidRDefault="00CB5AA8">
            <w:pPr>
              <w:jc w:val="both"/>
              <w:rPr>
                <w:color w:val="000000"/>
                <w:szCs w:val="24"/>
                <w:lang w:eastAsia="lt-LT"/>
              </w:rPr>
            </w:pPr>
            <w:r>
              <w:rPr>
                <w:i/>
                <w:szCs w:val="24"/>
              </w:rPr>
              <w:t>Pastaba. Ši Direktyvos nuostata skirta Direktyvos taikymo sričiai nustatyti ir perkėlimo nereikalauja.</w:t>
            </w:r>
          </w:p>
          <w:p w14:paraId="6839D991" w14:textId="77777777" w:rsidR="00B54872" w:rsidRDefault="00CB5AA8">
            <w:pPr>
              <w:jc w:val="both"/>
              <w:rPr>
                <w:color w:val="000000"/>
                <w:szCs w:val="24"/>
                <w:lang w:eastAsia="lt-LT"/>
              </w:rPr>
            </w:pPr>
            <w:r>
              <w:rPr>
                <w:i/>
                <w:szCs w:val="24"/>
              </w:rPr>
              <w:t>Pastaba. Ši Direktyvos nuostata skirta Direktyvos taikymo sričiai nustatyti ir perkėlimo nereikalauja.</w:t>
            </w:r>
          </w:p>
          <w:p w14:paraId="0E5C75CE" w14:textId="77777777" w:rsidR="00B54872" w:rsidRDefault="00B54872">
            <w:pPr>
              <w:jc w:val="both"/>
              <w:rPr>
                <w:color w:val="000000"/>
                <w:szCs w:val="24"/>
                <w:lang w:eastAsia="lt-LT"/>
              </w:rPr>
            </w:pPr>
          </w:p>
        </w:tc>
        <w:tc>
          <w:tcPr>
            <w:tcW w:w="2269" w:type="dxa"/>
          </w:tcPr>
          <w:p w14:paraId="0C20296B" w14:textId="77777777" w:rsidR="00B54872" w:rsidRDefault="00B54872">
            <w:pPr>
              <w:widowControl w:val="0"/>
              <w:suppressAutoHyphens/>
              <w:jc w:val="both"/>
              <w:rPr>
                <w:color w:val="000000"/>
                <w:lang w:eastAsia="lt-LT"/>
              </w:rPr>
            </w:pPr>
          </w:p>
          <w:p w14:paraId="48E1AF95" w14:textId="77777777" w:rsidR="00B54872" w:rsidRDefault="00B54872">
            <w:pPr>
              <w:widowControl w:val="0"/>
              <w:suppressAutoHyphens/>
              <w:jc w:val="both"/>
              <w:rPr>
                <w:color w:val="000000"/>
                <w:lang w:eastAsia="lt-LT"/>
              </w:rPr>
            </w:pPr>
          </w:p>
          <w:p w14:paraId="1519CC6F" w14:textId="77777777" w:rsidR="00B54872" w:rsidRDefault="00CB5AA8">
            <w:pPr>
              <w:widowControl w:val="0"/>
              <w:suppressAutoHyphens/>
              <w:jc w:val="both"/>
              <w:rPr>
                <w:color w:val="000000"/>
                <w:lang w:eastAsia="lt-LT"/>
              </w:rPr>
            </w:pPr>
            <w:r>
              <w:rPr>
                <w:color w:val="000000"/>
                <w:lang w:eastAsia="lt-LT"/>
              </w:rPr>
              <w:t>Visiškas</w:t>
            </w:r>
          </w:p>
        </w:tc>
      </w:tr>
      <w:tr w:rsidR="00B54872" w14:paraId="5DFB6E5D" w14:textId="77777777">
        <w:tc>
          <w:tcPr>
            <w:tcW w:w="7258" w:type="dxa"/>
          </w:tcPr>
          <w:p w14:paraId="23A170DE" w14:textId="77777777" w:rsidR="00B54872" w:rsidRDefault="00CB5AA8">
            <w:pPr>
              <w:jc w:val="both"/>
              <w:rPr>
                <w:bCs/>
                <w:szCs w:val="24"/>
              </w:rPr>
            </w:pPr>
            <w:r>
              <w:rPr>
                <w:bCs/>
                <w:szCs w:val="24"/>
              </w:rPr>
              <w:t>2 straipsnis</w:t>
            </w:r>
          </w:p>
          <w:p w14:paraId="0373AF79" w14:textId="77777777" w:rsidR="00B54872" w:rsidRDefault="00CB5AA8">
            <w:pPr>
              <w:ind w:left="720" w:hanging="360"/>
              <w:jc w:val="both"/>
              <w:rPr>
                <w:bCs/>
                <w:szCs w:val="24"/>
              </w:rPr>
            </w:pPr>
            <w:r>
              <w:rPr>
                <w:bCs/>
                <w:szCs w:val="24"/>
              </w:rPr>
              <w:t>1.</w:t>
            </w:r>
            <w:r>
              <w:rPr>
                <w:bCs/>
                <w:szCs w:val="24"/>
              </w:rPr>
              <w:tab/>
              <w:t>Šioje direktyvoje:</w:t>
            </w:r>
          </w:p>
          <w:tbl>
            <w:tblPr>
              <w:tblW w:w="5000" w:type="pct"/>
              <w:tblLayout w:type="fixed"/>
              <w:tblCellMar>
                <w:left w:w="0" w:type="dxa"/>
                <w:right w:w="0" w:type="dxa"/>
              </w:tblCellMar>
              <w:tblLook w:val="04A0" w:firstRow="1" w:lastRow="0" w:firstColumn="1" w:lastColumn="0" w:noHBand="0" w:noVBand="1"/>
            </w:tblPr>
            <w:tblGrid>
              <w:gridCol w:w="155"/>
              <w:gridCol w:w="6887"/>
            </w:tblGrid>
            <w:tr w:rsidR="00B54872" w14:paraId="17F7E2FD" w14:textId="77777777">
              <w:tc>
                <w:tcPr>
                  <w:tcW w:w="151" w:type="dxa"/>
                  <w:hideMark/>
                </w:tcPr>
                <w:p w14:paraId="081F58A0" w14:textId="77777777" w:rsidR="00B54872" w:rsidRDefault="00B54872">
                  <w:pPr>
                    <w:rPr>
                      <w:sz w:val="10"/>
                      <w:szCs w:val="10"/>
                    </w:rPr>
                  </w:pPr>
                </w:p>
                <w:p w14:paraId="3597B749" w14:textId="77777777" w:rsidR="00B54872" w:rsidRDefault="00B54872">
                  <w:pPr>
                    <w:spacing w:line="312" w:lineRule="atLeast"/>
                    <w:ind w:right="-191"/>
                    <w:jc w:val="both"/>
                    <w:rPr>
                      <w:szCs w:val="24"/>
                      <w:lang w:eastAsia="lt-LT"/>
                    </w:rPr>
                  </w:pPr>
                </w:p>
              </w:tc>
              <w:tc>
                <w:tcPr>
                  <w:tcW w:w="6721" w:type="dxa"/>
                  <w:hideMark/>
                </w:tcPr>
                <w:p w14:paraId="185F3819" w14:textId="77777777" w:rsidR="00B54872" w:rsidRDefault="00CB5AA8">
                  <w:pPr>
                    <w:spacing w:line="312" w:lineRule="atLeast"/>
                    <w:ind w:left="333" w:hanging="333"/>
                    <w:jc w:val="both"/>
                    <w:rPr>
                      <w:szCs w:val="24"/>
                      <w:lang w:eastAsia="lt-LT"/>
                    </w:rPr>
                  </w:pPr>
                  <w:r>
                    <w:rPr>
                      <w:szCs w:val="24"/>
                      <w:lang w:eastAsia="lt-LT"/>
                    </w:rPr>
                    <w:t>1)</w:t>
                  </w:r>
                  <w:r>
                    <w:rPr>
                      <w:szCs w:val="24"/>
                      <w:lang w:eastAsia="lt-LT"/>
                    </w:rPr>
                    <w:tab/>
                  </w:r>
                  <w:proofErr w:type="spellStart"/>
                  <w:r>
                    <w:rPr>
                      <w:szCs w:val="24"/>
                      <w:lang w:eastAsia="lt-LT"/>
                    </w:rPr>
                    <w:t>transeuropinis</w:t>
                  </w:r>
                  <w:proofErr w:type="spellEnd"/>
                  <w:r>
                    <w:rPr>
                      <w:szCs w:val="24"/>
                      <w:lang w:eastAsia="lt-LT"/>
                    </w:rPr>
                    <w:t xml:space="preserve"> kelių tinklas – Europos Parlamento ir Tarybos reglamento </w:t>
                  </w:r>
                  <w:hyperlink r:id="rId14" w:tgtFrame="_blank" w:history="1">
                    <w:r>
                      <w:rPr>
                        <w:color w:val="0000FF" w:themeColor="hyperlink"/>
                        <w:szCs w:val="24"/>
                        <w:u w:val="single"/>
                        <w:lang w:eastAsia="lt-LT"/>
                      </w:rPr>
                      <w:t>(ES) Nr. 1315/2013</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II skyriaus 3 skirsnyje nurodyta kelių transporto infrastruktūra, vaizduojama to reglamento I priede pateiktuose žemėlapiuose;</w:t>
                  </w:r>
                </w:p>
              </w:tc>
            </w:tr>
            <w:tr w:rsidR="00B54872" w14:paraId="565278E3" w14:textId="77777777">
              <w:tc>
                <w:tcPr>
                  <w:tcW w:w="151" w:type="dxa"/>
                  <w:hideMark/>
                </w:tcPr>
                <w:p w14:paraId="1BCBB777" w14:textId="77777777" w:rsidR="00B54872" w:rsidRDefault="00B54872">
                  <w:pPr>
                    <w:rPr>
                      <w:sz w:val="10"/>
                      <w:szCs w:val="10"/>
                    </w:rPr>
                  </w:pPr>
                </w:p>
                <w:p w14:paraId="714A0281" w14:textId="77777777" w:rsidR="00B54872" w:rsidRDefault="00B54872">
                  <w:pPr>
                    <w:spacing w:line="312" w:lineRule="atLeast"/>
                    <w:jc w:val="both"/>
                    <w:rPr>
                      <w:szCs w:val="24"/>
                      <w:lang w:eastAsia="lt-LT"/>
                    </w:rPr>
                  </w:pPr>
                </w:p>
              </w:tc>
              <w:tc>
                <w:tcPr>
                  <w:tcW w:w="6721" w:type="dxa"/>
                  <w:hideMark/>
                </w:tcPr>
                <w:p w14:paraId="3F4F0A7F" w14:textId="77777777" w:rsidR="00B54872" w:rsidRDefault="00CB5AA8">
                  <w:pPr>
                    <w:spacing w:line="312" w:lineRule="atLeast"/>
                    <w:ind w:left="475" w:hanging="475"/>
                    <w:jc w:val="both"/>
                    <w:rPr>
                      <w:szCs w:val="24"/>
                      <w:lang w:eastAsia="lt-LT"/>
                    </w:rPr>
                  </w:pPr>
                  <w:r>
                    <w:rPr>
                      <w:szCs w:val="24"/>
                      <w:lang w:eastAsia="lt-LT"/>
                    </w:rPr>
                    <w:t>2)</w:t>
                  </w:r>
                  <w:r>
                    <w:rPr>
                      <w:szCs w:val="24"/>
                      <w:lang w:eastAsia="lt-LT"/>
                    </w:rPr>
                    <w:tab/>
                    <w:t xml:space="preserve">pagrindinis </w:t>
                  </w:r>
                  <w:proofErr w:type="spellStart"/>
                  <w:r>
                    <w:rPr>
                      <w:szCs w:val="24"/>
                      <w:lang w:eastAsia="lt-LT"/>
                    </w:rPr>
                    <w:t>transeuropinis</w:t>
                  </w:r>
                  <w:proofErr w:type="spellEnd"/>
                  <w:r>
                    <w:rPr>
                      <w:szCs w:val="24"/>
                      <w:lang w:eastAsia="lt-LT"/>
                    </w:rPr>
                    <w:t xml:space="preserve"> transporto tinklas – transporto infrastruktūra, nustatyta pagal Reglamento </w:t>
                  </w:r>
                  <w:hyperlink r:id="rId15" w:tgtFrame="_blank" w:history="1">
                    <w:r>
                      <w:rPr>
                        <w:color w:val="0000FF" w:themeColor="hyperlink"/>
                        <w:szCs w:val="24"/>
                        <w:u w:val="single"/>
                        <w:lang w:eastAsia="lt-LT"/>
                      </w:rPr>
                      <w:t>(ES) Nr. 1315/2013</w:t>
                    </w:r>
                  </w:hyperlink>
                  <w:r>
                    <w:rPr>
                      <w:szCs w:val="24"/>
                      <w:lang w:eastAsia="lt-LT"/>
                    </w:rPr>
                    <w:t xml:space="preserve"> III skyrių;</w:t>
                  </w:r>
                </w:p>
              </w:tc>
            </w:tr>
            <w:tr w:rsidR="00B54872" w14:paraId="44220F6F" w14:textId="77777777">
              <w:tc>
                <w:tcPr>
                  <w:tcW w:w="151" w:type="dxa"/>
                  <w:hideMark/>
                </w:tcPr>
                <w:p w14:paraId="34F472A2" w14:textId="77777777" w:rsidR="00B54872" w:rsidRDefault="00B54872">
                  <w:pPr>
                    <w:rPr>
                      <w:sz w:val="10"/>
                      <w:szCs w:val="10"/>
                    </w:rPr>
                  </w:pPr>
                </w:p>
                <w:p w14:paraId="20DE8659" w14:textId="77777777" w:rsidR="00B54872" w:rsidRDefault="00B54872">
                  <w:pPr>
                    <w:spacing w:line="312" w:lineRule="atLeast"/>
                    <w:jc w:val="both"/>
                    <w:rPr>
                      <w:szCs w:val="24"/>
                      <w:lang w:eastAsia="lt-LT"/>
                    </w:rPr>
                  </w:pPr>
                </w:p>
              </w:tc>
              <w:tc>
                <w:tcPr>
                  <w:tcW w:w="6721" w:type="dxa"/>
                  <w:hideMark/>
                </w:tcPr>
                <w:p w14:paraId="13D4C17A" w14:textId="77777777" w:rsidR="00B54872" w:rsidRDefault="00B54872">
                  <w:pPr>
                    <w:rPr>
                      <w:sz w:val="10"/>
                      <w:szCs w:val="10"/>
                    </w:rPr>
                  </w:pPr>
                </w:p>
                <w:p w14:paraId="640F2130" w14:textId="77777777" w:rsidR="00B54872" w:rsidRDefault="00CB5AA8">
                  <w:pPr>
                    <w:spacing w:line="312" w:lineRule="atLeast"/>
                    <w:jc w:val="both"/>
                    <w:rPr>
                      <w:szCs w:val="24"/>
                      <w:lang w:eastAsia="lt-LT"/>
                    </w:rPr>
                  </w:pPr>
                  <w:r>
                    <w:rPr>
                      <w:szCs w:val="24"/>
                      <w:lang w:eastAsia="lt-LT"/>
                    </w:rPr>
                    <w:t>3) statybos kaštai – su statyba susiję kaštai, įskaitant, kai tinkama, bet kurį iš šių finansavimo kaštų:</w:t>
                  </w:r>
                </w:p>
                <w:tbl>
                  <w:tblPr>
                    <w:tblW w:w="5000" w:type="pct"/>
                    <w:tblLayout w:type="fixed"/>
                    <w:tblCellMar>
                      <w:left w:w="0" w:type="dxa"/>
                      <w:right w:w="0" w:type="dxa"/>
                    </w:tblCellMar>
                    <w:tblLook w:val="04A0" w:firstRow="1" w:lastRow="0" w:firstColumn="1" w:lastColumn="0" w:noHBand="0" w:noVBand="1"/>
                  </w:tblPr>
                  <w:tblGrid>
                    <w:gridCol w:w="145"/>
                    <w:gridCol w:w="10"/>
                    <w:gridCol w:w="6732"/>
                  </w:tblGrid>
                  <w:tr w:rsidR="00B54872" w14:paraId="697FDA92" w14:textId="77777777">
                    <w:tc>
                      <w:tcPr>
                        <w:tcW w:w="141" w:type="dxa"/>
                        <w:hideMark/>
                      </w:tcPr>
                      <w:p w14:paraId="33790D4C" w14:textId="77777777" w:rsidR="00B54872" w:rsidRDefault="00B54872">
                        <w:pPr>
                          <w:rPr>
                            <w:sz w:val="10"/>
                            <w:szCs w:val="10"/>
                          </w:rPr>
                        </w:pPr>
                      </w:p>
                      <w:p w14:paraId="45FFF4CD" w14:textId="77777777" w:rsidR="00B54872" w:rsidRDefault="00B54872">
                        <w:pPr>
                          <w:spacing w:line="312" w:lineRule="atLeast"/>
                          <w:jc w:val="both"/>
                          <w:rPr>
                            <w:szCs w:val="24"/>
                            <w:lang w:eastAsia="lt-LT"/>
                          </w:rPr>
                        </w:pPr>
                      </w:p>
                    </w:tc>
                    <w:tc>
                      <w:tcPr>
                        <w:tcW w:w="6580" w:type="dxa"/>
                        <w:gridSpan w:val="2"/>
                        <w:hideMark/>
                      </w:tcPr>
                      <w:p w14:paraId="075F2E4C" w14:textId="77777777" w:rsidR="00B54872" w:rsidRDefault="00CB5AA8">
                        <w:pPr>
                          <w:tabs>
                            <w:tab w:val="left" w:pos="471"/>
                          </w:tabs>
                          <w:spacing w:line="312" w:lineRule="atLeast"/>
                          <w:ind w:left="45"/>
                          <w:jc w:val="both"/>
                          <w:rPr>
                            <w:szCs w:val="24"/>
                            <w:lang w:eastAsia="lt-LT"/>
                          </w:rPr>
                        </w:pPr>
                        <w:r>
                          <w:rPr>
                            <w:szCs w:val="24"/>
                            <w:lang w:eastAsia="lt-LT"/>
                          </w:rPr>
                          <w:t>a)</w:t>
                        </w:r>
                        <w:r>
                          <w:rPr>
                            <w:szCs w:val="24"/>
                            <w:lang w:eastAsia="lt-LT"/>
                          </w:rPr>
                          <w:tab/>
                          <w:t>naujos infrastruktūros ar naujos infrastruktūros patobulinimų, įskaitant didelius konstrukcijų remontus;</w:t>
                        </w:r>
                      </w:p>
                    </w:tc>
                  </w:tr>
                  <w:tr w:rsidR="00B54872" w14:paraId="14060615" w14:textId="77777777">
                    <w:tc>
                      <w:tcPr>
                        <w:tcW w:w="151" w:type="dxa"/>
                        <w:gridSpan w:val="2"/>
                        <w:hideMark/>
                      </w:tcPr>
                      <w:p w14:paraId="68F0FF62" w14:textId="77777777" w:rsidR="00B54872" w:rsidRDefault="00B54872">
                        <w:pPr>
                          <w:rPr>
                            <w:sz w:val="10"/>
                            <w:szCs w:val="10"/>
                          </w:rPr>
                        </w:pPr>
                      </w:p>
                      <w:p w14:paraId="00824579" w14:textId="77777777" w:rsidR="00B54872" w:rsidRDefault="00B54872">
                        <w:pPr>
                          <w:spacing w:line="312" w:lineRule="atLeast"/>
                          <w:jc w:val="both"/>
                          <w:rPr>
                            <w:szCs w:val="24"/>
                            <w:lang w:eastAsia="lt-LT"/>
                          </w:rPr>
                        </w:pPr>
                      </w:p>
                    </w:tc>
                    <w:tc>
                      <w:tcPr>
                        <w:tcW w:w="6570" w:type="dxa"/>
                        <w:hideMark/>
                      </w:tcPr>
                      <w:p w14:paraId="20AFD188" w14:textId="77777777" w:rsidR="00B54872" w:rsidRDefault="00CB5AA8">
                        <w:pPr>
                          <w:tabs>
                            <w:tab w:val="left" w:pos="745"/>
                          </w:tabs>
                          <w:spacing w:line="312" w:lineRule="atLeast"/>
                          <w:ind w:left="36"/>
                          <w:jc w:val="both"/>
                          <w:rPr>
                            <w:szCs w:val="24"/>
                            <w:lang w:eastAsia="lt-LT"/>
                          </w:rPr>
                        </w:pPr>
                        <w:r>
                          <w:rPr>
                            <w:szCs w:val="24"/>
                            <w:lang w:eastAsia="lt-LT"/>
                          </w:rPr>
                          <w:t>b)</w:t>
                        </w:r>
                        <w:r>
                          <w:rPr>
                            <w:szCs w:val="24"/>
                            <w:lang w:eastAsia="lt-LT"/>
                          </w:rPr>
                          <w:tab/>
                          <w:t>infrastruktūros arba infrastruktūros patobulinimų, įskaitant didelius konstrukcijų remontus, užbaigtų ne anksčiau kaip likus 30 metų iki 2008 m. birželio 10 d., jeigu iki 2008 m. birželio 10 d. rinkliavų tvarka jau buvo nustatyta, arba užbaigtų ne anksčiau kaip likus 30 metų prieš nustatant naują rinkliavų tvarką, įvestą po 2008 m. birželio 10 d., arba</w:t>
                        </w:r>
                      </w:p>
                    </w:tc>
                  </w:tr>
                  <w:tr w:rsidR="00B54872" w14:paraId="41E72E61" w14:textId="77777777">
                    <w:tc>
                      <w:tcPr>
                        <w:tcW w:w="141" w:type="dxa"/>
                        <w:hideMark/>
                      </w:tcPr>
                      <w:p w14:paraId="46241108" w14:textId="77777777" w:rsidR="00B54872" w:rsidRDefault="00B54872">
                        <w:pPr>
                          <w:rPr>
                            <w:sz w:val="10"/>
                            <w:szCs w:val="10"/>
                          </w:rPr>
                        </w:pPr>
                      </w:p>
                      <w:p w14:paraId="70AE4758" w14:textId="77777777" w:rsidR="00B54872" w:rsidRDefault="00B54872">
                        <w:pPr>
                          <w:spacing w:line="312" w:lineRule="atLeast"/>
                          <w:jc w:val="both"/>
                          <w:rPr>
                            <w:szCs w:val="24"/>
                            <w:lang w:eastAsia="lt-LT"/>
                          </w:rPr>
                        </w:pPr>
                      </w:p>
                    </w:tc>
                    <w:tc>
                      <w:tcPr>
                        <w:tcW w:w="6580" w:type="dxa"/>
                        <w:gridSpan w:val="2"/>
                        <w:hideMark/>
                      </w:tcPr>
                      <w:p w14:paraId="68F3DE9F" w14:textId="77777777" w:rsidR="00B54872" w:rsidRDefault="00B54872">
                        <w:pPr>
                          <w:rPr>
                            <w:sz w:val="10"/>
                            <w:szCs w:val="10"/>
                          </w:rPr>
                        </w:pPr>
                      </w:p>
                      <w:p w14:paraId="6EB06A14" w14:textId="77777777" w:rsidR="00B54872" w:rsidRDefault="00CB5AA8">
                        <w:pPr>
                          <w:spacing w:line="312" w:lineRule="atLeast"/>
                          <w:jc w:val="both"/>
                          <w:rPr>
                            <w:szCs w:val="24"/>
                            <w:lang w:eastAsia="lt-LT"/>
                          </w:rPr>
                        </w:pPr>
                        <w:r>
                          <w:rPr>
                            <w:szCs w:val="24"/>
                            <w:lang w:eastAsia="lt-LT"/>
                          </w:rPr>
                          <w:t>c) infrastruktūros arba infrastruktūros patobulinimų, užbaigtų iki b punkte nurodytų terminų, jeigu:</w:t>
                        </w:r>
                      </w:p>
                      <w:tbl>
                        <w:tblPr>
                          <w:tblW w:w="5000" w:type="pct"/>
                          <w:tblLayout w:type="fixed"/>
                          <w:tblCellMar>
                            <w:left w:w="0" w:type="dxa"/>
                            <w:right w:w="0" w:type="dxa"/>
                          </w:tblCellMar>
                          <w:tblLook w:val="04A0" w:firstRow="1" w:lastRow="0" w:firstColumn="1" w:lastColumn="0" w:noHBand="0" w:noVBand="1"/>
                        </w:tblPr>
                        <w:tblGrid>
                          <w:gridCol w:w="115"/>
                          <w:gridCol w:w="50"/>
                          <w:gridCol w:w="6577"/>
                        </w:tblGrid>
                        <w:tr w:rsidR="00B54872" w14:paraId="4EC71D83" w14:textId="77777777">
                          <w:tc>
                            <w:tcPr>
                              <w:tcW w:w="112" w:type="dxa"/>
                              <w:hideMark/>
                            </w:tcPr>
                            <w:p w14:paraId="00E265D3" w14:textId="77777777" w:rsidR="00B54872" w:rsidRDefault="00B54872">
                              <w:pPr>
                                <w:rPr>
                                  <w:sz w:val="10"/>
                                  <w:szCs w:val="10"/>
                                </w:rPr>
                              </w:pPr>
                            </w:p>
                            <w:p w14:paraId="0868FA24" w14:textId="77777777" w:rsidR="00B54872" w:rsidRDefault="00B54872">
                              <w:pPr>
                                <w:spacing w:line="312" w:lineRule="atLeast"/>
                                <w:jc w:val="both"/>
                                <w:rPr>
                                  <w:szCs w:val="24"/>
                                  <w:lang w:eastAsia="lt-LT"/>
                                </w:rPr>
                              </w:pPr>
                            </w:p>
                          </w:tc>
                          <w:tc>
                            <w:tcPr>
                              <w:tcW w:w="6468" w:type="dxa"/>
                              <w:gridSpan w:val="2"/>
                              <w:hideMark/>
                            </w:tcPr>
                            <w:p w14:paraId="3E50EA2E" w14:textId="77777777" w:rsidR="00B54872" w:rsidRDefault="00CB5AA8">
                              <w:pPr>
                                <w:spacing w:line="312" w:lineRule="atLeast"/>
                                <w:ind w:left="1080" w:hanging="720"/>
                                <w:jc w:val="both"/>
                                <w:rPr>
                                  <w:szCs w:val="24"/>
                                  <w:lang w:eastAsia="lt-LT"/>
                                </w:rPr>
                              </w:pPr>
                              <w:r>
                                <w:rPr>
                                  <w:szCs w:val="24"/>
                                  <w:lang w:eastAsia="lt-LT"/>
                                </w:rPr>
                                <w:t>i)</w:t>
                              </w:r>
                              <w:r>
                                <w:rPr>
                                  <w:szCs w:val="24"/>
                                  <w:lang w:eastAsia="lt-LT"/>
                                </w:rPr>
                                <w:tab/>
                                <w:t>valstybė narė, sudarydama sutartį su rinkliavų sistemos operatoriumi arba priimdama kitus lygiaverčio poveikio teisės aktus, kurie įsigaliojo anksčiau nei 2008 m. birželio 10 d., nustatė rinkliavų sistemą, kurioje numatytas šių kaštų valstybė narė gali įrodyti, kad atitinkamą infrastruktūrą leista statyti su sąlyga, kad jos projekte numatytas eksploatavimo laikotarpis viršytų 30 metų;</w:t>
                              </w:r>
                            </w:p>
                            <w:p w14:paraId="4134C768" w14:textId="77777777" w:rsidR="00B54872" w:rsidRDefault="00B54872">
                              <w:pPr>
                                <w:rPr>
                                  <w:sz w:val="10"/>
                                  <w:szCs w:val="10"/>
                                </w:rPr>
                              </w:pPr>
                            </w:p>
                            <w:p w14:paraId="20D2B71A" w14:textId="77777777" w:rsidR="00B54872" w:rsidRDefault="00B54872">
                              <w:pPr>
                                <w:spacing w:line="312" w:lineRule="atLeast"/>
                                <w:jc w:val="both"/>
                                <w:rPr>
                                  <w:szCs w:val="24"/>
                                  <w:lang w:eastAsia="lt-LT"/>
                                </w:rPr>
                              </w:pPr>
                            </w:p>
                          </w:tc>
                        </w:tr>
                        <w:tr w:rsidR="00B54872" w14:paraId="47BC0EED" w14:textId="77777777">
                          <w:tc>
                            <w:tcPr>
                              <w:tcW w:w="161" w:type="dxa"/>
                              <w:gridSpan w:val="2"/>
                              <w:hideMark/>
                            </w:tcPr>
                            <w:p w14:paraId="47C405DA" w14:textId="77777777" w:rsidR="00B54872" w:rsidRDefault="00B54872">
                              <w:pPr>
                                <w:rPr>
                                  <w:sz w:val="10"/>
                                  <w:szCs w:val="10"/>
                                </w:rPr>
                              </w:pPr>
                            </w:p>
                            <w:p w14:paraId="46215F2D" w14:textId="77777777" w:rsidR="00B54872" w:rsidRDefault="00B54872">
                              <w:pPr>
                                <w:spacing w:line="312" w:lineRule="atLeast"/>
                                <w:ind w:left="-239" w:firstLine="239"/>
                                <w:jc w:val="both"/>
                                <w:rPr>
                                  <w:szCs w:val="24"/>
                                  <w:lang w:eastAsia="lt-LT"/>
                                </w:rPr>
                              </w:pPr>
                            </w:p>
                          </w:tc>
                          <w:tc>
                            <w:tcPr>
                              <w:tcW w:w="6419" w:type="dxa"/>
                              <w:hideMark/>
                            </w:tcPr>
                            <w:p w14:paraId="094D192B" w14:textId="77777777" w:rsidR="00B54872" w:rsidRDefault="00CB5AA8">
                              <w:pPr>
                                <w:spacing w:line="312" w:lineRule="atLeast"/>
                                <w:ind w:left="1080" w:hanging="720"/>
                                <w:jc w:val="both"/>
                                <w:rPr>
                                  <w:szCs w:val="24"/>
                                  <w:lang w:eastAsia="lt-LT"/>
                                </w:rPr>
                              </w:pPr>
                              <w:r>
                                <w:rPr>
                                  <w:szCs w:val="24"/>
                                  <w:lang w:eastAsia="lt-LT"/>
                                </w:rPr>
                                <w:t>ii)</w:t>
                              </w:r>
                              <w:r>
                                <w:rPr>
                                  <w:szCs w:val="24"/>
                                  <w:lang w:eastAsia="lt-LT"/>
                                </w:rPr>
                                <w:tab/>
                                <w:t>valstybė narė gali įrodyti, kad atitinkamą infrastruktūrą leista statyti su sąlyga, kad jos projekte numatytas eksploatavimo laikotarpis viršytų 30 metų;</w:t>
                              </w:r>
                            </w:p>
                            <w:tbl>
                              <w:tblPr>
                                <w:tblW w:w="6334" w:type="dxa"/>
                                <w:tblLayout w:type="fixed"/>
                                <w:tblCellMar>
                                  <w:left w:w="0" w:type="dxa"/>
                                  <w:right w:w="0" w:type="dxa"/>
                                </w:tblCellMar>
                                <w:tblLook w:val="04A0" w:firstRow="1" w:lastRow="0" w:firstColumn="1" w:lastColumn="0" w:noHBand="0" w:noVBand="1"/>
                              </w:tblPr>
                              <w:tblGrid>
                                <w:gridCol w:w="20"/>
                                <w:gridCol w:w="6314"/>
                              </w:tblGrid>
                              <w:tr w:rsidR="00B54872" w14:paraId="6DF40A95" w14:textId="77777777">
                                <w:trPr>
                                  <w:trHeight w:val="476"/>
                                </w:trPr>
                                <w:tc>
                                  <w:tcPr>
                                    <w:tcW w:w="20" w:type="dxa"/>
                                    <w:hideMark/>
                                  </w:tcPr>
                                  <w:p w14:paraId="6DCB3599" w14:textId="77777777" w:rsidR="00B54872" w:rsidRDefault="00B54872">
                                    <w:pPr>
                                      <w:rPr>
                                        <w:sz w:val="10"/>
                                        <w:szCs w:val="10"/>
                                      </w:rPr>
                                    </w:pPr>
                                  </w:p>
                                  <w:p w14:paraId="27D42A84" w14:textId="77777777" w:rsidR="00B54872" w:rsidRDefault="00B54872">
                                    <w:pPr>
                                      <w:spacing w:line="312" w:lineRule="atLeast"/>
                                      <w:ind w:hanging="403"/>
                                      <w:jc w:val="both"/>
                                      <w:rPr>
                                        <w:szCs w:val="24"/>
                                        <w:lang w:eastAsia="lt-LT"/>
                                      </w:rPr>
                                    </w:pPr>
                                  </w:p>
                                </w:tc>
                                <w:tc>
                                  <w:tcPr>
                                    <w:tcW w:w="6314" w:type="dxa"/>
                                    <w:hideMark/>
                                  </w:tcPr>
                                  <w:p w14:paraId="116FCE37" w14:textId="77777777" w:rsidR="00B54872" w:rsidRDefault="00B54872">
                                    <w:pPr>
                                      <w:rPr>
                                        <w:sz w:val="10"/>
                                        <w:szCs w:val="10"/>
                                      </w:rPr>
                                    </w:pPr>
                                  </w:p>
                                  <w:p w14:paraId="0946D9AB" w14:textId="77777777" w:rsidR="00B54872" w:rsidRDefault="00CB5AA8">
                                    <w:pPr>
                                      <w:spacing w:line="312" w:lineRule="atLeast"/>
                                      <w:jc w:val="both"/>
                                      <w:rPr>
                                        <w:szCs w:val="24"/>
                                        <w:lang w:eastAsia="lt-LT"/>
                                      </w:rPr>
                                    </w:pPr>
                                    <w:r>
                                      <w:rPr>
                                        <w:szCs w:val="24"/>
                                        <w:lang w:eastAsia="lt-LT"/>
                                      </w:rPr>
                                      <w:t>4)finansavimo kaštai – paskolų palūkanos ir akcininkų įnešto viso nuosavo kapitalo grąža;</w:t>
                                    </w:r>
                                  </w:p>
                                  <w:p w14:paraId="7E1925BF" w14:textId="77777777" w:rsidR="00B54872" w:rsidRDefault="00B54872">
                                    <w:pPr>
                                      <w:rPr>
                                        <w:sz w:val="10"/>
                                        <w:szCs w:val="10"/>
                                      </w:rPr>
                                    </w:pPr>
                                  </w:p>
                                  <w:p w14:paraId="25CA0C2C" w14:textId="77777777" w:rsidR="00B54872" w:rsidRDefault="00B54872">
                                    <w:pPr>
                                      <w:spacing w:line="312" w:lineRule="atLeast"/>
                                      <w:jc w:val="both"/>
                                      <w:rPr>
                                        <w:szCs w:val="24"/>
                                        <w:lang w:eastAsia="lt-LT"/>
                                      </w:rPr>
                                    </w:pPr>
                                  </w:p>
                                  <w:p w14:paraId="5341AA28" w14:textId="77777777" w:rsidR="00B54872" w:rsidRDefault="00B54872">
                                    <w:pPr>
                                      <w:rPr>
                                        <w:sz w:val="10"/>
                                        <w:szCs w:val="10"/>
                                      </w:rPr>
                                    </w:pPr>
                                  </w:p>
                                  <w:p w14:paraId="1929A6E3" w14:textId="77777777" w:rsidR="00B54872" w:rsidRDefault="00CB5AA8">
                                    <w:pPr>
                                      <w:spacing w:line="312" w:lineRule="atLeast"/>
                                      <w:ind w:right="102"/>
                                      <w:jc w:val="both"/>
                                      <w:rPr>
                                        <w:szCs w:val="24"/>
                                        <w:lang w:eastAsia="lt-LT"/>
                                      </w:rPr>
                                    </w:pPr>
                                    <w:r>
                                      <w:rPr>
                                        <w:szCs w:val="24"/>
                                        <w:lang w:eastAsia="lt-LT"/>
                                      </w:rPr>
                                      <w:t>5) dideli konstrukcijų remontai – konstrukcijų remontai, išskyrus tuos remontus, kurie nebeteikia aktualios naudos kelių naudotojams, visų pirma jeigu vietoj remontų vykdomas tolesnis naujos kelio dangos klojimas ar kiti statybos darbai;</w:t>
                                    </w:r>
                                  </w:p>
                                </w:tc>
                              </w:tr>
                            </w:tbl>
                            <w:p w14:paraId="4646F834" w14:textId="77777777" w:rsidR="00B54872" w:rsidRDefault="00B54872">
                              <w:pPr>
                                <w:jc w:val="both"/>
                                <w:rPr>
                                  <w:szCs w:val="24"/>
                                  <w:lang w:eastAsia="lt-LT"/>
                                </w:rPr>
                              </w:pPr>
                            </w:p>
                            <w:p w14:paraId="2BACC952" w14:textId="77777777" w:rsidR="00B54872" w:rsidRDefault="00B54872">
                              <w:pPr>
                                <w:rPr>
                                  <w:sz w:val="10"/>
                                  <w:szCs w:val="10"/>
                                </w:rPr>
                              </w:pPr>
                            </w:p>
                            <w:p w14:paraId="1EB40DE2" w14:textId="77777777" w:rsidR="00B54872" w:rsidRDefault="00CB5AA8">
                              <w:pPr>
                                <w:spacing w:line="312" w:lineRule="atLeast"/>
                                <w:jc w:val="both"/>
                                <w:rPr>
                                  <w:szCs w:val="24"/>
                                  <w:lang w:eastAsia="lt-LT"/>
                                </w:rPr>
                              </w:pPr>
                              <w:r>
                                <w:rPr>
                                  <w:szCs w:val="24"/>
                                  <w:lang w:eastAsia="lt-LT"/>
                                </w:rPr>
                                <w:t>6) greitkelis – specialiai motorinių transporto priemonių eismui suprojektuotas ir nutiestas kelias, nenaudojamas šalia esantiems nuosavybės objektams aptarnauti, kuris atitinka šiuos kriterijus:</w:t>
                              </w:r>
                            </w:p>
                            <w:tbl>
                              <w:tblPr>
                                <w:tblW w:w="5000" w:type="pct"/>
                                <w:tblLayout w:type="fixed"/>
                                <w:tblCellMar>
                                  <w:left w:w="0" w:type="dxa"/>
                                  <w:right w:w="0" w:type="dxa"/>
                                </w:tblCellMar>
                                <w:tblLook w:val="04A0" w:firstRow="1" w:lastRow="0" w:firstColumn="1" w:lastColumn="0" w:noHBand="0" w:noVBand="1"/>
                              </w:tblPr>
                              <w:tblGrid>
                                <w:gridCol w:w="139"/>
                                <w:gridCol w:w="6438"/>
                              </w:tblGrid>
                              <w:tr w:rsidR="00B54872" w14:paraId="6C15EA68" w14:textId="77777777">
                                <w:tc>
                                  <w:tcPr>
                                    <w:tcW w:w="187" w:type="dxa"/>
                                    <w:hideMark/>
                                  </w:tcPr>
                                  <w:p w14:paraId="7C854853" w14:textId="77777777" w:rsidR="00B54872" w:rsidRDefault="00B54872">
                                    <w:pPr>
                                      <w:rPr>
                                        <w:sz w:val="10"/>
                                        <w:szCs w:val="10"/>
                                      </w:rPr>
                                    </w:pPr>
                                  </w:p>
                                  <w:p w14:paraId="2034A552" w14:textId="77777777" w:rsidR="00B54872" w:rsidRDefault="00B54872">
                                    <w:pPr>
                                      <w:spacing w:line="312" w:lineRule="atLeast"/>
                                      <w:jc w:val="both"/>
                                      <w:rPr>
                                        <w:szCs w:val="24"/>
                                        <w:lang w:eastAsia="lt-LT"/>
                                      </w:rPr>
                                    </w:pPr>
                                  </w:p>
                                </w:tc>
                                <w:tc>
                                  <w:tcPr>
                                    <w:tcW w:w="9051" w:type="dxa"/>
                                    <w:hideMark/>
                                  </w:tcPr>
                                  <w:p w14:paraId="1EB6F65C" w14:textId="77777777" w:rsidR="00B54872" w:rsidRDefault="00CB5AA8">
                                    <w:pPr>
                                      <w:spacing w:line="312" w:lineRule="atLeast"/>
                                      <w:ind w:left="720" w:hanging="360"/>
                                      <w:jc w:val="both"/>
                                      <w:rPr>
                                        <w:szCs w:val="24"/>
                                        <w:lang w:eastAsia="lt-LT"/>
                                      </w:rPr>
                                    </w:pPr>
                                    <w:r>
                                      <w:rPr>
                                        <w:szCs w:val="24"/>
                                        <w:lang w:eastAsia="lt-LT"/>
                                      </w:rPr>
                                      <w:t>a)</w:t>
                                    </w:r>
                                    <w:r>
                                      <w:rPr>
                                        <w:szCs w:val="24"/>
                                        <w:lang w:eastAsia="lt-LT"/>
                                      </w:rPr>
                                      <w:tab/>
                                    </w:r>
                                    <w:r>
                                      <w:rPr>
                                        <w:szCs w:val="24"/>
                                        <w:lang w:eastAsia="lt-LT"/>
                                      </w:rPr>
                                      <w:t xml:space="preserve">išskyrus specialiose vietose arba laikinai, jis turi </w:t>
                                    </w:r>
                                    <w:proofErr w:type="spellStart"/>
                                    <w:r>
                                      <w:rPr>
                                        <w:szCs w:val="24"/>
                                        <w:lang w:eastAsia="lt-LT"/>
                                      </w:rPr>
                                      <w:t>abiems</w:t>
                                    </w:r>
                                    <w:proofErr w:type="spellEnd"/>
                                    <w:r>
                                      <w:rPr>
                                        <w:szCs w:val="24"/>
                                        <w:lang w:eastAsia="lt-LT"/>
                                      </w:rPr>
                                      <w:t xml:space="preserve"> eismo kryptims atskiras juostas, viena nuo kitos atskirtas eismui neskirta skiriamąja juosta arba išimtiniais atvejais kitu būdu;</w:t>
                                    </w:r>
                                  </w:p>
                                </w:tc>
                              </w:tr>
                            </w:tbl>
                            <w:p w14:paraId="1FCE8075"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48"/>
                                <w:gridCol w:w="163"/>
                                <w:gridCol w:w="6266"/>
                              </w:tblGrid>
                              <w:tr w:rsidR="00B54872" w14:paraId="36A8EDC5" w14:textId="77777777">
                                <w:tc>
                                  <w:tcPr>
                                    <w:tcW w:w="145" w:type="dxa"/>
                                    <w:hideMark/>
                                  </w:tcPr>
                                  <w:p w14:paraId="5022D8E7" w14:textId="77777777" w:rsidR="00B54872" w:rsidRDefault="00B54872">
                                    <w:pPr>
                                      <w:rPr>
                                        <w:sz w:val="10"/>
                                        <w:szCs w:val="10"/>
                                      </w:rPr>
                                    </w:pPr>
                                  </w:p>
                                  <w:p w14:paraId="63E7EBEF" w14:textId="77777777" w:rsidR="00B54872" w:rsidRDefault="00B54872">
                                    <w:pPr>
                                      <w:spacing w:line="312" w:lineRule="atLeast"/>
                                      <w:jc w:val="both"/>
                                      <w:rPr>
                                        <w:szCs w:val="24"/>
                                        <w:lang w:eastAsia="lt-LT"/>
                                      </w:rPr>
                                    </w:pPr>
                                  </w:p>
                                </w:tc>
                                <w:tc>
                                  <w:tcPr>
                                    <w:tcW w:w="6274" w:type="dxa"/>
                                    <w:gridSpan w:val="2"/>
                                    <w:hideMark/>
                                  </w:tcPr>
                                  <w:p w14:paraId="53531DBE" w14:textId="77777777" w:rsidR="00B54872" w:rsidRDefault="00CB5AA8">
                                    <w:pPr>
                                      <w:spacing w:line="312" w:lineRule="atLeast"/>
                                      <w:ind w:left="720" w:hanging="360"/>
                                      <w:jc w:val="both"/>
                                      <w:rPr>
                                        <w:szCs w:val="24"/>
                                        <w:lang w:eastAsia="lt-LT"/>
                                      </w:rPr>
                                    </w:pPr>
                                    <w:r>
                                      <w:rPr>
                                        <w:szCs w:val="24"/>
                                        <w:lang w:eastAsia="lt-LT"/>
                                      </w:rPr>
                                      <w:t>b)</w:t>
                                    </w:r>
                                    <w:r>
                                      <w:rPr>
                                        <w:szCs w:val="24"/>
                                        <w:lang w:eastAsia="lt-LT"/>
                                      </w:rPr>
                                      <w:tab/>
                                      <w:t>tame pačiame lygyje nesikerta su jokiu kitu keliu, geležinkeliu, tramvajų keliu arba dviračių ar pėsčiųjų taku, ir</w:t>
                                    </w:r>
                                  </w:p>
                                </w:tc>
                              </w:tr>
                              <w:tr w:rsidR="00B54872" w14:paraId="02EECA51" w14:textId="77777777">
                                <w:tc>
                                  <w:tcPr>
                                    <w:tcW w:w="304" w:type="dxa"/>
                                    <w:gridSpan w:val="2"/>
                                    <w:hideMark/>
                                  </w:tcPr>
                                  <w:p w14:paraId="09B6800D" w14:textId="77777777" w:rsidR="00B54872" w:rsidRDefault="00B54872">
                                    <w:pPr>
                                      <w:rPr>
                                        <w:sz w:val="10"/>
                                        <w:szCs w:val="10"/>
                                      </w:rPr>
                                    </w:pPr>
                                  </w:p>
                                  <w:p w14:paraId="395B3243" w14:textId="77777777" w:rsidR="00B54872" w:rsidRDefault="00B54872">
                                    <w:pPr>
                                      <w:spacing w:line="312" w:lineRule="atLeast"/>
                                      <w:jc w:val="both"/>
                                      <w:rPr>
                                        <w:szCs w:val="24"/>
                                        <w:lang w:eastAsia="lt-LT"/>
                                      </w:rPr>
                                    </w:pPr>
                                  </w:p>
                                </w:tc>
                                <w:tc>
                                  <w:tcPr>
                                    <w:tcW w:w="6115" w:type="dxa"/>
                                    <w:hideMark/>
                                  </w:tcPr>
                                  <w:p w14:paraId="7AA40F60" w14:textId="77777777" w:rsidR="00B54872" w:rsidRDefault="00CB5AA8">
                                    <w:pPr>
                                      <w:ind w:left="714" w:hanging="357"/>
                                      <w:jc w:val="both"/>
                                      <w:rPr>
                                        <w:szCs w:val="24"/>
                                        <w:lang w:eastAsia="lt-LT"/>
                                      </w:rPr>
                                    </w:pPr>
                                    <w:r>
                                      <w:rPr>
                                        <w:szCs w:val="24"/>
                                        <w:lang w:eastAsia="lt-LT"/>
                                      </w:rPr>
                                      <w:t>c)</w:t>
                                    </w:r>
                                    <w:r>
                                      <w:rPr>
                                        <w:szCs w:val="24"/>
                                        <w:lang w:eastAsia="lt-LT"/>
                                      </w:rPr>
                                      <w:tab/>
                                      <w:t>yra specialiai pažymėtas kaip greitkelis;</w:t>
                                    </w:r>
                                  </w:p>
                                </w:tc>
                              </w:tr>
                            </w:tbl>
                            <w:p w14:paraId="1DD44365" w14:textId="77777777" w:rsidR="00B54872" w:rsidRDefault="00B54872">
                              <w:pPr>
                                <w:rPr>
                                  <w:sz w:val="10"/>
                                  <w:szCs w:val="10"/>
                                </w:rPr>
                              </w:pPr>
                            </w:p>
                            <w:p w14:paraId="732A357C" w14:textId="77777777" w:rsidR="00B54872" w:rsidRDefault="00CB5AA8">
                              <w:pPr>
                                <w:spacing w:line="312" w:lineRule="atLeast"/>
                                <w:jc w:val="both"/>
                                <w:rPr>
                                  <w:szCs w:val="24"/>
                                  <w:lang w:eastAsia="lt-LT"/>
                                </w:rPr>
                              </w:pPr>
                              <w:r>
                                <w:rPr>
                                  <w:szCs w:val="24"/>
                                  <w:lang w:eastAsia="lt-LT"/>
                                </w:rPr>
                                <w:t>7) rinkliava - nustatyto dydžio suma, mokama už transporto priemonę ir apskaičiuojama pagal atitinkama infrastruktūra nuvažiuotą atstumą ir transporto priemonės tipą, kurią sumokėjus suteikiama teisė ta transporto priemone naudotis atitinkama infrastruktūra ir kurią sudaro vienas ar daugiau iš šių mokesčių:</w:t>
                              </w:r>
                            </w:p>
                            <w:tbl>
                              <w:tblPr>
                                <w:tblW w:w="9238" w:type="dxa"/>
                                <w:tblLayout w:type="fixed"/>
                                <w:tblCellMar>
                                  <w:left w:w="0" w:type="dxa"/>
                                  <w:right w:w="0" w:type="dxa"/>
                                </w:tblCellMar>
                                <w:tblLook w:val="04A0" w:firstRow="1" w:lastRow="0" w:firstColumn="1" w:lastColumn="0" w:noHBand="0" w:noVBand="1"/>
                              </w:tblPr>
                              <w:tblGrid>
                                <w:gridCol w:w="470"/>
                                <w:gridCol w:w="22"/>
                                <w:gridCol w:w="289"/>
                                <w:gridCol w:w="5638"/>
                                <w:gridCol w:w="2819"/>
                              </w:tblGrid>
                              <w:tr w:rsidR="00B54872" w14:paraId="6A06A2C8" w14:textId="77777777">
                                <w:trPr>
                                  <w:gridAfter w:val="1"/>
                                  <w:wAfter w:w="2819" w:type="dxa"/>
                                </w:trPr>
                                <w:tc>
                                  <w:tcPr>
                                    <w:tcW w:w="470" w:type="dxa"/>
                                    <w:hideMark/>
                                  </w:tcPr>
                                  <w:p w14:paraId="3552C4F1" w14:textId="77777777" w:rsidR="00B54872" w:rsidRDefault="00B54872">
                                    <w:pPr>
                                      <w:rPr>
                                        <w:sz w:val="10"/>
                                        <w:szCs w:val="10"/>
                                      </w:rPr>
                                    </w:pPr>
                                  </w:p>
                                  <w:p w14:paraId="435A24CC" w14:textId="77777777" w:rsidR="00B54872" w:rsidRDefault="00CB5AA8">
                                    <w:pPr>
                                      <w:spacing w:line="312" w:lineRule="atLeast"/>
                                      <w:jc w:val="both"/>
                                      <w:rPr>
                                        <w:szCs w:val="24"/>
                                        <w:lang w:eastAsia="lt-LT"/>
                                      </w:rPr>
                                    </w:pPr>
                                    <w:r>
                                      <w:rPr>
                                        <w:szCs w:val="24"/>
                                        <w:lang w:eastAsia="lt-LT"/>
                                      </w:rPr>
                                      <w:t>a)</w:t>
                                    </w:r>
                                  </w:p>
                                </w:tc>
                                <w:tc>
                                  <w:tcPr>
                                    <w:tcW w:w="5949" w:type="dxa"/>
                                    <w:gridSpan w:val="3"/>
                                    <w:hideMark/>
                                  </w:tcPr>
                                  <w:p w14:paraId="74427861" w14:textId="77777777" w:rsidR="00B54872" w:rsidRDefault="00B54872">
                                    <w:pPr>
                                      <w:rPr>
                                        <w:sz w:val="10"/>
                                        <w:szCs w:val="10"/>
                                      </w:rPr>
                                    </w:pPr>
                                  </w:p>
                                  <w:p w14:paraId="35110C03" w14:textId="77777777" w:rsidR="00B54872" w:rsidRDefault="00CB5AA8">
                                    <w:pPr>
                                      <w:spacing w:line="312" w:lineRule="atLeast"/>
                                      <w:jc w:val="both"/>
                                      <w:rPr>
                                        <w:szCs w:val="24"/>
                                        <w:lang w:eastAsia="lt-LT"/>
                                      </w:rPr>
                                    </w:pPr>
                                    <w:r>
                                      <w:rPr>
                                        <w:szCs w:val="24"/>
                                        <w:lang w:eastAsia="lt-LT"/>
                                      </w:rPr>
                                      <w:t>infrastruktūros mokestis;</w:t>
                                    </w:r>
                                  </w:p>
                                </w:tc>
                              </w:tr>
                              <w:tr w:rsidR="00B54872" w14:paraId="7897B316" w14:textId="77777777">
                                <w:tc>
                                  <w:tcPr>
                                    <w:tcW w:w="781" w:type="dxa"/>
                                    <w:gridSpan w:val="3"/>
                                    <w:hideMark/>
                                  </w:tcPr>
                                  <w:p w14:paraId="1B9FCEBD" w14:textId="77777777" w:rsidR="00B54872" w:rsidRDefault="00B54872">
                                    <w:pPr>
                                      <w:rPr>
                                        <w:sz w:val="10"/>
                                        <w:szCs w:val="10"/>
                                      </w:rPr>
                                    </w:pPr>
                                  </w:p>
                                  <w:p w14:paraId="5CCAFAB5" w14:textId="77777777" w:rsidR="00B54872" w:rsidRDefault="00CB5AA8">
                                    <w:pPr>
                                      <w:spacing w:line="312" w:lineRule="atLeast"/>
                                      <w:jc w:val="both"/>
                                      <w:rPr>
                                        <w:szCs w:val="24"/>
                                        <w:lang w:eastAsia="lt-LT"/>
                                      </w:rPr>
                                    </w:pPr>
                                    <w:r>
                                      <w:rPr>
                                        <w:szCs w:val="24"/>
                                        <w:lang w:eastAsia="lt-LT"/>
                                      </w:rPr>
                                      <w:t>b)</w:t>
                                    </w:r>
                                  </w:p>
                                </w:tc>
                                <w:tc>
                                  <w:tcPr>
                                    <w:tcW w:w="8457" w:type="dxa"/>
                                    <w:gridSpan w:val="2"/>
                                    <w:hideMark/>
                                  </w:tcPr>
                                  <w:p w14:paraId="7200C79E" w14:textId="77777777" w:rsidR="00B54872" w:rsidRDefault="00B54872">
                                    <w:pPr>
                                      <w:rPr>
                                        <w:sz w:val="10"/>
                                        <w:szCs w:val="10"/>
                                      </w:rPr>
                                    </w:pPr>
                                  </w:p>
                                  <w:p w14:paraId="22F6FEBF" w14:textId="77777777" w:rsidR="00B54872" w:rsidRDefault="00CB5AA8">
                                    <w:pPr>
                                      <w:spacing w:line="312" w:lineRule="atLeast"/>
                                      <w:jc w:val="both"/>
                                      <w:rPr>
                                        <w:szCs w:val="24"/>
                                        <w:lang w:eastAsia="lt-LT"/>
                                      </w:rPr>
                                    </w:pPr>
                                    <w:r>
                                      <w:rPr>
                                        <w:szCs w:val="24"/>
                                        <w:lang w:eastAsia="lt-LT"/>
                                      </w:rPr>
                                      <w:t>spūsčių mokestis, arba</w:t>
                                    </w:r>
                                  </w:p>
                                </w:tc>
                              </w:tr>
                              <w:tr w:rsidR="00B54872" w14:paraId="4342A8E6" w14:textId="77777777">
                                <w:trPr>
                                  <w:gridAfter w:val="1"/>
                                  <w:wAfter w:w="2819" w:type="dxa"/>
                                </w:trPr>
                                <w:tc>
                                  <w:tcPr>
                                    <w:tcW w:w="492" w:type="dxa"/>
                                    <w:gridSpan w:val="2"/>
                                    <w:hideMark/>
                                  </w:tcPr>
                                  <w:p w14:paraId="6EBE3AB1" w14:textId="77777777" w:rsidR="00B54872" w:rsidRDefault="00B54872">
                                    <w:pPr>
                                      <w:rPr>
                                        <w:sz w:val="10"/>
                                        <w:szCs w:val="10"/>
                                      </w:rPr>
                                    </w:pPr>
                                  </w:p>
                                  <w:p w14:paraId="12DE8121" w14:textId="77777777" w:rsidR="00B54872" w:rsidRDefault="00CB5AA8">
                                    <w:pPr>
                                      <w:spacing w:line="312" w:lineRule="atLeast"/>
                                      <w:jc w:val="both"/>
                                      <w:rPr>
                                        <w:szCs w:val="24"/>
                                        <w:lang w:eastAsia="lt-LT"/>
                                      </w:rPr>
                                    </w:pPr>
                                    <w:r>
                                      <w:rPr>
                                        <w:szCs w:val="24"/>
                                        <w:lang w:eastAsia="lt-LT"/>
                                      </w:rPr>
                                      <w:t>c)</w:t>
                                    </w:r>
                                  </w:p>
                                </w:tc>
                                <w:tc>
                                  <w:tcPr>
                                    <w:tcW w:w="5927" w:type="dxa"/>
                                    <w:gridSpan w:val="2"/>
                                    <w:hideMark/>
                                  </w:tcPr>
                                  <w:p w14:paraId="7D0C86F5" w14:textId="77777777" w:rsidR="00B54872" w:rsidRDefault="00B54872">
                                    <w:pPr>
                                      <w:rPr>
                                        <w:sz w:val="10"/>
                                        <w:szCs w:val="10"/>
                                      </w:rPr>
                                    </w:pPr>
                                  </w:p>
                                  <w:p w14:paraId="64A25924" w14:textId="77777777" w:rsidR="00B54872" w:rsidRDefault="00CB5AA8">
                                    <w:pPr>
                                      <w:spacing w:line="312" w:lineRule="atLeast"/>
                                      <w:jc w:val="both"/>
                                      <w:rPr>
                                        <w:szCs w:val="24"/>
                                        <w:lang w:eastAsia="lt-LT"/>
                                      </w:rPr>
                                    </w:pPr>
                                    <w:r>
                                      <w:rPr>
                                        <w:szCs w:val="24"/>
                                        <w:lang w:eastAsia="lt-LT"/>
                                      </w:rPr>
                                      <w:t>išorinių kaštų mokestis;</w:t>
                                    </w:r>
                                  </w:p>
                                </w:tc>
                              </w:tr>
                            </w:tbl>
                            <w:p w14:paraId="6F564BD4" w14:textId="77777777" w:rsidR="00B54872" w:rsidRDefault="00B54872">
                              <w:pPr>
                                <w:rPr>
                                  <w:sz w:val="10"/>
                                  <w:szCs w:val="10"/>
                                </w:rPr>
                              </w:pPr>
                            </w:p>
                            <w:p w14:paraId="5CA800C5" w14:textId="77777777" w:rsidR="00B54872" w:rsidRDefault="00CB5AA8">
                              <w:pPr>
                                <w:spacing w:line="312" w:lineRule="atLeast"/>
                                <w:jc w:val="both"/>
                                <w:rPr>
                                  <w:szCs w:val="24"/>
                                  <w:lang w:eastAsia="lt-LT"/>
                                </w:rPr>
                              </w:pPr>
                              <w:r>
                                <w:rPr>
                                  <w:szCs w:val="24"/>
                                  <w:lang w:eastAsia="lt-LT"/>
                                </w:rPr>
                                <w:t>8) infrastruktūros mokestis - mokestis, renkamas valstybėje narėje patirtiems infrastruktūros statybos, priežiūros, eksploatavimo ir plėtros kaštams susigrąžinti;</w:t>
                              </w:r>
                            </w:p>
                            <w:tbl>
                              <w:tblPr>
                                <w:tblW w:w="5000" w:type="pct"/>
                                <w:tblLayout w:type="fixed"/>
                                <w:tblCellMar>
                                  <w:left w:w="0" w:type="dxa"/>
                                  <w:right w:w="0" w:type="dxa"/>
                                </w:tblCellMar>
                                <w:tblLook w:val="04A0" w:firstRow="1" w:lastRow="0" w:firstColumn="1" w:lastColumn="0" w:noHBand="0" w:noVBand="1"/>
                              </w:tblPr>
                              <w:tblGrid>
                                <w:gridCol w:w="145"/>
                                <w:gridCol w:w="6432"/>
                              </w:tblGrid>
                              <w:tr w:rsidR="00B54872" w14:paraId="28979B04" w14:textId="77777777">
                                <w:tc>
                                  <w:tcPr>
                                    <w:tcW w:w="200" w:type="dxa"/>
                                    <w:hideMark/>
                                  </w:tcPr>
                                  <w:p w14:paraId="3432700A" w14:textId="77777777" w:rsidR="00B54872" w:rsidRDefault="00B54872">
                                    <w:pPr>
                                      <w:rPr>
                                        <w:sz w:val="10"/>
                                        <w:szCs w:val="10"/>
                                      </w:rPr>
                                    </w:pPr>
                                  </w:p>
                                  <w:p w14:paraId="0E010DBF" w14:textId="77777777" w:rsidR="00B54872" w:rsidRDefault="00B54872">
                                    <w:pPr>
                                      <w:spacing w:line="312" w:lineRule="atLeast"/>
                                      <w:jc w:val="both"/>
                                      <w:rPr>
                                        <w:szCs w:val="24"/>
                                        <w:lang w:eastAsia="lt-LT"/>
                                      </w:rPr>
                                    </w:pPr>
                                  </w:p>
                                </w:tc>
                                <w:tc>
                                  <w:tcPr>
                                    <w:tcW w:w="9238" w:type="dxa"/>
                                    <w:hideMark/>
                                  </w:tcPr>
                                  <w:p w14:paraId="59791142" w14:textId="77777777" w:rsidR="00B54872" w:rsidRDefault="00B54872">
                                    <w:pPr>
                                      <w:jc w:val="both"/>
                                      <w:rPr>
                                        <w:szCs w:val="24"/>
                                        <w:lang w:eastAsia="lt-LT"/>
                                      </w:rPr>
                                    </w:pPr>
                                  </w:p>
                                  <w:p w14:paraId="1497E5A6" w14:textId="77777777" w:rsidR="00B54872" w:rsidRDefault="00B54872">
                                    <w:pPr>
                                      <w:jc w:val="both"/>
                                      <w:rPr>
                                        <w:szCs w:val="24"/>
                                        <w:lang w:eastAsia="lt-LT"/>
                                      </w:rPr>
                                    </w:pPr>
                                  </w:p>
                                  <w:p w14:paraId="2251CE86" w14:textId="77777777" w:rsidR="00B54872" w:rsidRDefault="00CB5AA8">
                                    <w:pPr>
                                      <w:jc w:val="both"/>
                                      <w:rPr>
                                        <w:szCs w:val="24"/>
                                        <w:lang w:eastAsia="lt-LT"/>
                                      </w:rPr>
                                    </w:pPr>
                                    <w:r>
                                      <w:rPr>
                                        <w:szCs w:val="24"/>
                                        <w:lang w:eastAsia="lt-LT"/>
                                      </w:rPr>
                                      <w:t>9) išorinių kaštų mokestis – mokestis, renkamas susigrąžinti patirtus kaštus, susijusius su vienu ar daugiau iš šių aspektų:</w:t>
                                    </w:r>
                                  </w:p>
                                  <w:tbl>
                                    <w:tblPr>
                                      <w:tblW w:w="5000" w:type="pct"/>
                                      <w:tblLayout w:type="fixed"/>
                                      <w:tblCellMar>
                                        <w:left w:w="0" w:type="dxa"/>
                                        <w:right w:w="0" w:type="dxa"/>
                                      </w:tblCellMar>
                                      <w:tblLook w:val="04A0" w:firstRow="1" w:lastRow="0" w:firstColumn="1" w:lastColumn="0" w:noHBand="0" w:noVBand="1"/>
                                    </w:tblPr>
                                    <w:tblGrid>
                                      <w:gridCol w:w="417"/>
                                      <w:gridCol w:w="69"/>
                                      <w:gridCol w:w="218"/>
                                      <w:gridCol w:w="5728"/>
                                    </w:tblGrid>
                                    <w:tr w:rsidR="00B54872" w14:paraId="7B6FFBFF" w14:textId="77777777">
                                      <w:tc>
                                        <w:tcPr>
                                          <w:tcW w:w="687" w:type="dxa"/>
                                          <w:gridSpan w:val="3"/>
                                          <w:hideMark/>
                                        </w:tcPr>
                                        <w:p w14:paraId="376CAD84" w14:textId="77777777" w:rsidR="00B54872" w:rsidRDefault="00B54872">
                                          <w:pPr>
                                            <w:rPr>
                                              <w:sz w:val="10"/>
                                              <w:szCs w:val="10"/>
                                            </w:rPr>
                                          </w:pPr>
                                        </w:p>
                                        <w:p w14:paraId="5F497BB1" w14:textId="77777777" w:rsidR="00B54872" w:rsidRDefault="00CB5AA8">
                                          <w:pPr>
                                            <w:spacing w:line="312" w:lineRule="atLeast"/>
                                            <w:jc w:val="both"/>
                                            <w:rPr>
                                              <w:szCs w:val="24"/>
                                              <w:lang w:eastAsia="lt-LT"/>
                                            </w:rPr>
                                          </w:pPr>
                                          <w:r>
                                            <w:rPr>
                                              <w:szCs w:val="24"/>
                                              <w:lang w:eastAsia="lt-LT"/>
                                            </w:rPr>
                                            <w:t>a)</w:t>
                                          </w:r>
                                        </w:p>
                                      </w:tc>
                                      <w:tc>
                                        <w:tcPr>
                                          <w:tcW w:w="5590" w:type="dxa"/>
                                          <w:hideMark/>
                                        </w:tcPr>
                                        <w:p w14:paraId="211B0DDE" w14:textId="77777777" w:rsidR="00B54872" w:rsidRDefault="00B54872">
                                          <w:pPr>
                                            <w:rPr>
                                              <w:sz w:val="10"/>
                                              <w:szCs w:val="10"/>
                                            </w:rPr>
                                          </w:pPr>
                                        </w:p>
                                        <w:p w14:paraId="25EFCBF3" w14:textId="77777777" w:rsidR="00B54872" w:rsidRDefault="00CB5AA8">
                                          <w:pPr>
                                            <w:spacing w:line="312" w:lineRule="atLeast"/>
                                            <w:jc w:val="both"/>
                                            <w:rPr>
                                              <w:szCs w:val="24"/>
                                              <w:lang w:eastAsia="lt-LT"/>
                                            </w:rPr>
                                          </w:pPr>
                                          <w:r>
                                            <w:rPr>
                                              <w:szCs w:val="24"/>
                                              <w:lang w:eastAsia="lt-LT"/>
                                            </w:rPr>
                                            <w:t>eismo oro tarša;</w:t>
                                          </w:r>
                                        </w:p>
                                      </w:tc>
                                    </w:tr>
                                    <w:tr w:rsidR="00B54872" w14:paraId="481C1B9D" w14:textId="77777777">
                                      <w:tc>
                                        <w:tcPr>
                                          <w:tcW w:w="474" w:type="dxa"/>
                                          <w:gridSpan w:val="2"/>
                                          <w:hideMark/>
                                        </w:tcPr>
                                        <w:p w14:paraId="122353DC" w14:textId="77777777" w:rsidR="00B54872" w:rsidRDefault="00B54872">
                                          <w:pPr>
                                            <w:rPr>
                                              <w:sz w:val="10"/>
                                              <w:szCs w:val="10"/>
                                            </w:rPr>
                                          </w:pPr>
                                        </w:p>
                                        <w:p w14:paraId="7054D9E3" w14:textId="77777777" w:rsidR="00B54872" w:rsidRDefault="00CB5AA8">
                                          <w:pPr>
                                            <w:spacing w:line="312" w:lineRule="atLeast"/>
                                            <w:jc w:val="both"/>
                                            <w:rPr>
                                              <w:szCs w:val="24"/>
                                              <w:lang w:eastAsia="lt-LT"/>
                                            </w:rPr>
                                          </w:pPr>
                                          <w:r>
                                            <w:rPr>
                                              <w:szCs w:val="24"/>
                                              <w:lang w:eastAsia="lt-LT"/>
                                            </w:rPr>
                                            <w:t>b)</w:t>
                                          </w:r>
                                        </w:p>
                                      </w:tc>
                                      <w:tc>
                                        <w:tcPr>
                                          <w:tcW w:w="5803" w:type="dxa"/>
                                          <w:gridSpan w:val="2"/>
                                          <w:hideMark/>
                                        </w:tcPr>
                                        <w:p w14:paraId="0237D7CC" w14:textId="77777777" w:rsidR="00B54872" w:rsidRDefault="00B54872">
                                          <w:pPr>
                                            <w:rPr>
                                              <w:sz w:val="10"/>
                                              <w:szCs w:val="10"/>
                                            </w:rPr>
                                          </w:pPr>
                                        </w:p>
                                        <w:p w14:paraId="335E6A2D" w14:textId="77777777" w:rsidR="00B54872" w:rsidRDefault="00CB5AA8">
                                          <w:pPr>
                                            <w:spacing w:line="312" w:lineRule="atLeast"/>
                                            <w:jc w:val="both"/>
                                            <w:rPr>
                                              <w:szCs w:val="24"/>
                                              <w:lang w:eastAsia="lt-LT"/>
                                            </w:rPr>
                                          </w:pPr>
                                          <w:r>
                                            <w:rPr>
                                              <w:szCs w:val="24"/>
                                              <w:lang w:eastAsia="lt-LT"/>
                                            </w:rPr>
                                            <w:t>eismo akustine tarša, arba</w:t>
                                          </w:r>
                                        </w:p>
                                      </w:tc>
                                    </w:tr>
                                    <w:tr w:rsidR="00B54872" w14:paraId="6E0E7599" w14:textId="77777777">
                                      <w:tc>
                                        <w:tcPr>
                                          <w:tcW w:w="407" w:type="dxa"/>
                                          <w:hideMark/>
                                        </w:tcPr>
                                        <w:p w14:paraId="795C29A7" w14:textId="77777777" w:rsidR="00B54872" w:rsidRDefault="00B54872">
                                          <w:pPr>
                                            <w:rPr>
                                              <w:sz w:val="10"/>
                                              <w:szCs w:val="10"/>
                                            </w:rPr>
                                          </w:pPr>
                                        </w:p>
                                        <w:p w14:paraId="5FB6E0C7" w14:textId="77777777" w:rsidR="00B54872" w:rsidRDefault="00CB5AA8">
                                          <w:pPr>
                                            <w:spacing w:line="312" w:lineRule="atLeast"/>
                                            <w:jc w:val="both"/>
                                            <w:rPr>
                                              <w:szCs w:val="24"/>
                                              <w:lang w:eastAsia="lt-LT"/>
                                            </w:rPr>
                                          </w:pPr>
                                          <w:r>
                                            <w:rPr>
                                              <w:szCs w:val="24"/>
                                              <w:lang w:eastAsia="lt-LT"/>
                                            </w:rPr>
                                            <w:t>c)</w:t>
                                          </w:r>
                                        </w:p>
                                      </w:tc>
                                      <w:tc>
                                        <w:tcPr>
                                          <w:tcW w:w="5870" w:type="dxa"/>
                                          <w:gridSpan w:val="3"/>
                                          <w:hideMark/>
                                        </w:tcPr>
                                        <w:p w14:paraId="05DA2EE7" w14:textId="77777777" w:rsidR="00B54872" w:rsidRDefault="00B54872">
                                          <w:pPr>
                                            <w:rPr>
                                              <w:sz w:val="10"/>
                                              <w:szCs w:val="10"/>
                                            </w:rPr>
                                          </w:pPr>
                                        </w:p>
                                        <w:p w14:paraId="1E460A05" w14:textId="77777777" w:rsidR="00B54872" w:rsidRDefault="00CB5AA8">
                                          <w:pPr>
                                            <w:spacing w:line="312" w:lineRule="atLeast"/>
                                            <w:jc w:val="both"/>
                                            <w:rPr>
                                              <w:szCs w:val="24"/>
                                              <w:lang w:eastAsia="lt-LT"/>
                                            </w:rPr>
                                          </w:pPr>
                                          <w:r>
                                            <w:rPr>
                                              <w:szCs w:val="24"/>
                                              <w:lang w:eastAsia="lt-LT"/>
                                            </w:rPr>
                                            <w:t>eismo išmetamo CO</w:t>
                                          </w:r>
                                          <w:r>
                                            <w:rPr>
                                              <w:sz w:val="17"/>
                                              <w:szCs w:val="17"/>
                                              <w:vertAlign w:val="subscript"/>
                                              <w:lang w:eastAsia="lt-LT"/>
                                            </w:rPr>
                                            <w:t>2</w:t>
                                          </w:r>
                                          <w:r>
                                            <w:rPr>
                                              <w:szCs w:val="24"/>
                                              <w:lang w:eastAsia="lt-LT"/>
                                            </w:rPr>
                                            <w:t> kiekiu;</w:t>
                                          </w:r>
                                        </w:p>
                                        <w:p w14:paraId="7FFB1AD5" w14:textId="77777777" w:rsidR="00B54872" w:rsidRDefault="00B54872">
                                          <w:pPr>
                                            <w:rPr>
                                              <w:sz w:val="10"/>
                                              <w:szCs w:val="10"/>
                                            </w:rPr>
                                          </w:pPr>
                                        </w:p>
                                        <w:p w14:paraId="5F416659" w14:textId="77777777" w:rsidR="00B54872" w:rsidRDefault="00B54872">
                                          <w:pPr>
                                            <w:spacing w:line="312" w:lineRule="atLeast"/>
                                            <w:jc w:val="both"/>
                                            <w:rPr>
                                              <w:szCs w:val="24"/>
                                              <w:lang w:eastAsia="lt-LT"/>
                                            </w:rPr>
                                          </w:pPr>
                                        </w:p>
                                        <w:tbl>
                                          <w:tblPr>
                                            <w:tblW w:w="4874" w:type="pct"/>
                                            <w:tblLayout w:type="fixed"/>
                                            <w:tblCellMar>
                                              <w:left w:w="0" w:type="dxa"/>
                                              <w:right w:w="0" w:type="dxa"/>
                                            </w:tblCellMar>
                                            <w:tblLook w:val="04A0" w:firstRow="1" w:lastRow="0" w:firstColumn="1" w:lastColumn="0" w:noHBand="0" w:noVBand="1"/>
                                          </w:tblPr>
                                          <w:tblGrid>
                                            <w:gridCol w:w="60"/>
                                            <w:gridCol w:w="5803"/>
                                          </w:tblGrid>
                                          <w:tr w:rsidR="00B54872" w14:paraId="2E00D642" w14:textId="77777777">
                                            <w:tc>
                                              <w:tcPr>
                                                <w:tcW w:w="60" w:type="dxa"/>
                                                <w:hideMark/>
                                              </w:tcPr>
                                              <w:p w14:paraId="6B003FAB" w14:textId="77777777" w:rsidR="00B54872" w:rsidRDefault="00B54872">
                                                <w:pPr>
                                                  <w:rPr>
                                                    <w:sz w:val="10"/>
                                                    <w:szCs w:val="10"/>
                                                  </w:rPr>
                                                </w:pPr>
                                              </w:p>
                                              <w:p w14:paraId="03976D13" w14:textId="77777777" w:rsidR="00B54872" w:rsidRDefault="00B54872">
                                                <w:pPr>
                                                  <w:spacing w:line="312" w:lineRule="atLeast"/>
                                                  <w:ind w:left="-934" w:right="293"/>
                                                  <w:jc w:val="both"/>
                                                  <w:rPr>
                                                    <w:szCs w:val="24"/>
                                                    <w:lang w:eastAsia="lt-LT"/>
                                                  </w:rPr>
                                                </w:pPr>
                                              </w:p>
                                            </w:tc>
                                            <w:tc>
                                              <w:tcPr>
                                                <w:tcW w:w="5803" w:type="dxa"/>
                                                <w:hideMark/>
                                              </w:tcPr>
                                              <w:p w14:paraId="63401F62" w14:textId="77777777" w:rsidR="00B54872" w:rsidRDefault="00CB5AA8">
                                                <w:pPr>
                                                  <w:spacing w:line="312" w:lineRule="atLeast"/>
                                                  <w:jc w:val="both"/>
                                                  <w:rPr>
                                                    <w:szCs w:val="24"/>
                                                    <w:lang w:eastAsia="lt-LT"/>
                                                  </w:rPr>
                                                </w:pPr>
                                                <w:r>
                                                  <w:rPr>
                                                    <w:szCs w:val="24"/>
                                                    <w:lang w:eastAsia="lt-LT"/>
                                                  </w:rPr>
                                                  <w:t xml:space="preserve">10) eismo oro taršos kaštai – kaštai, patirti dėl kietųjų dalelių ir ozono pirmtakų, pvz., </w:t>
                                                </w:r>
                                                <w:proofErr w:type="spellStart"/>
                                                <w:r>
                                                  <w:rPr>
                                                    <w:szCs w:val="24"/>
                                                    <w:lang w:eastAsia="lt-LT"/>
                                                  </w:rPr>
                                                  <w:t>NOx</w:t>
                                                </w:r>
                                                <w:proofErr w:type="spellEnd"/>
                                                <w:r>
                                                  <w:rPr>
                                                    <w:szCs w:val="24"/>
                                                    <w:lang w:eastAsia="lt-LT"/>
                                                  </w:rPr>
                                                  <w:t> ir lakiųjų organinių junginių, išsiskiriančių veikiant transporto priemonei, daromos žalos žmonių sveikatai ir aplinkai;</w:t>
                                                </w:r>
                                              </w:p>
                                            </w:tc>
                                          </w:tr>
                                          <w:tr w:rsidR="00B54872" w14:paraId="3C5E725D" w14:textId="77777777">
                                            <w:tc>
                                              <w:tcPr>
                                                <w:tcW w:w="60" w:type="dxa"/>
                                                <w:hideMark/>
                                              </w:tcPr>
                                              <w:p w14:paraId="71286BC7" w14:textId="77777777" w:rsidR="00B54872" w:rsidRDefault="00B54872">
                                                <w:pPr>
                                                  <w:rPr>
                                                    <w:sz w:val="10"/>
                                                    <w:szCs w:val="10"/>
                                                  </w:rPr>
                                                </w:pPr>
                                              </w:p>
                                              <w:p w14:paraId="36BBAE46" w14:textId="77777777" w:rsidR="00B54872" w:rsidRDefault="00B54872">
                                                <w:pPr>
                                                  <w:spacing w:line="312" w:lineRule="atLeast"/>
                                                  <w:jc w:val="both"/>
                                                  <w:rPr>
                                                    <w:szCs w:val="24"/>
                                                    <w:lang w:eastAsia="lt-LT"/>
                                                  </w:rPr>
                                                </w:pPr>
                                              </w:p>
                                            </w:tc>
                                            <w:tc>
                                              <w:tcPr>
                                                <w:tcW w:w="5803" w:type="dxa"/>
                                                <w:hideMark/>
                                              </w:tcPr>
                                              <w:p w14:paraId="59198C5E" w14:textId="77777777" w:rsidR="00B54872" w:rsidRDefault="00B54872">
                                                <w:pPr>
                                                  <w:rPr>
                                                    <w:sz w:val="10"/>
                                                    <w:szCs w:val="10"/>
                                                  </w:rPr>
                                                </w:pPr>
                                              </w:p>
                                              <w:p w14:paraId="442AE34A" w14:textId="77777777" w:rsidR="00B54872" w:rsidRDefault="00CB5AA8">
                                                <w:pPr>
                                                  <w:spacing w:line="312" w:lineRule="atLeast"/>
                                                  <w:jc w:val="both"/>
                                                  <w:rPr>
                                                    <w:szCs w:val="24"/>
                                                    <w:lang w:eastAsia="lt-LT"/>
                                                  </w:rPr>
                                                </w:pPr>
                                                <w:r>
                                                  <w:rPr>
                                                    <w:szCs w:val="24"/>
                                                    <w:lang w:eastAsia="lt-LT"/>
                                                  </w:rPr>
                                                  <w:t>11) eismo akustinės taršos kaštai – kaštai, patirti dėl triukšmo, kurį kelia transporto priemonės arba kuris kyla joms riedant kelio danga, daromos žalos žmonių sveikatai ir aplinkai;</w:t>
                                                </w:r>
                                              </w:p>
                                            </w:tc>
                                          </w:tr>
                                          <w:tr w:rsidR="00B54872" w14:paraId="08D7B2FA" w14:textId="77777777">
                                            <w:tc>
                                              <w:tcPr>
                                                <w:tcW w:w="60" w:type="dxa"/>
                                                <w:hideMark/>
                                              </w:tcPr>
                                              <w:p w14:paraId="0E562385" w14:textId="77777777" w:rsidR="00B54872" w:rsidRDefault="00B54872">
                                                <w:pPr>
                                                  <w:rPr>
                                                    <w:sz w:val="10"/>
                                                    <w:szCs w:val="10"/>
                                                  </w:rPr>
                                                </w:pPr>
                                              </w:p>
                                              <w:p w14:paraId="199D4E9B" w14:textId="77777777" w:rsidR="00B54872" w:rsidRDefault="00B54872">
                                                <w:pPr>
                                                  <w:spacing w:line="312" w:lineRule="atLeast"/>
                                                  <w:jc w:val="both"/>
                                                  <w:rPr>
                                                    <w:szCs w:val="24"/>
                                                    <w:lang w:eastAsia="lt-LT"/>
                                                  </w:rPr>
                                                </w:pPr>
                                              </w:p>
                                            </w:tc>
                                            <w:tc>
                                              <w:tcPr>
                                                <w:tcW w:w="5803" w:type="dxa"/>
                                                <w:hideMark/>
                                              </w:tcPr>
                                              <w:p w14:paraId="42DD4702" w14:textId="77777777" w:rsidR="00B54872" w:rsidRDefault="00B54872">
                                                <w:pPr>
                                                  <w:rPr>
                                                    <w:sz w:val="10"/>
                                                    <w:szCs w:val="10"/>
                                                  </w:rPr>
                                                </w:pPr>
                                              </w:p>
                                              <w:p w14:paraId="3DF9E221" w14:textId="77777777" w:rsidR="00B54872" w:rsidRDefault="00CB5AA8">
                                                <w:pPr>
                                                  <w:spacing w:line="312" w:lineRule="atLeast"/>
                                                  <w:jc w:val="both"/>
                                                  <w:rPr>
                                                    <w:szCs w:val="24"/>
                                                    <w:lang w:eastAsia="lt-LT"/>
                                                  </w:rPr>
                                                </w:pPr>
                                                <w:r>
                                                  <w:rPr>
                                                    <w:szCs w:val="24"/>
                                                    <w:lang w:eastAsia="lt-LT"/>
                                                  </w:rPr>
                                                  <w:t>12) eismo išmetamo CO</w:t>
                                                </w:r>
                                                <w:r>
                                                  <w:rPr>
                                                    <w:sz w:val="17"/>
                                                    <w:szCs w:val="17"/>
                                                    <w:vertAlign w:val="subscript"/>
                                                    <w:lang w:eastAsia="lt-LT"/>
                                                  </w:rPr>
                                                  <w:t>2</w:t>
                                                </w:r>
                                                <w:r>
                                                  <w:rPr>
                                                    <w:szCs w:val="24"/>
                                                    <w:lang w:eastAsia="lt-LT"/>
                                                  </w:rPr>
                                                  <w:t> kiekio kaštai – kaštai, patirti dėl transporto priemonės eksploatavimo metu išmetamo CO</w:t>
                                                </w:r>
                                                <w:r>
                                                  <w:rPr>
                                                    <w:sz w:val="17"/>
                                                    <w:szCs w:val="17"/>
                                                    <w:vertAlign w:val="subscript"/>
                                                    <w:lang w:eastAsia="lt-LT"/>
                                                  </w:rPr>
                                                  <w:t>2</w:t>
                                                </w:r>
                                                <w:r>
                                                  <w:rPr>
                                                    <w:szCs w:val="24"/>
                                                    <w:lang w:eastAsia="lt-LT"/>
                                                  </w:rPr>
                                                  <w:t> padarytos žalos;</w:t>
                                                </w:r>
                                              </w:p>
                                              <w:tbl>
                                                <w:tblPr>
                                                  <w:tblW w:w="5000" w:type="pct"/>
                                                  <w:tblLayout w:type="fixed"/>
                                                  <w:tblCellMar>
                                                    <w:left w:w="0" w:type="dxa"/>
                                                    <w:right w:w="0" w:type="dxa"/>
                                                  </w:tblCellMar>
                                                  <w:tblLook w:val="04A0" w:firstRow="1" w:lastRow="0" w:firstColumn="1" w:lastColumn="0" w:noHBand="0" w:noVBand="1"/>
                                                </w:tblPr>
                                                <w:tblGrid>
                                                  <w:gridCol w:w="205"/>
                                                  <w:gridCol w:w="18"/>
                                                  <w:gridCol w:w="5580"/>
                                                </w:tblGrid>
                                                <w:tr w:rsidR="00B54872" w14:paraId="0A6B3D85" w14:textId="77777777">
                                                  <w:tc>
                                                    <w:tcPr>
                                                      <w:tcW w:w="218" w:type="dxa"/>
                                                      <w:gridSpan w:val="2"/>
                                                      <w:hideMark/>
                                                    </w:tcPr>
                                                    <w:p w14:paraId="3664F3FD" w14:textId="77777777" w:rsidR="00B54872" w:rsidRDefault="00B54872">
                                                      <w:pPr>
                                                        <w:rPr>
                                                          <w:sz w:val="10"/>
                                                          <w:szCs w:val="10"/>
                                                        </w:rPr>
                                                      </w:pPr>
                                                    </w:p>
                                                    <w:p w14:paraId="59F10F3E" w14:textId="77777777" w:rsidR="00B54872" w:rsidRDefault="00B54872">
                                                      <w:pPr>
                                                        <w:spacing w:line="312" w:lineRule="atLeast"/>
                                                        <w:jc w:val="both"/>
                                                        <w:rPr>
                                                          <w:szCs w:val="24"/>
                                                          <w:lang w:eastAsia="lt-LT"/>
                                                        </w:rPr>
                                                      </w:pPr>
                                                    </w:p>
                                                  </w:tc>
                                                  <w:tc>
                                                    <w:tcPr>
                                                      <w:tcW w:w="5446" w:type="dxa"/>
                                                      <w:hideMark/>
                                                    </w:tcPr>
                                                    <w:p w14:paraId="0FE2B1AA" w14:textId="77777777" w:rsidR="00B54872" w:rsidRDefault="00B54872">
                                                      <w:pPr>
                                                        <w:rPr>
                                                          <w:sz w:val="10"/>
                                                          <w:szCs w:val="10"/>
                                                        </w:rPr>
                                                      </w:pPr>
                                                    </w:p>
                                                    <w:p w14:paraId="06C68F11" w14:textId="77777777" w:rsidR="00B54872" w:rsidRDefault="00CB5AA8">
                                                      <w:pPr>
                                                        <w:spacing w:line="312" w:lineRule="atLeast"/>
                                                        <w:ind w:right="25"/>
                                                        <w:jc w:val="both"/>
                                                        <w:rPr>
                                                          <w:szCs w:val="24"/>
                                                          <w:lang w:eastAsia="lt-LT"/>
                                                        </w:rPr>
                                                      </w:pPr>
                                                      <w:r>
                                                        <w:rPr>
                                                          <w:szCs w:val="24"/>
                                                          <w:lang w:eastAsia="lt-LT"/>
                                                        </w:rPr>
                                                        <w:t>13) spūstis – situacija, kai eismo srautas priartėja prie kelio pajėgumo ribos arba ją viršija;</w:t>
                                                      </w:r>
                                                    </w:p>
                                                  </w:tc>
                                                </w:tr>
                                                <w:tr w:rsidR="00B54872" w14:paraId="5FBDCFF4" w14:textId="77777777">
                                                  <w:tc>
                                                    <w:tcPr>
                                                      <w:tcW w:w="200" w:type="dxa"/>
                                                      <w:hideMark/>
                                                    </w:tcPr>
                                                    <w:p w14:paraId="4F23CF96" w14:textId="77777777" w:rsidR="00B54872" w:rsidRDefault="00B54872">
                                                      <w:pPr>
                                                        <w:rPr>
                                                          <w:sz w:val="10"/>
                                                          <w:szCs w:val="10"/>
                                                        </w:rPr>
                                                      </w:pPr>
                                                    </w:p>
                                                    <w:p w14:paraId="2BDF9725" w14:textId="77777777" w:rsidR="00B54872" w:rsidRDefault="00B54872">
                                                      <w:pPr>
                                                        <w:spacing w:line="312" w:lineRule="atLeast"/>
                                                        <w:jc w:val="both"/>
                                                        <w:rPr>
                                                          <w:szCs w:val="24"/>
                                                          <w:lang w:eastAsia="lt-LT"/>
                                                        </w:rPr>
                                                      </w:pPr>
                                                    </w:p>
                                                  </w:tc>
                                                  <w:tc>
                                                    <w:tcPr>
                                                      <w:tcW w:w="5464" w:type="dxa"/>
                                                      <w:gridSpan w:val="2"/>
                                                      <w:hideMark/>
                                                    </w:tcPr>
                                                    <w:p w14:paraId="3BB61E43" w14:textId="77777777" w:rsidR="00B54872" w:rsidRDefault="00B54872">
                                                      <w:pPr>
                                                        <w:rPr>
                                                          <w:sz w:val="10"/>
                                                          <w:szCs w:val="10"/>
                                                        </w:rPr>
                                                      </w:pPr>
                                                    </w:p>
                                                    <w:p w14:paraId="54B3D68B" w14:textId="77777777" w:rsidR="00B54872" w:rsidRDefault="00CB5AA8">
                                                      <w:pPr>
                                                        <w:spacing w:line="312" w:lineRule="atLeast"/>
                                                        <w:ind w:right="25"/>
                                                        <w:jc w:val="both"/>
                                                        <w:rPr>
                                                          <w:szCs w:val="24"/>
                                                          <w:lang w:eastAsia="lt-LT"/>
                                                        </w:rPr>
                                                      </w:pPr>
                                                      <w:r>
                                                        <w:rPr>
                                                          <w:szCs w:val="24"/>
                                                          <w:lang w:eastAsia="lt-LT"/>
                                                        </w:rPr>
                                                        <w:t>14) spūsčių mokestis – transporto priemonėms taikomas mokestis, renkamas valstybėje narėje patirtiems spūsčių kaštams susigrąžinti ir spūstims mažinti;</w:t>
                                                      </w:r>
                                                    </w:p>
                                                    <w:p w14:paraId="123A630C" w14:textId="77777777" w:rsidR="00B54872" w:rsidRDefault="00B54872">
                                                      <w:pPr>
                                                        <w:rPr>
                                                          <w:sz w:val="10"/>
                                                          <w:szCs w:val="10"/>
                                                        </w:rPr>
                                                      </w:pPr>
                                                    </w:p>
                                                    <w:p w14:paraId="64F680F3" w14:textId="77777777" w:rsidR="00B54872" w:rsidRDefault="00B54872">
                                                      <w:pPr>
                                                        <w:spacing w:line="312" w:lineRule="atLeast"/>
                                                        <w:ind w:right="25"/>
                                                        <w:jc w:val="both"/>
                                                        <w:rPr>
                                                          <w:szCs w:val="24"/>
                                                          <w:lang w:eastAsia="lt-LT"/>
                                                        </w:rPr>
                                                      </w:pPr>
                                                    </w:p>
                                                  </w:tc>
                                                </w:tr>
                                                <w:tr w:rsidR="00B54872" w14:paraId="5BF46446" w14:textId="77777777">
                                                  <w:tc>
                                                    <w:tcPr>
                                                      <w:tcW w:w="200" w:type="dxa"/>
                                                      <w:hideMark/>
                                                    </w:tcPr>
                                                    <w:p w14:paraId="0FDFB024" w14:textId="77777777" w:rsidR="00B54872" w:rsidRDefault="00B54872">
                                                      <w:pPr>
                                                        <w:rPr>
                                                          <w:sz w:val="10"/>
                                                          <w:szCs w:val="10"/>
                                                        </w:rPr>
                                                      </w:pPr>
                                                    </w:p>
                                                    <w:p w14:paraId="13750928" w14:textId="77777777" w:rsidR="00B54872" w:rsidRDefault="00B54872">
                                                      <w:pPr>
                                                        <w:spacing w:line="312" w:lineRule="atLeast"/>
                                                        <w:jc w:val="both"/>
                                                        <w:rPr>
                                                          <w:szCs w:val="24"/>
                                                          <w:lang w:eastAsia="lt-LT"/>
                                                        </w:rPr>
                                                      </w:pPr>
                                                    </w:p>
                                                    <w:p w14:paraId="0BED003A" w14:textId="77777777" w:rsidR="00B54872" w:rsidRDefault="00B54872">
                                                      <w:pPr>
                                                        <w:rPr>
                                                          <w:sz w:val="10"/>
                                                          <w:szCs w:val="10"/>
                                                        </w:rPr>
                                                      </w:pPr>
                                                    </w:p>
                                                    <w:p w14:paraId="1E2E697E" w14:textId="77777777" w:rsidR="00B54872" w:rsidRDefault="00B54872">
                                                      <w:pPr>
                                                        <w:spacing w:line="312" w:lineRule="atLeast"/>
                                                        <w:jc w:val="both"/>
                                                        <w:rPr>
                                                          <w:szCs w:val="24"/>
                                                          <w:lang w:eastAsia="lt-LT"/>
                                                        </w:rPr>
                                                      </w:pPr>
                                                    </w:p>
                                                  </w:tc>
                                                  <w:tc>
                                                    <w:tcPr>
                                                      <w:tcW w:w="5464" w:type="dxa"/>
                                                      <w:gridSpan w:val="2"/>
                                                      <w:hideMark/>
                                                    </w:tcPr>
                                                    <w:p w14:paraId="7591D7FE" w14:textId="77777777" w:rsidR="00B54872" w:rsidRDefault="00B54872">
                                                      <w:pPr>
                                                        <w:rPr>
                                                          <w:sz w:val="10"/>
                                                          <w:szCs w:val="10"/>
                                                        </w:rPr>
                                                      </w:pPr>
                                                    </w:p>
                                                    <w:p w14:paraId="77182794" w14:textId="77777777" w:rsidR="00B54872" w:rsidRDefault="00CB5AA8">
                                                      <w:pPr>
                                                        <w:spacing w:line="312" w:lineRule="atLeast"/>
                                                        <w:jc w:val="both"/>
                                                        <w:rPr>
                                                          <w:szCs w:val="24"/>
                                                          <w:lang w:eastAsia="lt-LT"/>
                                                        </w:rPr>
                                                      </w:pPr>
                                                      <w:r>
                                                        <w:rPr>
                                                          <w:szCs w:val="24"/>
                                                          <w:lang w:eastAsia="lt-LT"/>
                                                        </w:rPr>
                                                        <w:t>15) infrastruktūros mokesčio svertinis vidurkis – per atitinkamą laikotarpį iš infrastruktūros mokesčio gautų pajamų bendra suma, padalinta iš kilometrų, kuriuos sunkioji transporto priemonė nuvažiavo per tą laikotarpį tuo mokesčiu apmokestintomis kelio atkarpomis, skaičiaus;</w:t>
                                                      </w:r>
                                                    </w:p>
                                                    <w:p w14:paraId="74B33FCA" w14:textId="77777777" w:rsidR="00B54872" w:rsidRDefault="00B54872">
                                                      <w:pPr>
                                                        <w:rPr>
                                                          <w:sz w:val="10"/>
                                                          <w:szCs w:val="10"/>
                                                        </w:rPr>
                                                      </w:pPr>
                                                    </w:p>
                                                    <w:p w14:paraId="1BA31F4C" w14:textId="77777777" w:rsidR="00B54872" w:rsidRDefault="00B54872">
                                                      <w:pPr>
                                                        <w:spacing w:line="312" w:lineRule="atLeast"/>
                                                        <w:jc w:val="both"/>
                                                        <w:rPr>
                                                          <w:szCs w:val="24"/>
                                                          <w:lang w:eastAsia="lt-LT"/>
                                                        </w:rPr>
                                                      </w:pPr>
                                                    </w:p>
                                                  </w:tc>
                                                </w:tr>
                                                <w:tr w:rsidR="00B54872" w14:paraId="38030EA6" w14:textId="77777777">
                                                  <w:tc>
                                                    <w:tcPr>
                                                      <w:tcW w:w="200" w:type="dxa"/>
                                                      <w:hideMark/>
                                                    </w:tcPr>
                                                    <w:p w14:paraId="49B7BE13" w14:textId="77777777" w:rsidR="00B54872" w:rsidRDefault="00B54872">
                                                      <w:pPr>
                                                        <w:spacing w:line="312" w:lineRule="atLeast"/>
                                                        <w:jc w:val="both"/>
                                                        <w:rPr>
                                                          <w:szCs w:val="24"/>
                                                          <w:lang w:eastAsia="lt-LT"/>
                                                        </w:rPr>
                                                      </w:pPr>
                                                    </w:p>
                                                    <w:p w14:paraId="2903C747" w14:textId="77777777" w:rsidR="00B54872" w:rsidRDefault="00B54872">
                                                      <w:pPr>
                                                        <w:spacing w:line="312" w:lineRule="atLeast"/>
                                                        <w:jc w:val="both"/>
                                                        <w:rPr>
                                                          <w:szCs w:val="24"/>
                                                          <w:lang w:eastAsia="lt-LT"/>
                                                        </w:rPr>
                                                      </w:pPr>
                                                    </w:p>
                                                  </w:tc>
                                                  <w:tc>
                                                    <w:tcPr>
                                                      <w:tcW w:w="5464" w:type="dxa"/>
                                                      <w:gridSpan w:val="2"/>
                                                      <w:hideMark/>
                                                    </w:tcPr>
                                                    <w:p w14:paraId="1100C99C" w14:textId="77777777" w:rsidR="00B54872" w:rsidRDefault="00CB5AA8">
                                                      <w:pPr>
                                                        <w:spacing w:line="312" w:lineRule="atLeast"/>
                                                        <w:jc w:val="both"/>
                                                        <w:rPr>
                                                          <w:szCs w:val="24"/>
                                                          <w:lang w:eastAsia="lt-LT"/>
                                                        </w:rPr>
                                                      </w:pPr>
                                                      <w:r>
                                                        <w:rPr>
                                                          <w:szCs w:val="24"/>
                                                          <w:lang w:eastAsia="lt-LT"/>
                                                        </w:rPr>
                                                        <w:t>16) naudotojo mokestis – nustatyto dydžio mokestis, kurį sumokėjus suteikiama teisė tam tikrą laikotarpį transporto priemone naudotis 7 straipsnio 1 ir 2 dalyse nurodytomis infrastruktūromis;</w:t>
                                                      </w:r>
                                                    </w:p>
                                                    <w:p w14:paraId="66431ED7" w14:textId="77777777" w:rsidR="00B54872" w:rsidRDefault="00B54872">
                                                      <w:pPr>
                                                        <w:spacing w:line="312" w:lineRule="atLeast"/>
                                                        <w:jc w:val="both"/>
                                                        <w:rPr>
                                                          <w:szCs w:val="24"/>
                                                          <w:lang w:eastAsia="lt-LT"/>
                                                        </w:rPr>
                                                      </w:pPr>
                                                    </w:p>
                                                  </w:tc>
                                                </w:tr>
                                                <w:tr w:rsidR="00B54872" w14:paraId="0FB668B3" w14:textId="77777777">
                                                  <w:tc>
                                                    <w:tcPr>
                                                      <w:tcW w:w="200" w:type="dxa"/>
                                                      <w:hideMark/>
                                                    </w:tcPr>
                                                    <w:p w14:paraId="6855C966" w14:textId="77777777" w:rsidR="00B54872" w:rsidRDefault="00B54872">
                                                      <w:pPr>
                                                        <w:rPr>
                                                          <w:sz w:val="10"/>
                                                          <w:szCs w:val="10"/>
                                                        </w:rPr>
                                                      </w:pPr>
                                                    </w:p>
                                                    <w:p w14:paraId="3E1C38C1" w14:textId="77777777" w:rsidR="00B54872" w:rsidRDefault="00B54872">
                                                      <w:pPr>
                                                        <w:spacing w:line="312" w:lineRule="atLeast"/>
                                                        <w:jc w:val="both"/>
                                                        <w:rPr>
                                                          <w:szCs w:val="24"/>
                                                          <w:lang w:eastAsia="lt-LT"/>
                                                        </w:rPr>
                                                      </w:pPr>
                                                    </w:p>
                                                  </w:tc>
                                                  <w:tc>
                                                    <w:tcPr>
                                                      <w:tcW w:w="5464" w:type="dxa"/>
                                                      <w:gridSpan w:val="2"/>
                                                      <w:hideMark/>
                                                    </w:tcPr>
                                                    <w:p w14:paraId="5BBA10C3" w14:textId="77777777" w:rsidR="00B54872" w:rsidRDefault="00B54872">
                                                      <w:pPr>
                                                        <w:rPr>
                                                          <w:sz w:val="10"/>
                                                          <w:szCs w:val="10"/>
                                                        </w:rPr>
                                                      </w:pPr>
                                                    </w:p>
                                                    <w:p w14:paraId="0C220214" w14:textId="77777777" w:rsidR="00B54872" w:rsidRDefault="00CB5AA8">
                                                      <w:pPr>
                                                        <w:spacing w:line="312" w:lineRule="atLeast"/>
                                                        <w:jc w:val="both"/>
                                                        <w:rPr>
                                                          <w:szCs w:val="24"/>
                                                          <w:lang w:eastAsia="lt-LT"/>
                                                        </w:rPr>
                                                      </w:pPr>
                                                      <w:r>
                                                        <w:rPr>
                                                          <w:szCs w:val="24"/>
                                                          <w:lang w:eastAsia="lt-LT"/>
                                                        </w:rPr>
                                                        <w:t>17) transporto priemonė – keturių ar daugiau ratų motorinė transporto priemonė arba sekcijomis sujungiama transporto priemonė, skirta naudoti arba naudojama keleiviams arba kroviniams vežti keliais;</w:t>
                                                      </w:r>
                                                    </w:p>
                                                  </w:tc>
                                                </w:tr>
                                                <w:tr w:rsidR="00B54872" w14:paraId="4313626A" w14:textId="77777777">
                                                  <w:tc>
                                                    <w:tcPr>
                                                      <w:tcW w:w="200" w:type="dxa"/>
                                                      <w:hideMark/>
                                                    </w:tcPr>
                                                    <w:p w14:paraId="63DB4DAD" w14:textId="77777777" w:rsidR="00B54872" w:rsidRDefault="00B54872">
                                                      <w:pPr>
                                                        <w:rPr>
                                                          <w:sz w:val="10"/>
                                                          <w:szCs w:val="10"/>
                                                        </w:rPr>
                                                      </w:pPr>
                                                    </w:p>
                                                    <w:p w14:paraId="6F3FDDF5" w14:textId="77777777" w:rsidR="00B54872" w:rsidRDefault="00B54872">
                                                      <w:pPr>
                                                        <w:spacing w:line="312" w:lineRule="atLeast"/>
                                                        <w:jc w:val="both"/>
                                                        <w:rPr>
                                                          <w:szCs w:val="24"/>
                                                          <w:lang w:eastAsia="lt-LT"/>
                                                        </w:rPr>
                                                      </w:pPr>
                                                    </w:p>
                                                  </w:tc>
                                                  <w:tc>
                                                    <w:tcPr>
                                                      <w:tcW w:w="5464" w:type="dxa"/>
                                                      <w:gridSpan w:val="2"/>
                                                      <w:hideMark/>
                                                    </w:tcPr>
                                                    <w:p w14:paraId="0032E05E" w14:textId="77777777" w:rsidR="00B54872" w:rsidRDefault="00B54872">
                                                      <w:pPr>
                                                        <w:rPr>
                                                          <w:sz w:val="10"/>
                                                          <w:szCs w:val="10"/>
                                                        </w:rPr>
                                                      </w:pPr>
                                                    </w:p>
                                                    <w:p w14:paraId="3AD61A0A" w14:textId="77777777" w:rsidR="00B54872" w:rsidRDefault="00CB5AA8">
                                                      <w:pPr>
                                                        <w:spacing w:line="312" w:lineRule="atLeast"/>
                                                        <w:jc w:val="both"/>
                                                        <w:rPr>
                                                          <w:szCs w:val="24"/>
                                                          <w:lang w:eastAsia="lt-LT"/>
                                                        </w:rPr>
                                                      </w:pPr>
                                                      <w:r>
                                                        <w:rPr>
                                                          <w:szCs w:val="24"/>
                                                          <w:lang w:eastAsia="lt-LT"/>
                                                        </w:rPr>
                                                        <w:t>18) sunkioji transporto priemonė – transporto priemonė, kurios didžiausia techniškai leidžiama pakrautos transporto priemonės masė yra didesnė kaip 3,5 tonos;</w:t>
                                                      </w:r>
                                                    </w:p>
                                                    <w:tbl>
                                                      <w:tblPr>
                                                        <w:tblW w:w="5000" w:type="pct"/>
                                                        <w:tblLayout w:type="fixed"/>
                                                        <w:tblCellMar>
                                                          <w:left w:w="0" w:type="dxa"/>
                                                          <w:right w:w="0" w:type="dxa"/>
                                                        </w:tblCellMar>
                                                        <w:tblLook w:val="04A0" w:firstRow="1" w:lastRow="0" w:firstColumn="1" w:lastColumn="0" w:noHBand="0" w:noVBand="1"/>
                                                      </w:tblPr>
                                                      <w:tblGrid>
                                                        <w:gridCol w:w="174"/>
                                                        <w:gridCol w:w="24"/>
                                                        <w:gridCol w:w="5400"/>
                                                      </w:tblGrid>
                                                      <w:tr w:rsidR="00B54872" w14:paraId="04775F77" w14:textId="77777777">
                                                        <w:tc>
                                                          <w:tcPr>
                                                            <w:tcW w:w="198" w:type="dxa"/>
                                                            <w:gridSpan w:val="2"/>
                                                            <w:hideMark/>
                                                          </w:tcPr>
                                                          <w:p w14:paraId="42B1CBB3" w14:textId="77777777" w:rsidR="00B54872" w:rsidRDefault="00B54872">
                                                            <w:pPr>
                                                              <w:rPr>
                                                                <w:sz w:val="10"/>
                                                                <w:szCs w:val="10"/>
                                                              </w:rPr>
                                                            </w:pPr>
                                                          </w:p>
                                                          <w:p w14:paraId="39E060A1" w14:textId="77777777" w:rsidR="00B54872" w:rsidRDefault="00B54872">
                                                            <w:pPr>
                                                              <w:spacing w:line="312" w:lineRule="atLeast"/>
                                                              <w:jc w:val="both"/>
                                                              <w:rPr>
                                                                <w:szCs w:val="24"/>
                                                                <w:lang w:eastAsia="lt-LT"/>
                                                              </w:rPr>
                                                            </w:pPr>
                                                          </w:p>
                                                        </w:tc>
                                                        <w:tc>
                                                          <w:tcPr>
                                                            <w:tcW w:w="5400" w:type="dxa"/>
                                                            <w:hideMark/>
                                                          </w:tcPr>
                                                          <w:p w14:paraId="6FE7C8B7" w14:textId="77777777" w:rsidR="00B54872" w:rsidRDefault="00B54872">
                                                            <w:pPr>
                                                              <w:jc w:val="both"/>
                                                              <w:rPr>
                                                                <w:szCs w:val="24"/>
                                                                <w:lang w:eastAsia="lt-LT"/>
                                                              </w:rPr>
                                                            </w:pPr>
                                                          </w:p>
                                                          <w:p w14:paraId="2A0C1895" w14:textId="77777777" w:rsidR="00B54872" w:rsidRDefault="00B54872">
                                                            <w:pPr>
                                                              <w:jc w:val="both"/>
                                                              <w:rPr>
                                                                <w:szCs w:val="24"/>
                                                                <w:lang w:eastAsia="lt-LT"/>
                                                              </w:rPr>
                                                            </w:pPr>
                                                          </w:p>
                                                          <w:p w14:paraId="2D17C899" w14:textId="77777777" w:rsidR="00B54872" w:rsidRDefault="00CB5AA8">
                                                            <w:pPr>
                                                              <w:jc w:val="both"/>
                                                              <w:rPr>
                                                                <w:szCs w:val="24"/>
                                                                <w:lang w:eastAsia="lt-LT"/>
                                                              </w:rPr>
                                                            </w:pPr>
                                                            <w:r>
                                                              <w:rPr>
                                                                <w:szCs w:val="24"/>
                                                                <w:lang w:eastAsia="lt-LT"/>
                                                              </w:rPr>
                                                              <w:t>19) sunkiasvorė krovininė transporto priemonė – kroviniams vežti skirta sunkioji transporto priemonė;</w:t>
                                                            </w:r>
                                                          </w:p>
                                                        </w:tc>
                                                      </w:tr>
                                                      <w:tr w:rsidR="00B54872" w14:paraId="02EFF2A9" w14:textId="77777777">
                                                        <w:tc>
                                                          <w:tcPr>
                                                            <w:tcW w:w="198" w:type="dxa"/>
                                                            <w:gridSpan w:val="2"/>
                                                            <w:hideMark/>
                                                          </w:tcPr>
                                                          <w:p w14:paraId="72960F73" w14:textId="77777777" w:rsidR="00B54872" w:rsidRDefault="00B54872">
                                                            <w:pPr>
                                                              <w:rPr>
                                                                <w:sz w:val="10"/>
                                                                <w:szCs w:val="10"/>
                                                              </w:rPr>
                                                            </w:pPr>
                                                          </w:p>
                                                          <w:p w14:paraId="01DBA9F7" w14:textId="77777777" w:rsidR="00B54872" w:rsidRDefault="00B54872">
                                                            <w:pPr>
                                                              <w:spacing w:line="312" w:lineRule="atLeast"/>
                                                              <w:jc w:val="both"/>
                                                              <w:rPr>
                                                                <w:szCs w:val="24"/>
                                                                <w:lang w:eastAsia="lt-LT"/>
                                                              </w:rPr>
                                                            </w:pPr>
                                                          </w:p>
                                                        </w:tc>
                                                        <w:tc>
                                                          <w:tcPr>
                                                            <w:tcW w:w="5400" w:type="dxa"/>
                                                            <w:hideMark/>
                                                          </w:tcPr>
                                                          <w:p w14:paraId="63140D85" w14:textId="77777777" w:rsidR="00B54872" w:rsidRDefault="00B54872">
                                                            <w:pPr>
                                                              <w:jc w:val="both"/>
                                                              <w:rPr>
                                                                <w:szCs w:val="24"/>
                                                                <w:lang w:eastAsia="lt-LT"/>
                                                              </w:rPr>
                                                            </w:pPr>
                                                          </w:p>
                                                          <w:p w14:paraId="13578847" w14:textId="77777777" w:rsidR="00B54872" w:rsidRDefault="00B54872">
                                                            <w:pPr>
                                                              <w:jc w:val="both"/>
                                                              <w:rPr>
                                                                <w:szCs w:val="24"/>
                                                                <w:lang w:eastAsia="lt-LT"/>
                                                              </w:rPr>
                                                            </w:pPr>
                                                          </w:p>
                                                          <w:p w14:paraId="2013D7EC" w14:textId="77777777" w:rsidR="00B54872" w:rsidRDefault="00B54872">
                                                            <w:pPr>
                                                              <w:jc w:val="both"/>
                                                              <w:rPr>
                                                                <w:szCs w:val="24"/>
                                                                <w:lang w:eastAsia="lt-LT"/>
                                                              </w:rPr>
                                                            </w:pPr>
                                                          </w:p>
                                                          <w:p w14:paraId="344F4131" w14:textId="77777777" w:rsidR="00B54872" w:rsidRDefault="00CB5AA8">
                                                            <w:pPr>
                                                              <w:jc w:val="both"/>
                                                              <w:rPr>
                                                                <w:szCs w:val="24"/>
                                                                <w:lang w:eastAsia="lt-LT"/>
                                                              </w:rPr>
                                                            </w:pPr>
                                                            <w:r>
                                                              <w:rPr>
                                                                <w:szCs w:val="24"/>
                                                                <w:lang w:eastAsia="lt-LT"/>
                                                              </w:rPr>
                                                              <w:t>20) tolimojo susisiekimo autobusas ir vietos autobusas – daugiau nei aštuoniems keleiviams, neskaitant vairuotojo, vežti skirta sunkioji transporto priemonė;</w:t>
                                                            </w:r>
                                                          </w:p>
                                                          <w:p w14:paraId="5F84C114" w14:textId="77777777" w:rsidR="00B54872" w:rsidRDefault="00B54872">
                                                            <w:pPr>
                                                              <w:jc w:val="both"/>
                                                              <w:rPr>
                                                                <w:szCs w:val="24"/>
                                                                <w:lang w:eastAsia="lt-LT"/>
                                                              </w:rPr>
                                                            </w:pPr>
                                                          </w:p>
                                                        </w:tc>
                                                      </w:tr>
                                                      <w:tr w:rsidR="00B54872" w14:paraId="3DACDD10" w14:textId="77777777">
                                                        <w:tc>
                                                          <w:tcPr>
                                                            <w:tcW w:w="174" w:type="dxa"/>
                                                            <w:hideMark/>
                                                          </w:tcPr>
                                                          <w:p w14:paraId="4A3D016E" w14:textId="77777777" w:rsidR="00B54872" w:rsidRDefault="00B54872">
                                                            <w:pPr>
                                                              <w:jc w:val="both"/>
                                                              <w:rPr>
                                                                <w:szCs w:val="24"/>
                                                                <w:lang w:eastAsia="lt-LT"/>
                                                              </w:rPr>
                                                            </w:pPr>
                                                          </w:p>
                                                        </w:tc>
                                                        <w:tc>
                                                          <w:tcPr>
                                                            <w:tcW w:w="5424" w:type="dxa"/>
                                                            <w:gridSpan w:val="2"/>
                                                            <w:hideMark/>
                                                          </w:tcPr>
                                                          <w:p w14:paraId="216CB01B" w14:textId="77777777" w:rsidR="00B54872" w:rsidRDefault="00B54872">
                                                            <w:pPr>
                                                              <w:jc w:val="both"/>
                                                              <w:rPr>
                                                                <w:szCs w:val="24"/>
                                                                <w:lang w:eastAsia="lt-LT"/>
                                                              </w:rPr>
                                                            </w:pPr>
                                                          </w:p>
                                                          <w:p w14:paraId="61ACCFCD" w14:textId="77777777" w:rsidR="00B54872" w:rsidRDefault="00CB5AA8">
                                                            <w:pPr>
                                                              <w:jc w:val="both"/>
                                                              <w:rPr>
                                                                <w:szCs w:val="24"/>
                                                                <w:lang w:eastAsia="lt-LT"/>
                                                              </w:rPr>
                                                            </w:pPr>
                                                            <w:r>
                                                              <w:rPr>
                                                                <w:szCs w:val="24"/>
                                                                <w:lang w:eastAsia="lt-LT"/>
                                                              </w:rPr>
                                                              <w:t>21) lengvoji transporto priemonė – transporto priemonė, kurios didžiausia techniškai leidžiama pakrautos transporto priemonės masė yra ne didesnė kaip 3,5 tonos;</w:t>
                                                            </w:r>
                                                          </w:p>
                                                        </w:tc>
                                                      </w:tr>
                                                      <w:tr w:rsidR="00B54872" w14:paraId="0E3E5F72" w14:textId="77777777">
                                                        <w:tc>
                                                          <w:tcPr>
                                                            <w:tcW w:w="174" w:type="dxa"/>
                                                            <w:hideMark/>
                                                          </w:tcPr>
                                                          <w:p w14:paraId="2BA996BD" w14:textId="77777777" w:rsidR="00B54872" w:rsidRDefault="00B54872">
                                                            <w:pPr>
                                                              <w:rPr>
                                                                <w:sz w:val="10"/>
                                                                <w:szCs w:val="10"/>
                                                              </w:rPr>
                                                            </w:pPr>
                                                          </w:p>
                                                          <w:p w14:paraId="2408A807" w14:textId="77777777" w:rsidR="00B54872" w:rsidRDefault="00B54872">
                                                            <w:pPr>
                                                              <w:spacing w:line="312" w:lineRule="atLeast"/>
                                                              <w:jc w:val="both"/>
                                                              <w:rPr>
                                                                <w:szCs w:val="24"/>
                                                                <w:lang w:eastAsia="lt-LT"/>
                                                              </w:rPr>
                                                            </w:pPr>
                                                          </w:p>
                                                        </w:tc>
                                                        <w:tc>
                                                          <w:tcPr>
                                                            <w:tcW w:w="5424" w:type="dxa"/>
                                                            <w:gridSpan w:val="2"/>
                                                            <w:hideMark/>
                                                          </w:tcPr>
                                                          <w:p w14:paraId="7B22E670" w14:textId="77777777" w:rsidR="00B54872" w:rsidRDefault="00B54872">
                                                            <w:pPr>
                                                              <w:rPr>
                                                                <w:sz w:val="10"/>
                                                                <w:szCs w:val="10"/>
                                                              </w:rPr>
                                                            </w:pPr>
                                                          </w:p>
                                                          <w:p w14:paraId="04EF44FC" w14:textId="77777777" w:rsidR="00B54872" w:rsidRDefault="00CB5AA8">
                                                            <w:pPr>
                                                              <w:spacing w:line="312" w:lineRule="atLeast"/>
                                                              <w:jc w:val="both"/>
                                                              <w:rPr>
                                                                <w:szCs w:val="24"/>
                                                                <w:lang w:eastAsia="lt-LT"/>
                                                              </w:rPr>
                                                            </w:pPr>
                                                            <w:r>
                                                              <w:rPr>
                                                                <w:szCs w:val="24"/>
                                                                <w:lang w:eastAsia="lt-LT"/>
                                                              </w:rPr>
                                                              <w:t>22) lengvasis automobilis – ne daugiau kaip aštuoniems keleiviams, neskaitant vairuotojo, vežti skirta lengvoji transporto priemonė;</w:t>
                                                            </w:r>
                                                          </w:p>
                                                          <w:p w14:paraId="6A363968" w14:textId="77777777" w:rsidR="00B54872" w:rsidRDefault="00B54872">
                                                            <w:pPr>
                                                              <w:rPr>
                                                                <w:sz w:val="10"/>
                                                                <w:szCs w:val="10"/>
                                                              </w:rPr>
                                                            </w:pPr>
                                                          </w:p>
                                                          <w:p w14:paraId="3D453E05" w14:textId="77777777" w:rsidR="00B54872" w:rsidRDefault="00B54872">
                                                            <w:pPr>
                                                              <w:spacing w:line="312" w:lineRule="atLeast"/>
                                                              <w:jc w:val="both"/>
                                                              <w:rPr>
                                                                <w:szCs w:val="24"/>
                                                                <w:lang w:eastAsia="lt-LT"/>
                                                              </w:rPr>
                                                            </w:pPr>
                                                          </w:p>
                                                          <w:p w14:paraId="24692D98" w14:textId="77777777" w:rsidR="00B54872" w:rsidRDefault="00B54872">
                                                            <w:pPr>
                                                              <w:rPr>
                                                                <w:sz w:val="10"/>
                                                                <w:szCs w:val="10"/>
                                                              </w:rPr>
                                                            </w:pPr>
                                                          </w:p>
                                                          <w:p w14:paraId="7206E9A5" w14:textId="77777777" w:rsidR="00B54872" w:rsidRDefault="00B54872">
                                                            <w:pPr>
                                                              <w:spacing w:line="312" w:lineRule="atLeast"/>
                                                              <w:jc w:val="both"/>
                                                              <w:rPr>
                                                                <w:szCs w:val="24"/>
                                                                <w:lang w:eastAsia="lt-LT"/>
                                                              </w:rPr>
                                                            </w:pPr>
                                                          </w:p>
                                                        </w:tc>
                                                      </w:tr>
                                                      <w:tr w:rsidR="00B54872" w14:paraId="513AF3B7" w14:textId="77777777">
                                                        <w:tc>
                                                          <w:tcPr>
                                                            <w:tcW w:w="174" w:type="dxa"/>
                                                            <w:hideMark/>
                                                          </w:tcPr>
                                                          <w:p w14:paraId="09E05FAD" w14:textId="77777777" w:rsidR="00B54872" w:rsidRDefault="00B54872">
                                                            <w:pPr>
                                                              <w:rPr>
                                                                <w:sz w:val="10"/>
                                                                <w:szCs w:val="10"/>
                                                              </w:rPr>
                                                            </w:pPr>
                                                          </w:p>
                                                          <w:p w14:paraId="7FC3195B" w14:textId="77777777" w:rsidR="00B54872" w:rsidRDefault="00B54872">
                                                            <w:pPr>
                                                              <w:spacing w:line="312" w:lineRule="atLeast"/>
                                                              <w:jc w:val="both"/>
                                                              <w:rPr>
                                                                <w:szCs w:val="24"/>
                                                                <w:lang w:eastAsia="lt-LT"/>
                                                              </w:rPr>
                                                            </w:pPr>
                                                          </w:p>
                                                          <w:p w14:paraId="7AB0AA05" w14:textId="77777777" w:rsidR="00B54872" w:rsidRDefault="00B54872">
                                                            <w:pPr>
                                                              <w:rPr>
                                                                <w:sz w:val="10"/>
                                                                <w:szCs w:val="10"/>
                                                              </w:rPr>
                                                            </w:pPr>
                                                          </w:p>
                                                          <w:p w14:paraId="66778CA8" w14:textId="77777777" w:rsidR="00B54872" w:rsidRDefault="00B54872">
                                                            <w:pPr>
                                                              <w:spacing w:line="312" w:lineRule="atLeast"/>
                                                              <w:jc w:val="both"/>
                                                              <w:rPr>
                                                                <w:szCs w:val="24"/>
                                                                <w:lang w:eastAsia="lt-LT"/>
                                                              </w:rPr>
                                                            </w:pPr>
                                                          </w:p>
                                                          <w:p w14:paraId="135BF934" w14:textId="77777777" w:rsidR="00B54872" w:rsidRDefault="00B54872">
                                                            <w:pPr>
                                                              <w:rPr>
                                                                <w:sz w:val="10"/>
                                                                <w:szCs w:val="10"/>
                                                              </w:rPr>
                                                            </w:pPr>
                                                          </w:p>
                                                          <w:p w14:paraId="4A73F025" w14:textId="77777777" w:rsidR="00B54872" w:rsidRDefault="00B54872">
                                                            <w:pPr>
                                                              <w:spacing w:line="312" w:lineRule="atLeast"/>
                                                              <w:jc w:val="both"/>
                                                              <w:rPr>
                                                                <w:szCs w:val="24"/>
                                                                <w:lang w:eastAsia="lt-LT"/>
                                                              </w:rPr>
                                                            </w:pPr>
                                                          </w:p>
                                                        </w:tc>
                                                        <w:tc>
                                                          <w:tcPr>
                                                            <w:tcW w:w="5424" w:type="dxa"/>
                                                            <w:gridSpan w:val="2"/>
                                                            <w:hideMark/>
                                                          </w:tcPr>
                                                          <w:p w14:paraId="5CD09461" w14:textId="77777777" w:rsidR="00B54872" w:rsidRDefault="00B54872">
                                                            <w:pPr>
                                                              <w:rPr>
                                                                <w:sz w:val="10"/>
                                                                <w:szCs w:val="10"/>
                                                              </w:rPr>
                                                            </w:pPr>
                                                          </w:p>
                                                          <w:p w14:paraId="48D93E61" w14:textId="77777777" w:rsidR="00B54872" w:rsidRDefault="00CB5AA8">
                                                            <w:pPr>
                                                              <w:spacing w:line="312" w:lineRule="atLeast"/>
                                                              <w:jc w:val="both"/>
                                                              <w:rPr>
                                                                <w:szCs w:val="24"/>
                                                                <w:lang w:eastAsia="lt-LT"/>
                                                              </w:rPr>
                                                            </w:pPr>
                                                            <w:r>
                                                              <w:rPr>
                                                                <w:szCs w:val="24"/>
                                                                <w:lang w:eastAsia="lt-LT"/>
                                                              </w:rPr>
                                                              <w:t xml:space="preserve">23) istorinės vertės transporto priemonė – transporto priemonė, kuri turi istorinę vertę, kaip apibrėžta Europos Parlamento ir Tarybos direktyvos </w:t>
                                                            </w:r>
                                                            <w:hyperlink r:id="rId16" w:tgtFrame="_blank" w:history="1">
                                                              <w:r>
                                                                <w:rPr>
                                                                  <w:color w:val="0000FF" w:themeColor="hyperlink"/>
                                                                  <w:szCs w:val="24"/>
                                                                  <w:u w:val="single"/>
                                                                  <w:lang w:eastAsia="lt-LT"/>
                                                                </w:rPr>
                                                                <w:t>2014/45/ES</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3 straipsnio 7 punkte;</w:t>
                                                            </w:r>
                                                          </w:p>
                                                        </w:tc>
                                                      </w:tr>
                                                      <w:tr w:rsidR="00B54872" w14:paraId="690EC34F" w14:textId="77777777">
                                                        <w:tc>
                                                          <w:tcPr>
                                                            <w:tcW w:w="197" w:type="dxa"/>
                                                            <w:gridSpan w:val="2"/>
                                                            <w:hideMark/>
                                                          </w:tcPr>
                                                          <w:p w14:paraId="5DA4A392" w14:textId="77777777" w:rsidR="00B54872" w:rsidRDefault="00B54872">
                                                            <w:pPr>
                                                              <w:rPr>
                                                                <w:sz w:val="10"/>
                                                                <w:szCs w:val="10"/>
                                                              </w:rPr>
                                                            </w:pPr>
                                                          </w:p>
                                                          <w:p w14:paraId="10240E0E" w14:textId="77777777" w:rsidR="00B54872" w:rsidRDefault="00B54872">
                                                            <w:pPr>
                                                              <w:spacing w:line="312" w:lineRule="atLeast"/>
                                                              <w:jc w:val="both"/>
                                                              <w:rPr>
                                                                <w:szCs w:val="24"/>
                                                                <w:lang w:eastAsia="lt-LT"/>
                                                              </w:rPr>
                                                            </w:pPr>
                                                          </w:p>
                                                          <w:p w14:paraId="523BE5C8" w14:textId="77777777" w:rsidR="00B54872" w:rsidRDefault="00B54872">
                                                            <w:pPr>
                                                              <w:rPr>
                                                                <w:sz w:val="10"/>
                                                                <w:szCs w:val="10"/>
                                                              </w:rPr>
                                                            </w:pPr>
                                                          </w:p>
                                                          <w:p w14:paraId="5EEB1A6C" w14:textId="77777777" w:rsidR="00B54872" w:rsidRDefault="00B54872">
                                                            <w:pPr>
                                                              <w:spacing w:line="312" w:lineRule="atLeast"/>
                                                              <w:jc w:val="both"/>
                                                              <w:rPr>
                                                                <w:szCs w:val="24"/>
                                                                <w:lang w:eastAsia="lt-LT"/>
                                                              </w:rPr>
                                                            </w:pPr>
                                                          </w:p>
                                                        </w:tc>
                                                        <w:tc>
                                                          <w:tcPr>
                                                            <w:tcW w:w="5401" w:type="dxa"/>
                                                            <w:hideMark/>
                                                          </w:tcPr>
                                                          <w:p w14:paraId="7C61893B" w14:textId="77777777" w:rsidR="00B54872" w:rsidRDefault="00B54872">
                                                            <w:pPr>
                                                              <w:rPr>
                                                                <w:sz w:val="10"/>
                                                                <w:szCs w:val="10"/>
                                                              </w:rPr>
                                                            </w:pPr>
                                                          </w:p>
                                                          <w:p w14:paraId="44DAA122" w14:textId="77777777" w:rsidR="00B54872" w:rsidRDefault="00CB5AA8">
                                                            <w:pPr>
                                                              <w:spacing w:line="312" w:lineRule="atLeast"/>
                                                              <w:jc w:val="both"/>
                                                              <w:rPr>
                                                                <w:szCs w:val="24"/>
                                                                <w:lang w:eastAsia="lt-LT"/>
                                                              </w:rPr>
                                                            </w:pPr>
                                                            <w:r>
                                                              <w:rPr>
                                                                <w:szCs w:val="24"/>
                                                                <w:lang w:eastAsia="lt-LT"/>
                                                              </w:rPr>
                                                              <w:t xml:space="preserve">24) mikroautobusas – daugiau kaip aštuoniems keleiviams, neskaitant vairuotojo, vežti skirta lengvoji transporto priemonė; </w:t>
                                                            </w:r>
                                                          </w:p>
                                                          <w:p w14:paraId="12646335" w14:textId="77777777" w:rsidR="00B54872" w:rsidRDefault="00B54872">
                                                            <w:pPr>
                                                              <w:rPr>
                                                                <w:sz w:val="10"/>
                                                                <w:szCs w:val="10"/>
                                                              </w:rPr>
                                                            </w:pPr>
                                                          </w:p>
                                                          <w:p w14:paraId="303E912B" w14:textId="77777777" w:rsidR="00B54872" w:rsidRDefault="00B54872">
                                                            <w:pPr>
                                                              <w:spacing w:line="312" w:lineRule="atLeast"/>
                                                              <w:jc w:val="both"/>
                                                              <w:rPr>
                                                                <w:szCs w:val="24"/>
                                                                <w:lang w:eastAsia="lt-LT"/>
                                                              </w:rPr>
                                                            </w:pPr>
                                                          </w:p>
                                                          <w:p w14:paraId="6B53D8D7" w14:textId="77777777" w:rsidR="00B54872" w:rsidRDefault="00B54872">
                                                            <w:pPr>
                                                              <w:rPr>
                                                                <w:sz w:val="10"/>
                                                                <w:szCs w:val="10"/>
                                                              </w:rPr>
                                                            </w:pPr>
                                                          </w:p>
                                                          <w:p w14:paraId="0AB28F1E" w14:textId="77777777" w:rsidR="00B54872" w:rsidRDefault="00CB5AA8">
                                                            <w:pPr>
                                                              <w:spacing w:line="312" w:lineRule="atLeast"/>
                                                              <w:jc w:val="both"/>
                                                              <w:rPr>
                                                                <w:szCs w:val="24"/>
                                                                <w:lang w:eastAsia="lt-LT"/>
                                                              </w:rPr>
                                                            </w:pPr>
                                                            <w:r>
                                                              <w:rPr>
                                                                <w:szCs w:val="24"/>
                                                                <w:lang w:eastAsia="lt-LT"/>
                                                              </w:rPr>
                                                              <w:t xml:space="preserve">25) </w:t>
                                                            </w:r>
                                                            <w:proofErr w:type="spellStart"/>
                                                            <w:r>
                                                              <w:rPr>
                                                                <w:szCs w:val="24"/>
                                                                <w:lang w:eastAsia="lt-LT"/>
                                                              </w:rPr>
                                                              <w:t>kemperis</w:t>
                                                            </w:r>
                                                            <w:proofErr w:type="spellEnd"/>
                                                            <w:r>
                                                              <w:rPr>
                                                                <w:szCs w:val="24"/>
                                                                <w:lang w:eastAsia="lt-LT"/>
                                                              </w:rPr>
                                                              <w:t xml:space="preserve"> – transporto priemonė su gyvenamąja patalpa, kurioje yra sėdynės ir stalas, atskira arba tokia, kurią galima įrengti pertvarkius sėdynes, miegui skirta vieta, valgio gaminimo įranga ir daiktų laikymo vieta;</w:t>
                                                            </w:r>
                                                          </w:p>
                                                          <w:tbl>
                                                            <w:tblPr>
                                                              <w:tblW w:w="5286" w:type="dxa"/>
                                                              <w:tblLayout w:type="fixed"/>
                                                              <w:tblCellMar>
                                                                <w:left w:w="0" w:type="dxa"/>
                                                                <w:right w:w="0" w:type="dxa"/>
                                                              </w:tblCellMar>
                                                              <w:tblLook w:val="04A0" w:firstRow="1" w:lastRow="0" w:firstColumn="1" w:lastColumn="0" w:noHBand="0" w:noVBand="1"/>
                                                            </w:tblPr>
                                                            <w:tblGrid>
                                                              <w:gridCol w:w="184"/>
                                                              <w:gridCol w:w="5031"/>
                                                              <w:gridCol w:w="71"/>
                                                            </w:tblGrid>
                                                            <w:tr w:rsidR="00B54872" w14:paraId="768C3E84" w14:textId="77777777">
                                                              <w:trPr>
                                                                <w:trHeight w:val="462"/>
                                                              </w:trPr>
                                                              <w:tc>
                                                                <w:tcPr>
                                                                  <w:tcW w:w="184" w:type="dxa"/>
                                                                  <w:hideMark/>
                                                                </w:tcPr>
                                                                <w:p w14:paraId="7F2931A9" w14:textId="77777777" w:rsidR="00B54872" w:rsidRDefault="00B54872">
                                                                  <w:pPr>
                                                                    <w:rPr>
                                                                      <w:sz w:val="10"/>
                                                                      <w:szCs w:val="10"/>
                                                                    </w:rPr>
                                                                  </w:pPr>
                                                                </w:p>
                                                                <w:p w14:paraId="6A631056" w14:textId="77777777" w:rsidR="00B54872" w:rsidRDefault="00B54872">
                                                                  <w:pPr>
                                                                    <w:spacing w:line="312" w:lineRule="atLeast"/>
                                                                    <w:jc w:val="both"/>
                                                                    <w:rPr>
                                                                      <w:szCs w:val="24"/>
                                                                      <w:lang w:eastAsia="lt-LT"/>
                                                                    </w:rPr>
                                                                  </w:pPr>
                                                                </w:p>
                                                              </w:tc>
                                                              <w:tc>
                                                                <w:tcPr>
                                                                  <w:tcW w:w="5102" w:type="dxa"/>
                                                                  <w:gridSpan w:val="2"/>
                                                                  <w:hideMark/>
                                                                </w:tcPr>
                                                                <w:p w14:paraId="75769B77" w14:textId="77777777" w:rsidR="00B54872" w:rsidRDefault="00B54872">
                                                                  <w:pPr>
                                                                    <w:rPr>
                                                                      <w:sz w:val="10"/>
                                                                      <w:szCs w:val="10"/>
                                                                    </w:rPr>
                                                                  </w:pPr>
                                                                </w:p>
                                                                <w:p w14:paraId="62371778" w14:textId="77777777" w:rsidR="00B54872" w:rsidRDefault="00B54872">
                                                                  <w:pPr>
                                                                    <w:spacing w:line="312" w:lineRule="atLeast"/>
                                                                    <w:jc w:val="both"/>
                                                                    <w:rPr>
                                                                      <w:szCs w:val="24"/>
                                                                      <w:lang w:eastAsia="lt-LT"/>
                                                                    </w:rPr>
                                                                  </w:pPr>
                                                                </w:p>
                                                              </w:tc>
                                                            </w:tr>
                                                            <w:tr w:rsidR="00B54872" w14:paraId="4B207C79" w14:textId="77777777">
                                                              <w:trPr>
                                                                <w:gridAfter w:val="1"/>
                                                                <w:wAfter w:w="71" w:type="dxa"/>
                                                                <w:trHeight w:val="152"/>
                                                              </w:trPr>
                                                              <w:tc>
                                                                <w:tcPr>
                                                                  <w:tcW w:w="184" w:type="dxa"/>
                                                                  <w:hideMark/>
                                                                </w:tcPr>
                                                                <w:p w14:paraId="7D474BAE" w14:textId="77777777" w:rsidR="00B54872" w:rsidRDefault="00B54872">
                                                                  <w:pPr>
                                                                    <w:rPr>
                                                                      <w:sz w:val="10"/>
                                                                      <w:szCs w:val="10"/>
                                                                    </w:rPr>
                                                                  </w:pPr>
                                                                </w:p>
                                                                <w:p w14:paraId="332F4A9F" w14:textId="77777777" w:rsidR="00B54872" w:rsidRDefault="00B54872">
                                                                  <w:pPr>
                                                                    <w:spacing w:line="312" w:lineRule="atLeast"/>
                                                                    <w:jc w:val="both"/>
                                                                    <w:rPr>
                                                                      <w:szCs w:val="24"/>
                                                                      <w:lang w:eastAsia="lt-LT"/>
                                                                    </w:rPr>
                                                                  </w:pPr>
                                                                </w:p>
                                                              </w:tc>
                                                              <w:tc>
                                                                <w:tcPr>
                                                                  <w:tcW w:w="5031" w:type="dxa"/>
                                                                  <w:hideMark/>
                                                                </w:tcPr>
                                                                <w:p w14:paraId="384E8BB5" w14:textId="77777777" w:rsidR="00B54872" w:rsidRDefault="00B54872">
                                                                  <w:pPr>
                                                                    <w:rPr>
                                                                      <w:sz w:val="10"/>
                                                                      <w:szCs w:val="10"/>
                                                                    </w:rPr>
                                                                  </w:pPr>
                                                                </w:p>
                                                                <w:p w14:paraId="38525F58" w14:textId="77777777" w:rsidR="00B54872" w:rsidRDefault="00CB5AA8">
                                                                  <w:pPr>
                                                                    <w:spacing w:line="312" w:lineRule="atLeast"/>
                                                                    <w:jc w:val="both"/>
                                                                    <w:rPr>
                                                                      <w:szCs w:val="24"/>
                                                                      <w:lang w:eastAsia="lt-LT"/>
                                                                    </w:rPr>
                                                                  </w:pPr>
                                                                  <w:r>
                                                                    <w:rPr>
                                                                      <w:szCs w:val="24"/>
                                                                      <w:lang w:eastAsia="lt-LT"/>
                                                                    </w:rPr>
                                                                    <w:t>26) lengvoji komercinė transporto priemonė – kroviniams vežti skirta lengvoji transporto priemonė;</w:t>
                                                                  </w:r>
                                                                </w:p>
                                                              </w:tc>
                                                            </w:tr>
                                                            <w:tr w:rsidR="00B54872" w14:paraId="6E835B09" w14:textId="77777777">
                                                              <w:trPr>
                                                                <w:gridAfter w:val="1"/>
                                                                <w:wAfter w:w="71" w:type="dxa"/>
                                                                <w:trHeight w:val="279"/>
                                                              </w:trPr>
                                                              <w:tc>
                                                                <w:tcPr>
                                                                  <w:tcW w:w="184" w:type="dxa"/>
                                                                  <w:hideMark/>
                                                                </w:tcPr>
                                                                <w:p w14:paraId="38540F11" w14:textId="77777777" w:rsidR="00B54872" w:rsidRDefault="00B54872">
                                                                  <w:pPr>
                                                                    <w:rPr>
                                                                      <w:sz w:val="10"/>
                                                                      <w:szCs w:val="10"/>
                                                                    </w:rPr>
                                                                  </w:pPr>
                                                                </w:p>
                                                                <w:p w14:paraId="0BD2C23D" w14:textId="77777777" w:rsidR="00B54872" w:rsidRDefault="00B54872">
                                                                  <w:pPr>
                                                                    <w:spacing w:line="312" w:lineRule="atLeast"/>
                                                                    <w:jc w:val="both"/>
                                                                    <w:rPr>
                                                                      <w:szCs w:val="24"/>
                                                                      <w:lang w:eastAsia="lt-LT"/>
                                                                    </w:rPr>
                                                                  </w:pPr>
                                                                </w:p>
                                                              </w:tc>
                                                              <w:tc>
                                                                <w:tcPr>
                                                                  <w:tcW w:w="5031" w:type="dxa"/>
                                                                  <w:hideMark/>
                                                                </w:tcPr>
                                                                <w:p w14:paraId="2F726771" w14:textId="77777777" w:rsidR="00B54872" w:rsidRDefault="00B54872">
                                                                  <w:pPr>
                                                                    <w:rPr>
                                                                      <w:sz w:val="10"/>
                                                                      <w:szCs w:val="10"/>
                                                                    </w:rPr>
                                                                  </w:pPr>
                                                                </w:p>
                                                                <w:p w14:paraId="52F72641" w14:textId="77777777" w:rsidR="00B54872" w:rsidRDefault="00CB5AA8">
                                                                  <w:pPr>
                                                                    <w:spacing w:line="312" w:lineRule="atLeast"/>
                                                                    <w:jc w:val="both"/>
                                                                    <w:rPr>
                                                                      <w:szCs w:val="24"/>
                                                                      <w:lang w:eastAsia="lt-LT"/>
                                                                    </w:rPr>
                                                                  </w:pPr>
                                                                  <w:r>
                                                                    <w:rPr>
                                                                      <w:szCs w:val="24"/>
                                                                      <w:lang w:eastAsia="lt-LT"/>
                                                                    </w:rPr>
                                                                    <w:t xml:space="preserve">27) furgonas – lengvoji transporto priemonė, kaip tai suprantama Europos Parlamento ir Tarybos reglamento </w:t>
                                                                  </w:r>
                                                                  <w:hyperlink r:id="rId17" w:tgtFrame="_blank" w:history="1">
                                                                    <w:r>
                                                                      <w:rPr>
                                                                        <w:color w:val="0000FF" w:themeColor="hyperlink"/>
                                                                        <w:szCs w:val="24"/>
                                                                        <w:u w:val="single"/>
                                                                        <w:lang w:eastAsia="lt-LT"/>
                                                                      </w:rPr>
                                                                      <w:t>(ES) 2018/858</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I priedo C dalies 4.2 punkte;</w:t>
                                                                  </w:r>
                                                                </w:p>
                                                              </w:tc>
                                                            </w:tr>
                                                          </w:tbl>
                                                          <w:p w14:paraId="404856CA" w14:textId="77777777" w:rsidR="00B54872" w:rsidRDefault="00B54872">
                                                            <w:pPr>
                                                              <w:jc w:val="both"/>
                                                              <w:rPr>
                                                                <w:vanish/>
                                                                <w:szCs w:val="24"/>
                                                                <w:lang w:eastAsia="lt-LT"/>
                                                              </w:rPr>
                                                            </w:pPr>
                                                          </w:p>
                                                          <w:tbl>
                                                            <w:tblPr>
                                                              <w:tblW w:w="5286" w:type="dxa"/>
                                                              <w:tblLayout w:type="fixed"/>
                                                              <w:tblCellMar>
                                                                <w:left w:w="0" w:type="dxa"/>
                                                                <w:right w:w="0" w:type="dxa"/>
                                                              </w:tblCellMar>
                                                              <w:tblLook w:val="04A0" w:firstRow="1" w:lastRow="0" w:firstColumn="1" w:lastColumn="0" w:noHBand="0" w:noVBand="1"/>
                                                            </w:tblPr>
                                                            <w:tblGrid>
                                                              <w:gridCol w:w="187"/>
                                                              <w:gridCol w:w="5099"/>
                                                            </w:tblGrid>
                                                            <w:tr w:rsidR="00B54872" w14:paraId="10B6B27A" w14:textId="77777777">
                                                              <w:tc>
                                                                <w:tcPr>
                                                                  <w:tcW w:w="320" w:type="dxa"/>
                                                                  <w:hideMark/>
                                                                </w:tcPr>
                                                                <w:p w14:paraId="32365A3A" w14:textId="77777777" w:rsidR="00B54872" w:rsidRDefault="00B54872">
                                                                  <w:pPr>
                                                                    <w:rPr>
                                                                      <w:sz w:val="10"/>
                                                                      <w:szCs w:val="10"/>
                                                                    </w:rPr>
                                                                  </w:pPr>
                                                                </w:p>
                                                                <w:p w14:paraId="6A302A8D" w14:textId="77777777" w:rsidR="00B54872" w:rsidRDefault="00B54872">
                                                                  <w:pPr>
                                                                    <w:spacing w:line="312" w:lineRule="atLeast"/>
                                                                    <w:jc w:val="both"/>
                                                                    <w:rPr>
                                                                      <w:szCs w:val="24"/>
                                                                      <w:lang w:eastAsia="lt-LT"/>
                                                                    </w:rPr>
                                                                  </w:pPr>
                                                                </w:p>
                                                              </w:tc>
                                                              <w:tc>
                                                                <w:tcPr>
                                                                  <w:tcW w:w="9118" w:type="dxa"/>
                                                                  <w:hideMark/>
                                                                </w:tcPr>
                                                                <w:p w14:paraId="54DD4800" w14:textId="77777777" w:rsidR="00B54872" w:rsidRDefault="00B54872">
                                                                  <w:pPr>
                                                                    <w:rPr>
                                                                      <w:sz w:val="10"/>
                                                                      <w:szCs w:val="10"/>
                                                                    </w:rPr>
                                                                  </w:pPr>
                                                                </w:p>
                                                                <w:p w14:paraId="48200D9A" w14:textId="77777777" w:rsidR="00B54872" w:rsidRDefault="00CB5AA8">
                                                                  <w:pPr>
                                                                    <w:spacing w:line="312" w:lineRule="atLeast"/>
                                                                    <w:jc w:val="both"/>
                                                                    <w:rPr>
                                                                      <w:szCs w:val="24"/>
                                                                      <w:lang w:eastAsia="lt-LT"/>
                                                                    </w:rPr>
                                                                  </w:pPr>
                                                                  <w:r>
                                                                    <w:rPr>
                                                                      <w:szCs w:val="24"/>
                                                                      <w:lang w:eastAsia="lt-LT"/>
                                                                    </w:rPr>
                                                                    <w:t>28) sunkiosios transporto priemonės išmetamo CO</w:t>
                                                                  </w:r>
                                                                  <w:r>
                                                                    <w:rPr>
                                                                      <w:sz w:val="17"/>
                                                                      <w:szCs w:val="17"/>
                                                                      <w:vertAlign w:val="subscript"/>
                                                                      <w:lang w:eastAsia="lt-LT"/>
                                                                    </w:rPr>
                                                                    <w:t>2</w:t>
                                                                  </w:r>
                                                                  <w:r>
                                                                    <w:rPr>
                                                                      <w:szCs w:val="24"/>
                                                                      <w:lang w:eastAsia="lt-LT"/>
                                                                    </w:rPr>
                                                                    <w:t> kiekis – jos savitasis išmetamo CO</w:t>
                                                                  </w:r>
                                                                  <w:r>
                                                                    <w:rPr>
                                                                      <w:sz w:val="17"/>
                                                                      <w:szCs w:val="17"/>
                                                                      <w:vertAlign w:val="subscript"/>
                                                                      <w:lang w:eastAsia="lt-LT"/>
                                                                    </w:rPr>
                                                                    <w:t>2</w:t>
                                                                  </w:r>
                                                                  <w:r>
                                                                    <w:rPr>
                                                                      <w:szCs w:val="24"/>
                                                                      <w:lang w:eastAsia="lt-LT"/>
                                                                    </w:rPr>
                                                                    <w:t xml:space="preserve"> kiekis, pateikiamas jos informacijos klientui bylos, kaip apibrėžta Komisijos reglamento </w:t>
                                                                  </w:r>
                                                                  <w:hyperlink r:id="rId18" w:tgtFrame="_blank" w:history="1">
                                                                    <w:r>
                                                                      <w:rPr>
                                                                        <w:color w:val="0000FF" w:themeColor="hyperlink"/>
                                                                        <w:szCs w:val="24"/>
                                                                        <w:u w:val="single"/>
                                                                        <w:lang w:eastAsia="lt-LT"/>
                                                                      </w:rPr>
                                                                      <w:t>(ES) 2017/2400</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IV priedo II dalyje, 2.3 punkte;</w:t>
                                                                  </w:r>
                                                                </w:p>
                                                              </w:tc>
                                                            </w:tr>
                                                          </w:tbl>
                                                          <w:p w14:paraId="4BE9AA84"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92"/>
                                                              <w:gridCol w:w="5208"/>
                                                            </w:tblGrid>
                                                            <w:tr w:rsidR="00B54872" w14:paraId="1D76CC57" w14:textId="77777777">
                                                              <w:tc>
                                                                <w:tcPr>
                                                                  <w:tcW w:w="187" w:type="dxa"/>
                                                                  <w:hideMark/>
                                                                </w:tcPr>
                                                                <w:p w14:paraId="5E3F6CA2" w14:textId="77777777" w:rsidR="00B54872" w:rsidRDefault="00B54872">
                                                                  <w:pPr>
                                                                    <w:rPr>
                                                                      <w:sz w:val="10"/>
                                                                      <w:szCs w:val="10"/>
                                                                    </w:rPr>
                                                                  </w:pPr>
                                                                </w:p>
                                                                <w:p w14:paraId="42376528" w14:textId="77777777" w:rsidR="00B54872" w:rsidRDefault="00B54872">
                                                                  <w:pPr>
                                                                    <w:spacing w:line="312" w:lineRule="atLeast"/>
                                                                    <w:jc w:val="both"/>
                                                                    <w:rPr>
                                                                      <w:szCs w:val="24"/>
                                                                      <w:lang w:eastAsia="lt-LT"/>
                                                                    </w:rPr>
                                                                  </w:pPr>
                                                                </w:p>
                                                              </w:tc>
                                                              <w:tc>
                                                                <w:tcPr>
                                                                  <w:tcW w:w="5084" w:type="dxa"/>
                                                                  <w:hideMark/>
                                                                </w:tcPr>
                                                                <w:p w14:paraId="6230955B" w14:textId="77777777" w:rsidR="00B54872" w:rsidRDefault="00B54872">
                                                                  <w:pPr>
                                                                    <w:rPr>
                                                                      <w:sz w:val="10"/>
                                                                      <w:szCs w:val="10"/>
                                                                    </w:rPr>
                                                                  </w:pPr>
                                                                </w:p>
                                                                <w:p w14:paraId="7CDEBE7D" w14:textId="77777777" w:rsidR="00B54872" w:rsidRDefault="00CB5AA8">
                                                                  <w:pPr>
                                                                    <w:spacing w:line="312" w:lineRule="atLeast"/>
                                                                    <w:jc w:val="both"/>
                                                                    <w:rPr>
                                                                      <w:szCs w:val="24"/>
                                                                      <w:lang w:eastAsia="lt-LT"/>
                                                                    </w:rPr>
                                                                  </w:pPr>
                                                                  <w:r>
                                                                    <w:rPr>
                                                                      <w:szCs w:val="24"/>
                                                                      <w:lang w:eastAsia="lt-LT"/>
                                                                    </w:rPr>
                                                                    <w:t>29) netarši transporto priemonė:</w:t>
                                                                  </w:r>
                                                                </w:p>
                                                                <w:tbl>
                                                                  <w:tblPr>
                                                                    <w:tblW w:w="5000" w:type="pct"/>
                                                                    <w:tblLayout w:type="fixed"/>
                                                                    <w:tblCellMar>
                                                                      <w:left w:w="0" w:type="dxa"/>
                                                                      <w:right w:w="0" w:type="dxa"/>
                                                                    </w:tblCellMar>
                                                                    <w:tblLook w:val="04A0" w:firstRow="1" w:lastRow="0" w:firstColumn="1" w:lastColumn="0" w:noHBand="0" w:noVBand="1"/>
                                                                  </w:tblPr>
                                                                  <w:tblGrid>
                                                                    <w:gridCol w:w="115"/>
                                                                    <w:gridCol w:w="5093"/>
                                                                  </w:tblGrid>
                                                                  <w:tr w:rsidR="00B54872" w14:paraId="14EF20E1" w14:textId="77777777">
                                                                    <w:tc>
                                                                      <w:tcPr>
                                                                        <w:tcW w:w="187" w:type="dxa"/>
                                                                        <w:hideMark/>
                                                                      </w:tcPr>
                                                                      <w:p w14:paraId="083EB9F9" w14:textId="77777777" w:rsidR="00B54872" w:rsidRDefault="00B54872">
                                                                        <w:pPr>
                                                                          <w:rPr>
                                                                            <w:sz w:val="10"/>
                                                                            <w:szCs w:val="10"/>
                                                                          </w:rPr>
                                                                        </w:pPr>
                                                                      </w:p>
                                                                      <w:p w14:paraId="697142F9" w14:textId="77777777" w:rsidR="00B54872" w:rsidRDefault="00B54872">
                                                                        <w:pPr>
                                                                          <w:spacing w:line="312" w:lineRule="atLeast"/>
                                                                          <w:jc w:val="both"/>
                                                                          <w:rPr>
                                                                            <w:szCs w:val="24"/>
                                                                            <w:lang w:eastAsia="lt-LT"/>
                                                                          </w:rPr>
                                                                        </w:pPr>
                                                                      </w:p>
                                                                    </w:tc>
                                                                    <w:tc>
                                                                      <w:tcPr>
                                                                        <w:tcW w:w="8931" w:type="dxa"/>
                                                                        <w:hideMark/>
                                                                      </w:tcPr>
                                                                      <w:p w14:paraId="3923292B" w14:textId="77777777" w:rsidR="00B54872" w:rsidRDefault="00CB5AA8">
                                                                        <w:pPr>
                                                                          <w:spacing w:line="312" w:lineRule="atLeast"/>
                                                                          <w:ind w:left="720" w:hanging="360"/>
                                                                          <w:jc w:val="both"/>
                                                                          <w:rPr>
                                                                            <w:szCs w:val="24"/>
                                                                            <w:lang w:eastAsia="lt-LT"/>
                                                                          </w:rPr>
                                                                        </w:pPr>
                                                                        <w:r>
                                                                          <w:rPr>
                                                                            <w:szCs w:val="24"/>
                                                                            <w:lang w:eastAsia="lt-LT"/>
                                                                          </w:rPr>
                                                                          <w:t>a)</w:t>
                                                                        </w:r>
                                                                        <w:r>
                                                                          <w:rPr>
                                                                            <w:szCs w:val="24"/>
                                                                            <w:lang w:eastAsia="lt-LT"/>
                                                                          </w:rPr>
                                                                          <w:tab/>
                                                                        </w:r>
                                                                        <w:r>
                                                                          <w:rPr>
                                                                            <w:szCs w:val="24"/>
                                                                            <w:lang w:eastAsia="lt-LT"/>
                                                                          </w:rPr>
                                                                          <w:t xml:space="preserve">netarši sunkioji transporto priemonė, kaip apibrėžta Europos Parlamento ir Tarybos reglamento </w:t>
                                                                        </w:r>
                                                                        <w:hyperlink r:id="rId19" w:tgtFrame="_blank" w:history="1">
                                                                          <w:r>
                                                                            <w:rPr>
                                                                              <w:color w:val="0000FF" w:themeColor="hyperlink"/>
                                                                              <w:szCs w:val="24"/>
                                                                              <w:u w:val="single"/>
                                                                              <w:lang w:eastAsia="lt-LT"/>
                                                                            </w:rPr>
                                                                            <w:t>(ES) 2019/1242</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3 straipsnio 11 punkte, arba</w:t>
                                                                        </w:r>
                                                                      </w:p>
                                                                    </w:tc>
                                                                  </w:tr>
                                                                </w:tbl>
                                                                <w:p w14:paraId="34CD0B71"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22"/>
                                                                    <w:gridCol w:w="5086"/>
                                                                  </w:tblGrid>
                                                                  <w:tr w:rsidR="00B54872" w14:paraId="430083CB" w14:textId="77777777">
                                                                    <w:tc>
                                                                      <w:tcPr>
                                                                        <w:tcW w:w="200" w:type="dxa"/>
                                                                        <w:hideMark/>
                                                                      </w:tcPr>
                                                                      <w:p w14:paraId="393CAE44" w14:textId="77777777" w:rsidR="00B54872" w:rsidRDefault="00B54872">
                                                                        <w:pPr>
                                                                          <w:rPr>
                                                                            <w:sz w:val="10"/>
                                                                            <w:szCs w:val="10"/>
                                                                          </w:rPr>
                                                                        </w:pPr>
                                                                      </w:p>
                                                                      <w:p w14:paraId="67F633BA" w14:textId="77777777" w:rsidR="00B54872" w:rsidRDefault="00B54872">
                                                                        <w:pPr>
                                                                          <w:spacing w:line="312" w:lineRule="atLeast"/>
                                                                          <w:jc w:val="both"/>
                                                                          <w:rPr>
                                                                            <w:szCs w:val="24"/>
                                                                            <w:lang w:eastAsia="lt-LT"/>
                                                                          </w:rPr>
                                                                        </w:pPr>
                                                                      </w:p>
                                                                    </w:tc>
                                                                    <w:tc>
                                                                      <w:tcPr>
                                                                        <w:tcW w:w="8918" w:type="dxa"/>
                                                                        <w:hideMark/>
                                                                      </w:tcPr>
                                                                      <w:p w14:paraId="6B2B5C48" w14:textId="77777777" w:rsidR="00B54872" w:rsidRDefault="00CB5AA8">
                                                                        <w:pPr>
                                                                          <w:spacing w:line="312" w:lineRule="atLeast"/>
                                                                          <w:ind w:left="720" w:hanging="360"/>
                                                                          <w:jc w:val="both"/>
                                                                          <w:rPr>
                                                                            <w:szCs w:val="24"/>
                                                                            <w:lang w:eastAsia="lt-LT"/>
                                                                          </w:rPr>
                                                                        </w:pPr>
                                                                        <w:r>
                                                                          <w:rPr>
                                                                            <w:szCs w:val="24"/>
                                                                            <w:lang w:eastAsia="lt-LT"/>
                                                                          </w:rPr>
                                                                          <w:t>b)</w:t>
                                                                        </w:r>
                                                                        <w:r>
                                                                          <w:rPr>
                                                                            <w:szCs w:val="24"/>
                                                                            <w:lang w:eastAsia="lt-LT"/>
                                                                          </w:rPr>
                                                                          <w:tab/>
                                                                          <w:t>lengvasis automobilis, mikroautobusas arba lengvoji komercinė transporto priemonė be vidaus degimo variklio;</w:t>
                                                                        </w:r>
                                                                      </w:p>
                                                                      <w:p w14:paraId="79801DB4" w14:textId="77777777" w:rsidR="00B54872" w:rsidRDefault="00B54872">
                                                                        <w:pPr>
                                                                          <w:spacing w:line="312" w:lineRule="atLeast"/>
                                                                          <w:ind w:left="720"/>
                                                                          <w:jc w:val="both"/>
                                                                          <w:rPr>
                                                                            <w:szCs w:val="24"/>
                                                                            <w:lang w:eastAsia="lt-LT"/>
                                                                          </w:rPr>
                                                                        </w:pPr>
                                                                      </w:p>
                                                                    </w:tc>
                                                                  </w:tr>
                                                                </w:tbl>
                                                                <w:p w14:paraId="05CCD0E6" w14:textId="77777777" w:rsidR="00B54872" w:rsidRDefault="00B54872">
                                                                  <w:pPr>
                                                                    <w:jc w:val="both"/>
                                                                    <w:rPr>
                                                                      <w:szCs w:val="24"/>
                                                                      <w:lang w:eastAsia="lt-LT"/>
                                                                    </w:rPr>
                                                                  </w:pPr>
                                                                </w:p>
                                                              </w:tc>
                                                            </w:tr>
                                                            <w:tr w:rsidR="00B54872" w14:paraId="3F77B685" w14:textId="77777777">
                                                              <w:tc>
                                                                <w:tcPr>
                                                                  <w:tcW w:w="187" w:type="dxa"/>
                                                                  <w:hideMark/>
                                                                </w:tcPr>
                                                                <w:p w14:paraId="7189F5B3" w14:textId="77777777" w:rsidR="00B54872" w:rsidRDefault="00B54872">
                                                                  <w:pPr>
                                                                    <w:rPr>
                                                                      <w:sz w:val="10"/>
                                                                      <w:szCs w:val="10"/>
                                                                    </w:rPr>
                                                                  </w:pPr>
                                                                </w:p>
                                                                <w:p w14:paraId="54A3DAE6" w14:textId="77777777" w:rsidR="00B54872" w:rsidRDefault="00B54872">
                                                                  <w:pPr>
                                                                    <w:spacing w:line="312" w:lineRule="atLeast"/>
                                                                    <w:jc w:val="both"/>
                                                                    <w:rPr>
                                                                      <w:szCs w:val="24"/>
                                                                      <w:lang w:eastAsia="lt-LT"/>
                                                                    </w:rPr>
                                                                  </w:pPr>
                                                                </w:p>
                                                              </w:tc>
                                                              <w:tc>
                                                                <w:tcPr>
                                                                  <w:tcW w:w="5084" w:type="dxa"/>
                                                                  <w:hideMark/>
                                                                </w:tcPr>
                                                                <w:p w14:paraId="2D118199" w14:textId="77777777" w:rsidR="00B54872" w:rsidRDefault="00B54872">
                                                                  <w:pPr>
                                                                    <w:rPr>
                                                                      <w:sz w:val="10"/>
                                                                      <w:szCs w:val="10"/>
                                                                    </w:rPr>
                                                                  </w:pPr>
                                                                </w:p>
                                                                <w:p w14:paraId="13A58E78" w14:textId="77777777" w:rsidR="00B54872" w:rsidRDefault="00CB5AA8">
                                                                  <w:pPr>
                                                                    <w:spacing w:line="312" w:lineRule="atLeast"/>
                                                                    <w:jc w:val="both"/>
                                                                    <w:rPr>
                                                                      <w:szCs w:val="24"/>
                                                                      <w:lang w:eastAsia="lt-LT"/>
                                                                    </w:rPr>
                                                                  </w:pPr>
                                                                  <w:r>
                                                                    <w:rPr>
                                                                      <w:szCs w:val="24"/>
                                                                      <w:lang w:eastAsia="lt-LT"/>
                                                                    </w:rPr>
                                                                    <w:t xml:space="preserve">30) </w:t>
                                                                  </w:r>
                                                                  <w:proofErr w:type="spellStart"/>
                                                                  <w:r>
                                                                    <w:rPr>
                                                                      <w:szCs w:val="24"/>
                                                                      <w:lang w:eastAsia="lt-LT"/>
                                                                    </w:rPr>
                                                                    <w:t>mažataršė</w:t>
                                                                  </w:r>
                                                                  <w:proofErr w:type="spellEnd"/>
                                                                  <w:r>
                                                                    <w:rPr>
                                                                      <w:szCs w:val="24"/>
                                                                      <w:lang w:eastAsia="lt-LT"/>
                                                                    </w:rPr>
                                                                    <w:t xml:space="preserve"> sunkioji transporto priemonė:</w:t>
                                                                  </w:r>
                                                                </w:p>
                                                                <w:tbl>
                                                                  <w:tblPr>
                                                                    <w:tblW w:w="5000" w:type="pct"/>
                                                                    <w:tblLayout w:type="fixed"/>
                                                                    <w:tblCellMar>
                                                                      <w:left w:w="0" w:type="dxa"/>
                                                                      <w:right w:w="0" w:type="dxa"/>
                                                                    </w:tblCellMar>
                                                                    <w:tblLook w:val="04A0" w:firstRow="1" w:lastRow="0" w:firstColumn="1" w:lastColumn="0" w:noHBand="0" w:noVBand="1"/>
                                                                  </w:tblPr>
                                                                  <w:tblGrid>
                                                                    <w:gridCol w:w="20"/>
                                                                    <w:gridCol w:w="5188"/>
                                                                  </w:tblGrid>
                                                                  <w:tr w:rsidR="00B54872" w14:paraId="02D1E98E" w14:textId="77777777">
                                                                    <w:tc>
                                                                      <w:tcPr>
                                                                        <w:tcW w:w="20" w:type="dxa"/>
                                                                        <w:hideMark/>
                                                                      </w:tcPr>
                                                                      <w:p w14:paraId="51575ACC" w14:textId="77777777" w:rsidR="00B54872" w:rsidRDefault="00B54872">
                                                                        <w:pPr>
                                                                          <w:rPr>
                                                                            <w:sz w:val="10"/>
                                                                            <w:szCs w:val="10"/>
                                                                          </w:rPr>
                                                                        </w:pPr>
                                                                      </w:p>
                                                                      <w:p w14:paraId="1F432FB5" w14:textId="77777777" w:rsidR="00B54872" w:rsidRDefault="00CB5AA8">
                                                                        <w:pPr>
                                                                          <w:spacing w:line="312" w:lineRule="atLeast"/>
                                                                          <w:jc w:val="both"/>
                                                                          <w:rPr>
                                                                            <w:szCs w:val="24"/>
                                                                            <w:lang w:eastAsia="lt-LT"/>
                                                                          </w:rPr>
                                                                        </w:pPr>
                                                                        <w:r>
                                                                          <w:rPr>
                                                                            <w:szCs w:val="24"/>
                                                                            <w:lang w:eastAsia="lt-LT"/>
                                                                          </w:rPr>
                                                                          <w:t>a</w:t>
                                                                        </w:r>
                                                                      </w:p>
                                                                    </w:tc>
                                                                    <w:tc>
                                                                      <w:tcPr>
                                                                        <w:tcW w:w="5064" w:type="dxa"/>
                                                                        <w:hideMark/>
                                                                      </w:tcPr>
                                                                      <w:p w14:paraId="6F8A064C" w14:textId="77777777" w:rsidR="00B54872" w:rsidRDefault="00CB5AA8">
                                                                        <w:pPr>
                                                                          <w:spacing w:line="312" w:lineRule="atLeast"/>
                                                                          <w:ind w:left="420" w:hanging="360"/>
                                                                          <w:jc w:val="both"/>
                                                                          <w:rPr>
                                                                            <w:szCs w:val="24"/>
                                                                            <w:lang w:eastAsia="lt-LT"/>
                                                                          </w:rPr>
                                                                        </w:pPr>
                                                                        <w:r>
                                                                          <w:rPr>
                                                                            <w:szCs w:val="24"/>
                                                                            <w:lang w:eastAsia="lt-LT"/>
                                                                          </w:rPr>
                                                                          <w:t>a)</w:t>
                                                                        </w:r>
                                                                        <w:r>
                                                                          <w:rPr>
                                                                            <w:szCs w:val="24"/>
                                                                            <w:lang w:eastAsia="lt-LT"/>
                                                                          </w:rPr>
                                                                          <w:tab/>
                                                                        </w:r>
                                                                        <w:proofErr w:type="spellStart"/>
                                                                        <w:r>
                                                                          <w:rPr>
                                                                            <w:szCs w:val="24"/>
                                                                            <w:lang w:eastAsia="lt-LT"/>
                                                                          </w:rPr>
                                                                          <w:t>mažataršė</w:t>
                                                                        </w:r>
                                                                        <w:proofErr w:type="spellEnd"/>
                                                                        <w:r>
                                                                          <w:rPr>
                                                                            <w:szCs w:val="24"/>
                                                                            <w:lang w:eastAsia="lt-LT"/>
                                                                          </w:rPr>
                                                                          <w:t xml:space="preserve"> sunkioji transporto priemonė, kaip apibrėžta Reglamento </w:t>
                                                                        </w:r>
                                                                        <w:hyperlink r:id="rId20" w:tgtFrame="_blank" w:history="1">
                                                                          <w:r>
                                                                            <w:rPr>
                                                                              <w:color w:val="0000FF" w:themeColor="hyperlink"/>
                                                                              <w:szCs w:val="24"/>
                                                                              <w:u w:val="single"/>
                                                                              <w:lang w:eastAsia="lt-LT"/>
                                                                            </w:rPr>
                                                                            <w:t>(ES) 2019/1242</w:t>
                                                                          </w:r>
                                                                        </w:hyperlink>
                                                                        <w:r>
                                                                          <w:rPr>
                                                                            <w:szCs w:val="24"/>
                                                                            <w:lang w:eastAsia="lt-LT"/>
                                                                          </w:rPr>
                                                                          <w:t xml:space="preserve"> 3 straipsnio 12 punkte, arba</w:t>
                                                                        </w:r>
                                                                      </w:p>
                                                                      <w:p w14:paraId="1D207FC2" w14:textId="77777777" w:rsidR="00B54872" w:rsidRDefault="00B54872">
                                                                        <w:pPr>
                                                                          <w:spacing w:line="312" w:lineRule="atLeast"/>
                                                                          <w:ind w:left="420"/>
                                                                          <w:jc w:val="both"/>
                                                                          <w:rPr>
                                                                            <w:szCs w:val="24"/>
                                                                            <w:lang w:eastAsia="lt-LT"/>
                                                                          </w:rPr>
                                                                        </w:pPr>
                                                                      </w:p>
                                                                    </w:tc>
                                                                  </w:tr>
                                                                  <w:tr w:rsidR="00B54872" w14:paraId="7D1A87EE" w14:textId="77777777">
                                                                    <w:tc>
                                                                      <w:tcPr>
                                                                        <w:tcW w:w="20" w:type="dxa"/>
                                                                        <w:hideMark/>
                                                                      </w:tcPr>
                                                                      <w:p w14:paraId="49F9A947" w14:textId="77777777" w:rsidR="00B54872" w:rsidRDefault="00B54872">
                                                                        <w:pPr>
                                                                          <w:rPr>
                                                                            <w:sz w:val="10"/>
                                                                            <w:szCs w:val="10"/>
                                                                          </w:rPr>
                                                                        </w:pPr>
                                                                      </w:p>
                                                                      <w:p w14:paraId="09DFE795" w14:textId="77777777" w:rsidR="00B54872" w:rsidRDefault="00B54872">
                                                                        <w:pPr>
                                                                          <w:spacing w:line="312" w:lineRule="atLeast"/>
                                                                          <w:jc w:val="both"/>
                                                                          <w:rPr>
                                                                            <w:szCs w:val="24"/>
                                                                            <w:lang w:eastAsia="lt-LT"/>
                                                                          </w:rPr>
                                                                        </w:pPr>
                                                                      </w:p>
                                                                    </w:tc>
                                                                    <w:tc>
                                                                      <w:tcPr>
                                                                        <w:tcW w:w="5064" w:type="dxa"/>
                                                                        <w:hideMark/>
                                                                      </w:tcPr>
                                                                      <w:p w14:paraId="6DC400FD" w14:textId="77777777" w:rsidR="00B54872" w:rsidRDefault="00CB5AA8">
                                                                        <w:pPr>
                                                                          <w:spacing w:line="312" w:lineRule="atLeast"/>
                                                                          <w:ind w:left="420" w:hanging="360"/>
                                                                          <w:jc w:val="both"/>
                                                                          <w:rPr>
                                                                            <w:szCs w:val="24"/>
                                                                            <w:lang w:eastAsia="lt-LT"/>
                                                                          </w:rPr>
                                                                        </w:pPr>
                                                                        <w:r>
                                                                          <w:rPr>
                                                                            <w:szCs w:val="24"/>
                                                                            <w:lang w:eastAsia="lt-LT"/>
                                                                          </w:rPr>
                                                                          <w:t>b)</w:t>
                                                                        </w:r>
                                                                        <w:r>
                                                                          <w:rPr>
                                                                            <w:szCs w:val="24"/>
                                                                            <w:lang w:eastAsia="lt-LT"/>
                                                                          </w:rPr>
                                                                          <w:tab/>
                                                                          <w:t>sunkioji transporto priemonė, nepatenkanti į to reglamento 2 straipsnio 1 dalies a–d punktų taikymo sritį, kurios išmetamo CO</w:t>
                                                                        </w:r>
                                                                        <w:r>
                                                                          <w:rPr>
                                                                            <w:sz w:val="17"/>
                                                                            <w:szCs w:val="17"/>
                                                                            <w:vertAlign w:val="subscript"/>
                                                                            <w:lang w:eastAsia="lt-LT"/>
                                                                          </w:rPr>
                                                                          <w:t>2</w:t>
                                                                        </w:r>
                                                                        <w:r>
                                                                          <w:rPr>
                                                                            <w:szCs w:val="24"/>
                                                                            <w:lang w:eastAsia="lt-LT"/>
                                                                          </w:rPr>
                                                                          <w:t> kiekis yra mažesnis nei jos transporto priemonių grupės 50 % išmetamo CO</w:t>
                                                                        </w:r>
                                                                        <w:r>
                                                                          <w:rPr>
                                                                            <w:sz w:val="17"/>
                                                                            <w:szCs w:val="17"/>
                                                                            <w:vertAlign w:val="subscript"/>
                                                                            <w:lang w:eastAsia="lt-LT"/>
                                                                          </w:rPr>
                                                                          <w:t>2</w:t>
                                                                        </w:r>
                                                                        <w:r>
                                                                          <w:rPr>
                                                                            <w:szCs w:val="24"/>
                                                                            <w:lang w:eastAsia="lt-LT"/>
                                                                          </w:rPr>
                                                                          <w:t> kiekio atskaitos vertės, išskyrus netaršias transporto priemones;</w:t>
                                                                        </w:r>
                                                                      </w:p>
                                                                      <w:tbl>
                                                                        <w:tblPr>
                                                                          <w:tblW w:w="5000" w:type="pct"/>
                                                                          <w:tblLayout w:type="fixed"/>
                                                                          <w:tblCellMar>
                                                                            <w:left w:w="0" w:type="dxa"/>
                                                                            <w:right w:w="0" w:type="dxa"/>
                                                                          </w:tblCellMar>
                                                                          <w:tblLook w:val="04A0" w:firstRow="1" w:lastRow="0" w:firstColumn="1" w:lastColumn="0" w:noHBand="0" w:noVBand="1"/>
                                                                        </w:tblPr>
                                                                        <w:tblGrid>
                                                                          <w:gridCol w:w="297"/>
                                                                          <w:gridCol w:w="4891"/>
                                                                        </w:tblGrid>
                                                                        <w:tr w:rsidR="00B54872" w14:paraId="7CCC772F" w14:textId="77777777">
                                                                          <w:tc>
                                                                            <w:tcPr>
                                                                              <w:tcW w:w="297" w:type="dxa"/>
                                                                              <w:hideMark/>
                                                                            </w:tcPr>
                                                                            <w:p w14:paraId="1366DD27" w14:textId="77777777" w:rsidR="00B54872" w:rsidRDefault="00B54872">
                                                                              <w:pPr>
                                                                                <w:rPr>
                                                                                  <w:sz w:val="10"/>
                                                                                  <w:szCs w:val="10"/>
                                                                                </w:rPr>
                                                                              </w:pPr>
                                                                            </w:p>
                                                                            <w:p w14:paraId="6C3EE2BA" w14:textId="77777777" w:rsidR="00B54872" w:rsidRDefault="00B54872">
                                                                              <w:pPr>
                                                                                <w:spacing w:line="312" w:lineRule="atLeast"/>
                                                                                <w:jc w:val="both"/>
                                                                                <w:rPr>
                                                                                  <w:szCs w:val="24"/>
                                                                                  <w:lang w:eastAsia="lt-LT"/>
                                                                                </w:rPr>
                                                                              </w:pPr>
                                                                            </w:p>
                                                                          </w:tc>
                                                                          <w:tc>
                                                                            <w:tcPr>
                                                                              <w:tcW w:w="4892" w:type="dxa"/>
                                                                              <w:hideMark/>
                                                                            </w:tcPr>
                                                                            <w:p w14:paraId="438CF74D" w14:textId="77777777" w:rsidR="00B54872" w:rsidRDefault="00B54872">
                                                                              <w:pPr>
                                                                                <w:rPr>
                                                                                  <w:sz w:val="10"/>
                                                                                  <w:szCs w:val="10"/>
                                                                                </w:rPr>
                                                                              </w:pPr>
                                                                            </w:p>
                                                                            <w:p w14:paraId="11F81706" w14:textId="77777777" w:rsidR="00B54872" w:rsidRDefault="00B54872">
                                                                              <w:pPr>
                                                                                <w:spacing w:line="312" w:lineRule="atLeast"/>
                                                                                <w:jc w:val="both"/>
                                                                                <w:rPr>
                                                                                  <w:szCs w:val="24"/>
                                                                                  <w:lang w:eastAsia="lt-LT"/>
                                                                                </w:rPr>
                                                                              </w:pPr>
                                                                            </w:p>
                                                                            <w:p w14:paraId="7597F0AE" w14:textId="77777777" w:rsidR="00B54872" w:rsidRDefault="00B54872">
                                                                              <w:pPr>
                                                                                <w:rPr>
                                                                                  <w:sz w:val="10"/>
                                                                                  <w:szCs w:val="10"/>
                                                                                </w:rPr>
                                                                              </w:pPr>
                                                                            </w:p>
                                                                            <w:p w14:paraId="60F9498E" w14:textId="77777777" w:rsidR="00B54872" w:rsidRDefault="00CB5AA8">
                                                                              <w:pPr>
                                                                                <w:spacing w:line="312" w:lineRule="atLeast"/>
                                                                                <w:jc w:val="both"/>
                                                                                <w:rPr>
                                                                                  <w:szCs w:val="24"/>
                                                                                  <w:lang w:eastAsia="lt-LT"/>
                                                                                </w:rPr>
                                                                              </w:pPr>
                                                                              <w:r>
                                                                                <w:rPr>
                                                                                  <w:szCs w:val="24"/>
                                                                                  <w:lang w:eastAsia="lt-LT"/>
                                                                                </w:rPr>
                                                                                <w:t>31) vežėjas – krovinius arba keleivius keliais vežanti įmonė;</w:t>
                                                                              </w:r>
                                                                            </w:p>
                                                                            <w:p w14:paraId="5687C0A6" w14:textId="77777777" w:rsidR="00B54872" w:rsidRDefault="00B54872">
                                                                              <w:pPr>
                                                                                <w:rPr>
                                                                                  <w:sz w:val="10"/>
                                                                                  <w:szCs w:val="10"/>
                                                                                </w:rPr>
                                                                              </w:pPr>
                                                                            </w:p>
                                                                            <w:p w14:paraId="30F68802" w14:textId="77777777" w:rsidR="00B54872" w:rsidRDefault="00B54872">
                                                                              <w:pPr>
                                                                                <w:spacing w:line="312" w:lineRule="atLeast"/>
                                                                                <w:jc w:val="both"/>
                                                                                <w:rPr>
                                                                                  <w:szCs w:val="24"/>
                                                                                  <w:lang w:eastAsia="lt-LT"/>
                                                                                </w:rPr>
                                                                              </w:pPr>
                                                                            </w:p>
                                                                          </w:tc>
                                                                        </w:tr>
                                                                      </w:tbl>
                                                                      <w:p w14:paraId="4B054AB2"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84"/>
                                                                          <w:gridCol w:w="5004"/>
                                                                        </w:tblGrid>
                                                                        <w:tr w:rsidR="00B54872" w14:paraId="67553500" w14:textId="77777777">
                                                                          <w:tc>
                                                                            <w:tcPr>
                                                                              <w:tcW w:w="180" w:type="dxa"/>
                                                                              <w:hideMark/>
                                                                            </w:tcPr>
                                                                            <w:p w14:paraId="250F7BFD" w14:textId="77777777" w:rsidR="00B54872" w:rsidRDefault="00B54872">
                                                                              <w:pPr>
                                                                                <w:rPr>
                                                                                  <w:sz w:val="10"/>
                                                                                  <w:szCs w:val="10"/>
                                                                                </w:rPr>
                                                                              </w:pPr>
                                                                            </w:p>
                                                                            <w:p w14:paraId="5E144CE9" w14:textId="77777777" w:rsidR="00B54872" w:rsidRDefault="00B54872">
                                                                              <w:pPr>
                                                                                <w:spacing w:line="312" w:lineRule="atLeast"/>
                                                                                <w:jc w:val="both"/>
                                                                                <w:rPr>
                                                                                  <w:szCs w:val="24"/>
                                                                                  <w:lang w:eastAsia="lt-LT"/>
                                                                                </w:rPr>
                                                                              </w:pPr>
                                                                            </w:p>
                                                                          </w:tc>
                                                                          <w:tc>
                                                                            <w:tcPr>
                                                                              <w:tcW w:w="4884" w:type="dxa"/>
                                                                              <w:hideMark/>
                                                                            </w:tcPr>
                                                                            <w:p w14:paraId="4BD762BB" w14:textId="77777777" w:rsidR="00B54872" w:rsidRDefault="00B54872">
                                                                              <w:pPr>
                                                                                <w:rPr>
                                                                                  <w:sz w:val="10"/>
                                                                                  <w:szCs w:val="10"/>
                                                                                </w:rPr>
                                                                              </w:pPr>
                                                                            </w:p>
                                                                            <w:p w14:paraId="20F382D7" w14:textId="77777777" w:rsidR="00B54872" w:rsidRDefault="00CB5AA8">
                                                                              <w:pPr>
                                                                                <w:spacing w:line="312" w:lineRule="atLeast"/>
                                                                                <w:jc w:val="both"/>
                                                                                <w:rPr>
                                                                                  <w:szCs w:val="24"/>
                                                                                  <w:lang w:eastAsia="lt-LT"/>
                                                                                </w:rPr>
                                                                              </w:pPr>
                                                                              <w:r>
                                                                                <w:rPr>
                                                                                  <w:szCs w:val="24"/>
                                                                                  <w:lang w:eastAsia="lt-LT"/>
                                                                                </w:rPr>
                                                                                <w:t>32) euro 0, euro I, euro II, euro III, euro IV, euro V, EEV, euro VI taršos klasės transporto priemonė – sunkioji transporto priemonė, kuri atitinka 0 priede nustatytas išmetamųjų teršalų ribines vertes;</w:t>
                                                                              </w:r>
                                                                            </w:p>
                                                                            <w:p w14:paraId="38EF42F4" w14:textId="77777777" w:rsidR="00B54872" w:rsidRDefault="00B54872">
                                                                              <w:pPr>
                                                                                <w:rPr>
                                                                                  <w:sz w:val="10"/>
                                                                                  <w:szCs w:val="10"/>
                                                                                </w:rPr>
                                                                              </w:pPr>
                                                                            </w:p>
                                                                            <w:p w14:paraId="4DE8641B" w14:textId="77777777" w:rsidR="00B54872" w:rsidRDefault="00B54872">
                                                                              <w:pPr>
                                                                                <w:spacing w:line="312" w:lineRule="atLeast"/>
                                                                                <w:jc w:val="both"/>
                                                                                <w:rPr>
                                                                                  <w:szCs w:val="24"/>
                                                                                  <w:lang w:eastAsia="lt-LT"/>
                                                                                </w:rPr>
                                                                              </w:pPr>
                                                                            </w:p>
                                                                          </w:tc>
                                                                        </w:tr>
                                                                        <w:tr w:rsidR="00B54872" w14:paraId="630E30AC" w14:textId="77777777">
                                                                          <w:tc>
                                                                            <w:tcPr>
                                                                              <w:tcW w:w="180" w:type="dxa"/>
                                                                              <w:hideMark/>
                                                                            </w:tcPr>
                                                                            <w:p w14:paraId="4ADF2EFF" w14:textId="77777777" w:rsidR="00B54872" w:rsidRDefault="00B54872">
                                                                              <w:pPr>
                                                                                <w:rPr>
                                                                                  <w:sz w:val="10"/>
                                                                                  <w:szCs w:val="10"/>
                                                                                </w:rPr>
                                                                              </w:pPr>
                                                                            </w:p>
                                                                            <w:p w14:paraId="6F1AB8FC" w14:textId="77777777" w:rsidR="00B54872" w:rsidRDefault="00B54872">
                                                                              <w:pPr>
                                                                                <w:spacing w:line="312" w:lineRule="atLeast"/>
                                                                                <w:jc w:val="both"/>
                                                                                <w:rPr>
                                                                                  <w:szCs w:val="24"/>
                                                                                  <w:lang w:eastAsia="lt-LT"/>
                                                                                </w:rPr>
                                                                              </w:pPr>
                                                                            </w:p>
                                                                          </w:tc>
                                                                          <w:tc>
                                                                            <w:tcPr>
                                                                              <w:tcW w:w="4884" w:type="dxa"/>
                                                                              <w:hideMark/>
                                                                            </w:tcPr>
                                                                            <w:p w14:paraId="6F379F45" w14:textId="77777777" w:rsidR="00B54872" w:rsidRDefault="00B54872">
                                                                              <w:pPr>
                                                                                <w:rPr>
                                                                                  <w:sz w:val="10"/>
                                                                                  <w:szCs w:val="10"/>
                                                                                </w:rPr>
                                                                              </w:pPr>
                                                                            </w:p>
                                                                            <w:p w14:paraId="43E6007E" w14:textId="77777777" w:rsidR="00B54872" w:rsidRDefault="00CB5AA8">
                                                                              <w:pPr>
                                                                                <w:spacing w:line="312" w:lineRule="atLeast"/>
                                                                                <w:jc w:val="both"/>
                                                                                <w:rPr>
                                                                                  <w:szCs w:val="24"/>
                                                                                  <w:lang w:eastAsia="lt-LT"/>
                                                                                </w:rPr>
                                                                              </w:pPr>
                                                                              <w:r>
                                                                                <w:rPr>
                                                                                  <w:szCs w:val="24"/>
                                                                                  <w:lang w:eastAsia="lt-LT"/>
                                                                                </w:rPr>
                                                                                <w:t>33) sunkiosios transporto priemonės tipas – kategorija, kuriai priskiriama sunkioji transporto priemonė pagal jos ašių skaičių, matmenis ar masę, ar pagal kitus žalą keliams atspindinčius transporto priemonių klasifikacijos koeficientus, kaip antai IV priede nustatytą žalos keliams klasifikavimo sistemą, jeigu naudojama klasifikavimo sistema yra grindžiama tokiomis transporto priemonės charakteristikomis, kurios nurodytos visose valstybėse narėse naudojamuose dokumentuose arba kurios yra aiškiai matomos;</w:t>
                                                                              </w:r>
                                                                            </w:p>
                                                                            <w:tbl>
                                                                              <w:tblPr>
                                                                                <w:tblW w:w="5000" w:type="pct"/>
                                                                                <w:tblLayout w:type="fixed"/>
                                                                                <w:tblCellMar>
                                                                                  <w:left w:w="0" w:type="dxa"/>
                                                                                  <w:right w:w="0" w:type="dxa"/>
                                                                                </w:tblCellMar>
                                                                                <w:tblLook w:val="04A0" w:firstRow="1" w:lastRow="0" w:firstColumn="1" w:lastColumn="0" w:noHBand="0" w:noVBand="1"/>
                                                                              </w:tblPr>
                                                                              <w:tblGrid>
                                                                                <w:gridCol w:w="178"/>
                                                                                <w:gridCol w:w="4826"/>
                                                                              </w:tblGrid>
                                                                              <w:tr w:rsidR="00B54872" w14:paraId="51C9E270" w14:textId="77777777">
                                                                                <w:tc>
                                                                                  <w:tcPr>
                                                                                    <w:tcW w:w="320" w:type="dxa"/>
                                                                                    <w:hideMark/>
                                                                                  </w:tcPr>
                                                                                  <w:p w14:paraId="69ADC74D" w14:textId="77777777" w:rsidR="00B54872" w:rsidRDefault="00B54872">
                                                                                    <w:pPr>
                                                                                      <w:rPr>
                                                                                        <w:sz w:val="10"/>
                                                                                        <w:szCs w:val="10"/>
                                                                                      </w:rPr>
                                                                                    </w:pPr>
                                                                                  </w:p>
                                                                                  <w:p w14:paraId="4AC3B388" w14:textId="77777777" w:rsidR="00B54872" w:rsidRDefault="00B54872">
                                                                                    <w:pPr>
                                                                                      <w:spacing w:line="312" w:lineRule="atLeast"/>
                                                                                      <w:jc w:val="both"/>
                                                                                      <w:rPr>
                                                                                        <w:szCs w:val="24"/>
                                                                                        <w:lang w:eastAsia="lt-LT"/>
                                                                                      </w:rPr>
                                                                                    </w:pPr>
                                                                                  </w:p>
                                                                                </w:tc>
                                                                                <w:tc>
                                                                                  <w:tcPr>
                                                                                    <w:tcW w:w="9118" w:type="dxa"/>
                                                                                    <w:hideMark/>
                                                                                  </w:tcPr>
                                                                                  <w:p w14:paraId="50CB4B16" w14:textId="77777777" w:rsidR="00B54872" w:rsidRDefault="00B54872">
                                                                                    <w:pPr>
                                                                                      <w:rPr>
                                                                                        <w:sz w:val="10"/>
                                                                                        <w:szCs w:val="10"/>
                                                                                      </w:rPr>
                                                                                    </w:pPr>
                                                                                  </w:p>
                                                                                  <w:p w14:paraId="220C6D4D" w14:textId="77777777" w:rsidR="00B54872" w:rsidRDefault="00CB5AA8">
                                                                                    <w:pPr>
                                                                                      <w:spacing w:line="312" w:lineRule="atLeast"/>
                                                                                      <w:jc w:val="both"/>
                                                                                      <w:rPr>
                                                                                        <w:szCs w:val="24"/>
                                                                                        <w:lang w:eastAsia="lt-LT"/>
                                                                                      </w:rPr>
                                                                                    </w:pPr>
                                                                                    <w:r>
                                                                                      <w:rPr>
                                                                                        <w:szCs w:val="24"/>
                                                                                        <w:lang w:eastAsia="lt-LT"/>
                                                                                      </w:rPr>
                                                                                      <w:t xml:space="preserve">34) transporto priemonių pogrupis – transporto priemonių pogrupis, kaip apibrėžta Reglamento </w:t>
                                                                                    </w:r>
                                                                                    <w:hyperlink r:id="rId21" w:tgtFrame="_blank" w:history="1">
                                                                                      <w:r>
                                                                                        <w:rPr>
                                                                                          <w:color w:val="0000FF" w:themeColor="hyperlink"/>
                                                                                          <w:szCs w:val="24"/>
                                                                                          <w:u w:val="single"/>
                                                                                          <w:lang w:eastAsia="lt-LT"/>
                                                                                        </w:rPr>
                                                                                        <w:t>(ES) 2019/1242</w:t>
                                                                                      </w:r>
                                                                                    </w:hyperlink>
                                                                                    <w:r>
                                                                                      <w:rPr>
                                                                                        <w:szCs w:val="24"/>
                                                                                        <w:lang w:eastAsia="lt-LT"/>
                                                                                      </w:rPr>
                                                                                      <w:t xml:space="preserve"> 3 straipsnio 8 punkte;</w:t>
                                                                                    </w:r>
                                                                                  </w:p>
                                                                                </w:tc>
                                                                              </w:tr>
                                                                            </w:tbl>
                                                                            <w:p w14:paraId="4900B6C2"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78"/>
                                                                                <w:gridCol w:w="4826"/>
                                                                              </w:tblGrid>
                                                                              <w:tr w:rsidR="00B54872" w14:paraId="217D8231" w14:textId="77777777">
                                                                                <w:tc>
                                                                                  <w:tcPr>
                                                                                    <w:tcW w:w="320" w:type="dxa"/>
                                                                                    <w:hideMark/>
                                                                                  </w:tcPr>
                                                                                  <w:p w14:paraId="3B7002AC" w14:textId="77777777" w:rsidR="00B54872" w:rsidRDefault="00B54872">
                                                                                    <w:pPr>
                                                                                      <w:rPr>
                                                                                        <w:sz w:val="10"/>
                                                                                        <w:szCs w:val="10"/>
                                                                                      </w:rPr>
                                                                                    </w:pPr>
                                                                                  </w:p>
                                                                                  <w:p w14:paraId="5323644A" w14:textId="77777777" w:rsidR="00B54872" w:rsidRDefault="00B54872">
                                                                                    <w:pPr>
                                                                                      <w:spacing w:line="312" w:lineRule="atLeast"/>
                                                                                      <w:jc w:val="both"/>
                                                                                      <w:rPr>
                                                                                        <w:szCs w:val="24"/>
                                                                                        <w:lang w:eastAsia="lt-LT"/>
                                                                                      </w:rPr>
                                                                                    </w:pPr>
                                                                                  </w:p>
                                                                                </w:tc>
                                                                                <w:tc>
                                                                                  <w:tcPr>
                                                                                    <w:tcW w:w="9118" w:type="dxa"/>
                                                                                    <w:hideMark/>
                                                                                  </w:tcPr>
                                                                                  <w:p w14:paraId="0FCB42A1" w14:textId="77777777" w:rsidR="00B54872" w:rsidRDefault="00B54872">
                                                                                    <w:pPr>
                                                                                      <w:rPr>
                                                                                        <w:sz w:val="10"/>
                                                                                        <w:szCs w:val="10"/>
                                                                                      </w:rPr>
                                                                                    </w:pPr>
                                                                                  </w:p>
                                                                                  <w:p w14:paraId="03C7C281" w14:textId="77777777" w:rsidR="00B54872" w:rsidRDefault="00CB5AA8">
                                                                                    <w:pPr>
                                                                                      <w:spacing w:line="312" w:lineRule="atLeast"/>
                                                                                      <w:jc w:val="both"/>
                                                                                      <w:rPr>
                                                                                        <w:szCs w:val="24"/>
                                                                                        <w:lang w:eastAsia="lt-LT"/>
                                                                                      </w:rPr>
                                                                                    </w:pPr>
                                                                                    <w:r>
                                                                                      <w:rPr>
                                                                                        <w:szCs w:val="24"/>
                                                                                        <w:lang w:eastAsia="lt-LT"/>
                                                                                      </w:rPr>
                                                                                      <w:t xml:space="preserve">35) transporto priemonių grupė – viena iš transporto priemonių grupių, išvardytų Reglamento </w:t>
                                                                                    </w:r>
                                                                                    <w:hyperlink r:id="rId22" w:tgtFrame="_blank" w:history="1">
                                                                                      <w:r>
                                                                                        <w:rPr>
                                                                                          <w:color w:val="0000FF" w:themeColor="hyperlink"/>
                                                                                          <w:szCs w:val="24"/>
                                                                                          <w:u w:val="single"/>
                                                                                          <w:lang w:eastAsia="lt-LT"/>
                                                                                        </w:rPr>
                                                                                        <w:t>(ES) 2017/2400</w:t>
                                                                                      </w:r>
                                                                                    </w:hyperlink>
                                                                                    <w:r>
                                                                                      <w:rPr>
                                                                                        <w:szCs w:val="24"/>
                                                                                        <w:lang w:eastAsia="lt-LT"/>
                                                                                      </w:rPr>
                                                                                      <w:t xml:space="preserve"> I priedo 1 lentelėje;</w:t>
                                                                                    </w:r>
                                                                                  </w:p>
                                                                                </w:tc>
                                                                              </w:tr>
                                                                            </w:tbl>
                                                                            <w:p w14:paraId="66F85589"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78"/>
                                                                                <w:gridCol w:w="4826"/>
                                                                              </w:tblGrid>
                                                                              <w:tr w:rsidR="00B54872" w14:paraId="0004F270" w14:textId="77777777">
                                                                                <w:tc>
                                                                                  <w:tcPr>
                                                                                    <w:tcW w:w="320" w:type="dxa"/>
                                                                                    <w:hideMark/>
                                                                                  </w:tcPr>
                                                                                  <w:p w14:paraId="5FF64A66" w14:textId="77777777" w:rsidR="00B54872" w:rsidRDefault="00B54872">
                                                                                    <w:pPr>
                                                                                      <w:rPr>
                                                                                        <w:sz w:val="10"/>
                                                                                        <w:szCs w:val="10"/>
                                                                                      </w:rPr>
                                                                                    </w:pPr>
                                                                                  </w:p>
                                                                                  <w:p w14:paraId="06911EE6" w14:textId="77777777" w:rsidR="00B54872" w:rsidRDefault="00B54872">
                                                                                    <w:pPr>
                                                                                      <w:spacing w:line="312" w:lineRule="atLeast"/>
                                                                                      <w:jc w:val="both"/>
                                                                                      <w:rPr>
                                                                                        <w:szCs w:val="24"/>
                                                                                        <w:lang w:eastAsia="lt-LT"/>
                                                                                      </w:rPr>
                                                                                    </w:pPr>
                                                                                  </w:p>
                                                                                </w:tc>
                                                                                <w:tc>
                                                                                  <w:tcPr>
                                                                                    <w:tcW w:w="9118" w:type="dxa"/>
                                                                                    <w:hideMark/>
                                                                                  </w:tcPr>
                                                                                  <w:p w14:paraId="085B09FE" w14:textId="77777777" w:rsidR="00B54872" w:rsidRDefault="00B54872">
                                                                                    <w:pPr>
                                                                                      <w:rPr>
                                                                                        <w:sz w:val="10"/>
                                                                                        <w:szCs w:val="10"/>
                                                                                      </w:rPr>
                                                                                    </w:pPr>
                                                                                  </w:p>
                                                                                  <w:p w14:paraId="279AFDBD" w14:textId="77777777" w:rsidR="00B54872" w:rsidRDefault="00CB5AA8">
                                                                                    <w:pPr>
                                                                                      <w:spacing w:line="312" w:lineRule="atLeast"/>
                                                                                      <w:jc w:val="both"/>
                                                                                      <w:rPr>
                                                                                        <w:szCs w:val="24"/>
                                                                                        <w:lang w:eastAsia="lt-LT"/>
                                                                                      </w:rPr>
                                                                                    </w:pPr>
                                                                                    <w:r>
                                                                                      <w:rPr>
                                                                                        <w:szCs w:val="24"/>
                                                                                        <w:lang w:eastAsia="lt-LT"/>
                                                                                      </w:rPr>
                                                                                      <w:t xml:space="preserve">36) Y metų ataskaitinis laikotarpis – Y metų ataskaitinis laikotarpis, kaip apibrėžta Reglamento </w:t>
                                                                                    </w:r>
                                                                                    <w:hyperlink r:id="rId23" w:tgtFrame="_blank" w:history="1">
                                                                                      <w:r>
                                                                                        <w:rPr>
                                                                                          <w:color w:val="0000FF" w:themeColor="hyperlink"/>
                                                                                          <w:szCs w:val="24"/>
                                                                                          <w:u w:val="single"/>
                                                                                          <w:lang w:eastAsia="lt-LT"/>
                                                                                        </w:rPr>
                                                                                        <w:t>(ES) 2019/1242</w:t>
                                                                                      </w:r>
                                                                                    </w:hyperlink>
                                                                                    <w:r>
                                                                                      <w:rPr>
                                                                                        <w:szCs w:val="24"/>
                                                                                        <w:lang w:eastAsia="lt-LT"/>
                                                                                      </w:rPr>
                                                                                      <w:t xml:space="preserve"> 3 straipsnio 3 punkte;</w:t>
                                                                                    </w:r>
                                                                                  </w:p>
                                                                                </w:tc>
                                                                              </w:tr>
                                                                            </w:tbl>
                                                                            <w:p w14:paraId="58D55DB2"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78"/>
                                                                                <w:gridCol w:w="4826"/>
                                                                              </w:tblGrid>
                                                                              <w:tr w:rsidR="00B54872" w14:paraId="5980DCA0" w14:textId="77777777">
                                                                                <w:tc>
                                                                                  <w:tcPr>
                                                                                    <w:tcW w:w="320" w:type="dxa"/>
                                                                                    <w:hideMark/>
                                                                                  </w:tcPr>
                                                                                  <w:p w14:paraId="0C78598C" w14:textId="77777777" w:rsidR="00B54872" w:rsidRDefault="00B54872">
                                                                                    <w:pPr>
                                                                                      <w:rPr>
                                                                                        <w:sz w:val="10"/>
                                                                                        <w:szCs w:val="10"/>
                                                                                      </w:rPr>
                                                                                    </w:pPr>
                                                                                  </w:p>
                                                                                  <w:p w14:paraId="00101612" w14:textId="77777777" w:rsidR="00B54872" w:rsidRDefault="00B54872">
                                                                                    <w:pPr>
                                                                                      <w:spacing w:line="312" w:lineRule="atLeast"/>
                                                                                      <w:jc w:val="both"/>
                                                                                      <w:rPr>
                                                                                        <w:szCs w:val="24"/>
                                                                                        <w:lang w:eastAsia="lt-LT"/>
                                                                                      </w:rPr>
                                                                                    </w:pPr>
                                                                                  </w:p>
                                                                                </w:tc>
                                                                                <w:tc>
                                                                                  <w:tcPr>
                                                                                    <w:tcW w:w="9118" w:type="dxa"/>
                                                                                    <w:hideMark/>
                                                                                  </w:tcPr>
                                                                                  <w:p w14:paraId="042B6B96" w14:textId="77777777" w:rsidR="00B54872" w:rsidRDefault="00B54872">
                                                                                    <w:pPr>
                                                                                      <w:rPr>
                                                                                        <w:sz w:val="10"/>
                                                                                        <w:szCs w:val="10"/>
                                                                                      </w:rPr>
                                                                                    </w:pPr>
                                                                                  </w:p>
                                                                                  <w:p w14:paraId="10CB1211" w14:textId="77777777" w:rsidR="00B54872" w:rsidRDefault="00CB5AA8">
                                                                                    <w:pPr>
                                                                                      <w:spacing w:line="312" w:lineRule="atLeast"/>
                                                                                      <w:jc w:val="both"/>
                                                                                      <w:rPr>
                                                                                        <w:szCs w:val="24"/>
                                                                                        <w:lang w:eastAsia="lt-LT"/>
                                                                                      </w:rPr>
                                                                                    </w:pPr>
                                                                                    <w:r>
                                                                                      <w:rPr>
                                                                                        <w:szCs w:val="24"/>
                                                                                        <w:lang w:eastAsia="lt-LT"/>
                                                                                      </w:rPr>
                                                                                      <w:t>37) Y metų ataskaitinio laikotarpio ir transporto priemonių pogrupio (</w:t>
                                                                                    </w:r>
                                                                                    <w:proofErr w:type="spellStart"/>
                                                                                    <w:r>
                                                                                      <w:rPr>
                                                                                        <w:szCs w:val="24"/>
                                                                                        <w:lang w:eastAsia="lt-LT"/>
                                                                                      </w:rPr>
                                                                                      <w:t>sg</w:t>
                                                                                    </w:r>
                                                                                    <w:proofErr w:type="spellEnd"/>
                                                                                    <w:r>
                                                                                      <w:rPr>
                                                                                        <w:szCs w:val="24"/>
                                                                                        <w:lang w:eastAsia="lt-LT"/>
                                                                                      </w:rPr>
                                                                                      <w:t>) išmetamo CO</w:t>
                                                                                    </w:r>
                                                                                    <w:r>
                                                                                      <w:rPr>
                                                                                        <w:sz w:val="17"/>
                                                                                        <w:szCs w:val="17"/>
                                                                                        <w:vertAlign w:val="subscript"/>
                                                                                        <w:lang w:eastAsia="lt-LT"/>
                                                                                      </w:rPr>
                                                                                      <w:t>2</w:t>
                                                                                    </w:r>
                                                                                    <w:r>
                                                                                      <w:rPr>
                                                                                        <w:szCs w:val="24"/>
                                                                                        <w:lang w:eastAsia="lt-LT"/>
                                                                                      </w:rPr>
                                                                                      <w:t xml:space="preserve"> kiekio mažinimo trajektorija </w:t>
                                                                                    </w:r>
                                                                                    <w:proofErr w:type="spellStart"/>
                                                                                    <w:r>
                                                                                      <w:rPr>
                                                                                        <w:szCs w:val="24"/>
                                                                                        <w:lang w:eastAsia="lt-LT"/>
                                                                                      </w:rPr>
                                                                                      <w:t>ET</w:t>
                                                                                    </w:r>
                                                                                    <w:r>
                                                                                      <w:rPr>
                                                                                        <w:sz w:val="17"/>
                                                                                        <w:szCs w:val="17"/>
                                                                                        <w:vertAlign w:val="subscript"/>
                                                                                        <w:lang w:eastAsia="lt-LT"/>
                                                                                      </w:rPr>
                                                                                      <w:t>Y,sg</w:t>
                                                                                    </w:r>
                                                                                    <w:proofErr w:type="spellEnd"/>
                                                                                    <w:r>
                                                                                      <w:rPr>
                                                                                        <w:szCs w:val="24"/>
                                                                                        <w:lang w:eastAsia="lt-LT"/>
                                                                                      </w:rPr>
                                                                                      <w:t> – metinio išmetamo CO</w:t>
                                                                                    </w:r>
                                                                                    <w:r>
                                                                                      <w:rPr>
                                                                                        <w:sz w:val="17"/>
                                                                                        <w:szCs w:val="17"/>
                                                                                        <w:vertAlign w:val="subscript"/>
                                                                                        <w:lang w:eastAsia="lt-LT"/>
                                                                                      </w:rPr>
                                                                                      <w:t>2</w:t>
                                                                                    </w:r>
                                                                                    <w:r>
                                                                                      <w:rPr>
                                                                                        <w:szCs w:val="24"/>
                                                                                        <w:lang w:eastAsia="lt-LT"/>
                                                                                      </w:rPr>
                                                                                      <w:t> kiekio mažinimo koeficiento (R-ET</w:t>
                                                                                    </w:r>
                                                                                    <w:r>
                                                                                      <w:rPr>
                                                                                        <w:sz w:val="17"/>
                                                                                        <w:szCs w:val="17"/>
                                                                                        <w:vertAlign w:val="subscript"/>
                                                                                        <w:lang w:eastAsia="lt-LT"/>
                                                                                      </w:rPr>
                                                                                      <w:t>Y</w:t>
                                                                                    </w:r>
                                                                                    <w:r>
                                                                                      <w:rPr>
                                                                                        <w:szCs w:val="24"/>
                                                                                        <w:lang w:eastAsia="lt-LT"/>
                                                                                      </w:rPr>
                                                                                      <w:t xml:space="preserve">) produktas, padauginus iš </w:t>
                                                                                    </w:r>
                                                                                    <w:proofErr w:type="spellStart"/>
                                                                                    <w:r>
                                                                                      <w:rPr>
                                                                                        <w:szCs w:val="24"/>
                                                                                        <w:lang w:eastAsia="lt-LT"/>
                                                                                      </w:rPr>
                                                                                      <w:t>sg</w:t>
                                                                                    </w:r>
                                                                                    <w:proofErr w:type="spellEnd"/>
                                                                                    <w:r>
                                                                                      <w:rPr>
                                                                                        <w:szCs w:val="24"/>
                                                                                        <w:lang w:eastAsia="lt-LT"/>
                                                                                      </w:rPr>
                                                                                      <w:t xml:space="preserve"> pogrupio išmetamo CO</w:t>
                                                                                    </w:r>
                                                                                    <w:r>
                                                                                      <w:rPr>
                                                                                        <w:sz w:val="17"/>
                                                                                        <w:szCs w:val="17"/>
                                                                                        <w:vertAlign w:val="subscript"/>
                                                                                        <w:lang w:eastAsia="lt-LT"/>
                                                                                      </w:rPr>
                                                                                      <w:t>2</w:t>
                                                                                    </w:r>
                                                                                    <w:r>
                                                                                      <w:rPr>
                                                                                        <w:szCs w:val="24"/>
                                                                                        <w:lang w:eastAsia="lt-LT"/>
                                                                                      </w:rPr>
                                                                                      <w:t> kiekio atskaitos vertės (r CO</w:t>
                                                                                    </w:r>
                                                                                    <w:r>
                                                                                      <w:rPr>
                                                                                        <w:sz w:val="17"/>
                                                                                        <w:szCs w:val="17"/>
                                                                                        <w:vertAlign w:val="subscript"/>
                                                                                        <w:lang w:eastAsia="lt-LT"/>
                                                                                      </w:rPr>
                                                                                      <w:t xml:space="preserve">2 </w:t>
                                                                                    </w:r>
                                                                                    <w:proofErr w:type="spellStart"/>
                                                                                    <w:r>
                                                                                      <w:rPr>
                                                                                        <w:sz w:val="17"/>
                                                                                        <w:szCs w:val="17"/>
                                                                                        <w:vertAlign w:val="subscript"/>
                                                                                        <w:lang w:eastAsia="lt-LT"/>
                                                                                      </w:rPr>
                                                                                      <w:t>sg</w:t>
                                                                                    </w:r>
                                                                                    <w:proofErr w:type="spellEnd"/>
                                                                                    <w:r>
                                                                                      <w:rPr>
                                                                                        <w:szCs w:val="24"/>
                                                                                        <w:lang w:eastAsia="lt-LT"/>
                                                                                      </w:rPr>
                                                                                      <w:t xml:space="preserve">), t. y. </w:t>
                                                                                    </w:r>
                                                                                    <w:proofErr w:type="spellStart"/>
                                                                                    <w:r>
                                                                                      <w:rPr>
                                                                                        <w:szCs w:val="24"/>
                                                                                        <w:lang w:eastAsia="lt-LT"/>
                                                                                      </w:rPr>
                                                                                      <w:t>ET</w:t>
                                                                                    </w:r>
                                                                                    <w:r>
                                                                                      <w:rPr>
                                                                                        <w:sz w:val="17"/>
                                                                                        <w:szCs w:val="17"/>
                                                                                        <w:vertAlign w:val="subscript"/>
                                                                                        <w:lang w:eastAsia="lt-LT"/>
                                                                                      </w:rPr>
                                                                                      <w:t>Y,sg</w:t>
                                                                                    </w:r>
                                                                                    <w:proofErr w:type="spellEnd"/>
                                                                                    <w:r>
                                                                                      <w:rPr>
                                                                                        <w:szCs w:val="24"/>
                                                                                        <w:lang w:eastAsia="lt-LT"/>
                                                                                      </w:rPr>
                                                                                      <w:t> = R-ET</w:t>
                                                                                    </w:r>
                                                                                    <w:r>
                                                                                      <w:rPr>
                                                                                        <w:sz w:val="17"/>
                                                                                        <w:szCs w:val="17"/>
                                                                                        <w:vertAlign w:val="subscript"/>
                                                                                        <w:lang w:eastAsia="lt-LT"/>
                                                                                      </w:rPr>
                                                                                      <w:t>Y x r</w:t>
                                                                                    </w:r>
                                                                                    <w:r>
                                                                                      <w:rPr>
                                                                                        <w:szCs w:val="24"/>
                                                                                        <w:lang w:eastAsia="lt-LT"/>
                                                                                      </w:rPr>
                                                                                      <w:t>CO</w:t>
                                                                                    </w:r>
                                                                                    <w:r>
                                                                                      <w:rPr>
                                                                                        <w:sz w:val="17"/>
                                                                                        <w:szCs w:val="17"/>
                                                                                        <w:vertAlign w:val="subscript"/>
                                                                                        <w:lang w:eastAsia="lt-LT"/>
                                                                                      </w:rPr>
                                                                                      <w:t xml:space="preserve">2 </w:t>
                                                                                    </w:r>
                                                                                    <w:proofErr w:type="spellStart"/>
                                                                                    <w:r>
                                                                                      <w:rPr>
                                                                                        <w:sz w:val="17"/>
                                                                                        <w:szCs w:val="17"/>
                                                                                        <w:vertAlign w:val="subscript"/>
                                                                                        <w:lang w:eastAsia="lt-LT"/>
                                                                                      </w:rPr>
                                                                                      <w:t>sg</w:t>
                                                                                    </w:r>
                                                                                    <w:proofErr w:type="spellEnd"/>
                                                                                    <w:r>
                                                                                      <w:rPr>
                                                                                        <w:szCs w:val="24"/>
                                                                                        <w:lang w:eastAsia="lt-LT"/>
                                                                                      </w:rPr>
                                                                                      <w:t>; Y ≤ 2030 metams R-ET</w:t>
                                                                                    </w:r>
                                                                                    <w:r>
                                                                                      <w:rPr>
                                                                                        <w:sz w:val="17"/>
                                                                                        <w:szCs w:val="17"/>
                                                                                        <w:vertAlign w:val="subscript"/>
                                                                                        <w:lang w:eastAsia="lt-LT"/>
                                                                                      </w:rPr>
                                                                                      <w:t>Y</w:t>
                                                                                    </w:r>
                                                                                    <w:r>
                                                                                      <w:rPr>
                                                                                        <w:szCs w:val="24"/>
                                                                                        <w:lang w:eastAsia="lt-LT"/>
                                                                                      </w:rPr>
                                                                                      <w:t> ir r CO</w:t>
                                                                                    </w:r>
                                                                                    <w:r>
                                                                                      <w:rPr>
                                                                                        <w:sz w:val="17"/>
                                                                                        <w:szCs w:val="17"/>
                                                                                        <w:vertAlign w:val="subscript"/>
                                                                                        <w:lang w:eastAsia="lt-LT"/>
                                                                                      </w:rPr>
                                                                                      <w:t xml:space="preserve">2 </w:t>
                                                                                    </w:r>
                                                                                    <w:proofErr w:type="spellStart"/>
                                                                                    <w:r>
                                                                                      <w:rPr>
                                                                                        <w:sz w:val="17"/>
                                                                                        <w:szCs w:val="17"/>
                                                                                        <w:vertAlign w:val="subscript"/>
                                                                                        <w:lang w:eastAsia="lt-LT"/>
                                                                                      </w:rPr>
                                                                                      <w:t>sg</w:t>
                                                                                    </w:r>
                                                                                    <w:proofErr w:type="spellEnd"/>
                                                                                    <w:r>
                                                                                      <w:rPr>
                                                                                        <w:szCs w:val="24"/>
                                                                                        <w:lang w:eastAsia="lt-LT"/>
                                                                                      </w:rPr>
                                                                                      <w:t xml:space="preserve"> yra nustatyti pagal Reglamento </w:t>
                                                                                    </w:r>
                                                                                    <w:hyperlink r:id="rId24" w:tgtFrame="_blank" w:history="1">
                                                                                      <w:r>
                                                                                        <w:rPr>
                                                                                          <w:color w:val="0000FF" w:themeColor="hyperlink"/>
                                                                                          <w:szCs w:val="24"/>
                                                                                          <w:u w:val="single"/>
                                                                                          <w:lang w:eastAsia="lt-LT"/>
                                                                                        </w:rPr>
                                                                                        <w:t>(ES) 2019/1242</w:t>
                                                                                      </w:r>
                                                                                    </w:hyperlink>
                                                                                    <w:r>
                                                                                      <w:rPr>
                                                                                        <w:szCs w:val="24"/>
                                                                                        <w:lang w:eastAsia="lt-LT"/>
                                                                                      </w:rPr>
                                                                                      <w:t xml:space="preserve"> I priedo 5.1 punktą; Y &gt; 2030 metams R-ET</w:t>
                                                                                    </w:r>
                                                                                    <w:r>
                                                                                      <w:rPr>
                                                                                        <w:sz w:val="17"/>
                                                                                        <w:szCs w:val="17"/>
                                                                                        <w:vertAlign w:val="subscript"/>
                                                                                        <w:lang w:eastAsia="lt-LT"/>
                                                                                      </w:rPr>
                                                                                      <w:t>Y</w:t>
                                                                                    </w:r>
                                                                                    <w:r>
                                                                                      <w:rPr>
                                                                                        <w:szCs w:val="24"/>
                                                                                        <w:lang w:eastAsia="lt-LT"/>
                                                                                      </w:rPr>
                                                                                      <w:t> yra 0,70; r CO</w:t>
                                                                                    </w:r>
                                                                                    <w:r>
                                                                                      <w:rPr>
                                                                                        <w:sz w:val="17"/>
                                                                                        <w:szCs w:val="17"/>
                                                                                        <w:vertAlign w:val="subscript"/>
                                                                                        <w:lang w:eastAsia="lt-LT"/>
                                                                                      </w:rPr>
                                                                                      <w:t xml:space="preserve">2 </w:t>
                                                                                    </w:r>
                                                                                    <w:proofErr w:type="spellStart"/>
                                                                                    <w:r>
                                                                                      <w:rPr>
                                                                                        <w:sz w:val="17"/>
                                                                                        <w:szCs w:val="17"/>
                                                                                        <w:vertAlign w:val="subscript"/>
                                                                                        <w:lang w:eastAsia="lt-LT"/>
                                                                                      </w:rPr>
                                                                                      <w:t>sg</w:t>
                                                                                    </w:r>
                                                                                    <w:proofErr w:type="spellEnd"/>
                                                                                    <w:r>
                                                                                      <w:rPr>
                                                                                        <w:szCs w:val="24"/>
                                                                                        <w:lang w:eastAsia="lt-LT"/>
                                                                                      </w:rPr>
                                                                                      <w:t xml:space="preserve"> taikoma patikslinus deleguotaisiais aktais, priimtais pagal Reglamento </w:t>
                                                                                    </w:r>
                                                                                    <w:hyperlink r:id="rId25" w:tgtFrame="_blank" w:history="1">
                                                                                      <w:r>
                                                                                        <w:rPr>
                                                                                          <w:color w:val="0000FF" w:themeColor="hyperlink"/>
                                                                                          <w:szCs w:val="24"/>
                                                                                          <w:u w:val="single"/>
                                                                                          <w:lang w:eastAsia="lt-LT"/>
                                                                                        </w:rPr>
                                                                                        <w:t>(ES) 2019/1242</w:t>
                                                                                      </w:r>
                                                                                    </w:hyperlink>
                                                                                    <w:r>
                                                                                      <w:rPr>
                                                                                        <w:szCs w:val="24"/>
                                                                                        <w:lang w:eastAsia="lt-LT"/>
                                                                                      </w:rPr>
                                                                                      <w:t xml:space="preserve"> 11 straipsnio 2 dalį, už ataskaitinius laikotarpius, prasidedančius po tų deleguotųjų aktų taikymo pradžios atitinkamų datų;</w:t>
                                                                                    </w:r>
                                                                                  </w:p>
                                                                                </w:tc>
                                                                              </w:tr>
                                                                            </w:tbl>
                                                                            <w:p w14:paraId="3F9CD497"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78"/>
                                                                                <w:gridCol w:w="4826"/>
                                                                              </w:tblGrid>
                                                                              <w:tr w:rsidR="00B54872" w14:paraId="52DAA67E" w14:textId="77777777">
                                                                                <w:tc>
                                                                                  <w:tcPr>
                                                                                    <w:tcW w:w="178" w:type="dxa"/>
                                                                                    <w:hideMark/>
                                                                                  </w:tcPr>
                                                                                  <w:p w14:paraId="7E946CC8" w14:textId="77777777" w:rsidR="00B54872" w:rsidRDefault="00B54872">
                                                                                    <w:pPr>
                                                                                      <w:rPr>
                                                                                        <w:sz w:val="10"/>
                                                                                        <w:szCs w:val="10"/>
                                                                                      </w:rPr>
                                                                                    </w:pPr>
                                                                                  </w:p>
                                                                                  <w:p w14:paraId="1F1E433F" w14:textId="77777777" w:rsidR="00B54872" w:rsidRDefault="00B54872">
                                                                                    <w:pPr>
                                                                                      <w:spacing w:line="312" w:lineRule="atLeast"/>
                                                                                      <w:ind w:left="-567"/>
                                                                                      <w:jc w:val="both"/>
                                                                                      <w:rPr>
                                                                                        <w:szCs w:val="24"/>
                                                                                        <w:lang w:eastAsia="lt-LT"/>
                                                                                      </w:rPr>
                                                                                    </w:pPr>
                                                                                  </w:p>
                                                                                </w:tc>
                                                                                <w:tc>
                                                                                  <w:tcPr>
                                                                                    <w:tcW w:w="4827" w:type="dxa"/>
                                                                                    <w:hideMark/>
                                                                                  </w:tcPr>
                                                                                  <w:p w14:paraId="670694D6" w14:textId="77777777" w:rsidR="00B54872" w:rsidRDefault="00B54872">
                                                                                    <w:pPr>
                                                                                      <w:rPr>
                                                                                        <w:sz w:val="10"/>
                                                                                        <w:szCs w:val="10"/>
                                                                                      </w:rPr>
                                                                                    </w:pPr>
                                                                                  </w:p>
                                                                                  <w:p w14:paraId="0288C47E" w14:textId="77777777" w:rsidR="00B54872" w:rsidRDefault="00CB5AA8">
                                                                                    <w:pPr>
                                                                                      <w:spacing w:line="312" w:lineRule="atLeast"/>
                                                                                      <w:jc w:val="both"/>
                                                                                      <w:rPr>
                                                                                        <w:szCs w:val="24"/>
                                                                                        <w:lang w:eastAsia="lt-LT"/>
                                                                                      </w:rPr>
                                                                                    </w:pPr>
                                                                                    <w:r>
                                                                                      <w:rPr>
                                                                                        <w:szCs w:val="24"/>
                                                                                        <w:lang w:eastAsia="lt-LT"/>
                                                                                      </w:rPr>
                                                                                      <w:t>38) transporto priemonių grupės išmetamo CO</w:t>
                                                                                    </w:r>
                                                                                    <w:r>
                                                                                      <w:rPr>
                                                                                        <w:sz w:val="17"/>
                                                                                        <w:szCs w:val="17"/>
                                                                                        <w:vertAlign w:val="subscript"/>
                                                                                        <w:lang w:eastAsia="lt-LT"/>
                                                                                      </w:rPr>
                                                                                      <w:t>2</w:t>
                                                                                    </w:r>
                                                                                    <w:r>
                                                                                      <w:rPr>
                                                                                        <w:szCs w:val="24"/>
                                                                                        <w:lang w:eastAsia="lt-LT"/>
                                                                                      </w:rPr>
                                                                                      <w:t> kiekio atskaitos vertė:</w:t>
                                                                                    </w:r>
                                                                                  </w:p>
                                                                                  <w:tbl>
                                                                                    <w:tblPr>
                                                                                      <w:tblW w:w="5000" w:type="pct"/>
                                                                                      <w:tblLayout w:type="fixed"/>
                                                                                      <w:tblCellMar>
                                                                                        <w:left w:w="0" w:type="dxa"/>
                                                                                        <w:right w:w="0" w:type="dxa"/>
                                                                                      </w:tblCellMar>
                                                                                      <w:tblLook w:val="04A0" w:firstRow="1" w:lastRow="0" w:firstColumn="1" w:lastColumn="0" w:noHBand="0" w:noVBand="1"/>
                                                                                    </w:tblPr>
                                                                                    <w:tblGrid>
                                                                                      <w:gridCol w:w="108"/>
                                                                                      <w:gridCol w:w="4718"/>
                                                                                    </w:tblGrid>
                                                                                    <w:tr w:rsidR="00B54872" w14:paraId="226DCA97" w14:textId="77777777">
                                                                                      <w:tc>
                                                                                        <w:tcPr>
                                                                                          <w:tcW w:w="187" w:type="dxa"/>
                                                                                          <w:hideMark/>
                                                                                        </w:tcPr>
                                                                                        <w:p w14:paraId="53E6B4B8" w14:textId="77777777" w:rsidR="00B54872" w:rsidRDefault="00B54872">
                                                                                          <w:pPr>
                                                                                            <w:rPr>
                                                                                              <w:sz w:val="10"/>
                                                                                              <w:szCs w:val="10"/>
                                                                                            </w:rPr>
                                                                                          </w:pPr>
                                                                                        </w:p>
                                                                                        <w:p w14:paraId="54AFD15C" w14:textId="77777777" w:rsidR="00B54872" w:rsidRDefault="00B54872">
                                                                                          <w:pPr>
                                                                                            <w:spacing w:line="312" w:lineRule="atLeast"/>
                                                                                            <w:jc w:val="both"/>
                                                                                            <w:rPr>
                                                                                              <w:szCs w:val="24"/>
                                                                                              <w:lang w:eastAsia="lt-LT"/>
                                                                                            </w:rPr>
                                                                                          </w:pPr>
                                                                                        </w:p>
                                                                                      </w:tc>
                                                                                      <w:tc>
                                                                                        <w:tcPr>
                                                                                          <w:tcW w:w="8931" w:type="dxa"/>
                                                                                          <w:hideMark/>
                                                                                        </w:tcPr>
                                                                                        <w:p w14:paraId="77FF9115" w14:textId="77777777" w:rsidR="00B54872" w:rsidRDefault="00CB5AA8">
                                                                                          <w:pPr>
                                                                                            <w:spacing w:line="312" w:lineRule="atLeast"/>
                                                                                            <w:ind w:left="720" w:hanging="360"/>
                                                                                            <w:jc w:val="both"/>
                                                                                            <w:rPr>
                                                                                              <w:szCs w:val="24"/>
                                                                                              <w:lang w:eastAsia="lt-LT"/>
                                                                                            </w:rPr>
                                                                                          </w:pPr>
                                                                                          <w:r>
                                                                                            <w:rPr>
                                                                                              <w:szCs w:val="24"/>
                                                                                              <w:lang w:eastAsia="lt-LT"/>
                                                                                            </w:rPr>
                                                                                            <w:t>a)</w:t>
                                                                                          </w:r>
                                                                                          <w:r>
                                                                                            <w:rPr>
                                                                                              <w:szCs w:val="24"/>
                                                                                              <w:lang w:eastAsia="lt-LT"/>
                                                                                            </w:rPr>
                                                                                            <w:tab/>
                                                                                            <w:t xml:space="preserve">transporto priemonių, kurioms taikomas Reglamentas </w:t>
                                                                                          </w:r>
                                                                                          <w:hyperlink r:id="rId26" w:tgtFrame="_blank" w:history="1">
                                                                                            <w:r>
                                                                                              <w:rPr>
                                                                                                <w:color w:val="0000FF" w:themeColor="hyperlink"/>
                                                                                                <w:szCs w:val="24"/>
                                                                                                <w:u w:val="single"/>
                                                                                                <w:lang w:eastAsia="lt-LT"/>
                                                                                              </w:rPr>
                                                                                              <w:t>(ES) 2019/1242</w:t>
                                                                                            </w:r>
                                                                                          </w:hyperlink>
                                                                                          <w:r>
                                                                                            <w:rPr>
                                                                                              <w:szCs w:val="24"/>
                                                                                              <w:lang w:eastAsia="lt-LT"/>
                                                                                            </w:rPr>
                                                                                            <w:t>, atveju – vertė, apskaičiuota pagal to reglamento I priedo 3 punkte pateiktą formulę;</w:t>
                                                                                          </w:r>
                                                                                        </w:p>
                                                                                      </w:tc>
                                                                                    </w:tr>
                                                                                  </w:tbl>
                                                                                  <w:p w14:paraId="6901D559"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15"/>
                                                                                      <w:gridCol w:w="4711"/>
                                                                                    </w:tblGrid>
                                                                                    <w:tr w:rsidR="00B54872" w14:paraId="3052A7DC" w14:textId="77777777">
                                                                                      <w:tc>
                                                                                        <w:tcPr>
                                                                                          <w:tcW w:w="200" w:type="dxa"/>
                                                                                          <w:hideMark/>
                                                                                        </w:tcPr>
                                                                                        <w:p w14:paraId="0662B704" w14:textId="77777777" w:rsidR="00B54872" w:rsidRDefault="00B54872">
                                                                                          <w:pPr>
                                                                                            <w:rPr>
                                                                                              <w:sz w:val="10"/>
                                                                                              <w:szCs w:val="10"/>
                                                                                            </w:rPr>
                                                                                          </w:pPr>
                                                                                        </w:p>
                                                                                        <w:p w14:paraId="1413B55A" w14:textId="77777777" w:rsidR="00B54872" w:rsidRDefault="00B54872">
                                                                                          <w:pPr>
                                                                                            <w:spacing w:line="312" w:lineRule="atLeast"/>
                                                                                            <w:jc w:val="both"/>
                                                                                            <w:rPr>
                                                                                              <w:szCs w:val="24"/>
                                                                                              <w:lang w:eastAsia="lt-LT"/>
                                                                                            </w:rPr>
                                                                                          </w:pPr>
                                                                                        </w:p>
                                                                                      </w:tc>
                                                                                      <w:tc>
                                                                                        <w:tcPr>
                                                                                          <w:tcW w:w="8918" w:type="dxa"/>
                                                                                          <w:hideMark/>
                                                                                        </w:tcPr>
                                                                                        <w:p w14:paraId="5320E734" w14:textId="77777777" w:rsidR="00B54872" w:rsidRDefault="00CB5AA8">
                                                                                          <w:pPr>
                                                                                            <w:spacing w:line="312" w:lineRule="atLeast"/>
                                                                                            <w:ind w:left="720" w:hanging="360"/>
                                                                                            <w:jc w:val="both"/>
                                                                                            <w:rPr>
                                                                                              <w:szCs w:val="24"/>
                                                                                              <w:lang w:eastAsia="lt-LT"/>
                                                                                            </w:rPr>
                                                                                          </w:pPr>
                                                                                          <w:r>
                                                                                            <w:rPr>
                                                                                              <w:szCs w:val="24"/>
                                                                                              <w:lang w:eastAsia="lt-LT"/>
                                                                                            </w:rPr>
                                                                                            <w:t>b)</w:t>
                                                                                          </w:r>
                                                                                          <w:r>
                                                                                            <w:rPr>
                                                                                              <w:szCs w:val="24"/>
                                                                                              <w:lang w:eastAsia="lt-LT"/>
                                                                                            </w:rPr>
                                                                                            <w:tab/>
                                                                                          </w:r>
                                                                                          <w:r>
                                                                                            <w:rPr>
                                                                                              <w:szCs w:val="24"/>
                                                                                              <w:lang w:eastAsia="lt-LT"/>
                                                                                            </w:rPr>
                                                                                            <w:t xml:space="preserve">transporto priemonių, kurioms netaikomas Reglamentas </w:t>
                                                                                          </w:r>
                                                                                          <w:hyperlink r:id="rId27" w:tgtFrame="_blank" w:history="1">
                                                                                            <w:r>
                                                                                              <w:rPr>
                                                                                                <w:color w:val="0000FF" w:themeColor="hyperlink"/>
                                                                                                <w:szCs w:val="24"/>
                                                                                                <w:u w:val="single"/>
                                                                                                <w:lang w:eastAsia="lt-LT"/>
                                                                                              </w:rPr>
                                                                                              <w:t>(ES) 2019/1242</w:t>
                                                                                            </w:r>
                                                                                          </w:hyperlink>
                                                                                          <w:r>
                                                                                            <w:rPr>
                                                                                              <w:szCs w:val="24"/>
                                                                                              <w:lang w:eastAsia="lt-LT"/>
                                                                                            </w:rPr>
                                                                                            <w:t>, atveju – viso tai transporto priemonių grupei priskiriamų transporto priemonių išmetamo CO</w:t>
                                                                                          </w:r>
                                                                                          <w:r>
                                                                                            <w:rPr>
                                                                                              <w:sz w:val="17"/>
                                                                                              <w:szCs w:val="17"/>
                                                                                              <w:vertAlign w:val="subscript"/>
                                                                                              <w:lang w:eastAsia="lt-LT"/>
                                                                                            </w:rPr>
                                                                                            <w:t>2</w:t>
                                                                                          </w:r>
                                                                                          <w:r>
                                                                                            <w:rPr>
                                                                                              <w:szCs w:val="24"/>
                                                                                              <w:lang w:eastAsia="lt-LT"/>
                                                                                            </w:rPr>
                                                                                            <w:t xml:space="preserve"> kiekio vidutinė vertė, apie kurią pranešama pagal Europos Parlamento ir Tarybos reglamentą </w:t>
                                                                                          </w:r>
                                                                                          <w:hyperlink r:id="rId28" w:tgtFrame="_blank" w:history="1">
                                                                                            <w:r>
                                                                                              <w:rPr>
                                                                                                <w:color w:val="0000FF" w:themeColor="hyperlink"/>
                                                                                                <w:szCs w:val="24"/>
                                                                                                <w:u w:val="single"/>
                                                                                                <w:lang w:eastAsia="lt-LT"/>
                                                                                              </w:rPr>
                                                                                              <w:t>(ES) 2018/956</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xml:space="preserve"> už pirmą ataskaitinį laikotarpį, kuris pradedamas skaičiuoti po datos, nuo kurios pagal Reglamento </w:t>
                                                                                          </w:r>
                                                                                          <w:hyperlink r:id="rId29" w:tgtFrame="_blank" w:history="1">
                                                                                            <w:r>
                                                                                              <w:rPr>
                                                                                                <w:color w:val="0000FF" w:themeColor="hyperlink"/>
                                                                                                <w:szCs w:val="24"/>
                                                                                                <w:u w:val="single"/>
                                                                                                <w:lang w:eastAsia="lt-LT"/>
                                                                                              </w:rPr>
                                                                                              <w:t>(ES) 2017/2400</w:t>
                                                                                            </w:r>
                                                                                          </w:hyperlink>
                                                                                          <w:r>
                                                                                            <w:rPr>
                                                                                              <w:szCs w:val="24"/>
                                                                                              <w:lang w:eastAsia="lt-LT"/>
                                                                                            </w:rPr>
                                                                                            <w:t xml:space="preserve"> 24 straipsnį draudžiama registruoti, parduoti ar pradėti eksploatuoti tai transporto priemonių grupei priskiriamas priemones, kurių atveju nesilaikoma Reglamento </w:t>
                                                                                          </w:r>
                                                                                          <w:hyperlink r:id="rId30" w:tgtFrame="_blank" w:history="1">
                                                                                            <w:r>
                                                                                              <w:rPr>
                                                                                                <w:color w:val="0000FF" w:themeColor="hyperlink"/>
                                                                                                <w:szCs w:val="24"/>
                                                                                                <w:u w:val="single"/>
                                                                                                <w:lang w:eastAsia="lt-LT"/>
                                                                                              </w:rPr>
                                                                                              <w:t>(ES) 2017/2400</w:t>
                                                                                            </w:r>
                                                                                          </w:hyperlink>
                                                                                          <w:r>
                                                                                            <w:rPr>
                                                                                              <w:szCs w:val="24"/>
                                                                                              <w:lang w:eastAsia="lt-LT"/>
                                                                                            </w:rPr>
                                                                                            <w:t xml:space="preserve"> 9 straipsnyje nustatytų įpareigojimų;</w:t>
                                                                                          </w:r>
                                                                                        </w:p>
                                                                                      </w:tc>
                                                                                    </w:tr>
                                                                                  </w:tbl>
                                                                                  <w:p w14:paraId="6DFE60F6" w14:textId="77777777" w:rsidR="00B54872" w:rsidRDefault="00B54872">
                                                                                    <w:pPr>
                                                                                      <w:jc w:val="both"/>
                                                                                      <w:rPr>
                                                                                        <w:szCs w:val="24"/>
                                                                                        <w:lang w:eastAsia="lt-LT"/>
                                                                                      </w:rPr>
                                                                                    </w:pPr>
                                                                                  </w:p>
                                                                                </w:tc>
                                                                              </w:tr>
                                                                            </w:tbl>
                                                                            <w:p w14:paraId="2932039F"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78"/>
                                                                                <w:gridCol w:w="4826"/>
                                                                              </w:tblGrid>
                                                                              <w:tr w:rsidR="00B54872" w14:paraId="73C5A8BA" w14:textId="77777777">
                                                                                <w:tc>
                                                                                  <w:tcPr>
                                                                                    <w:tcW w:w="320" w:type="dxa"/>
                                                                                    <w:hideMark/>
                                                                                  </w:tcPr>
                                                                                  <w:p w14:paraId="7EC1A80D" w14:textId="77777777" w:rsidR="00B54872" w:rsidRDefault="00B54872">
                                                                                    <w:pPr>
                                                                                      <w:rPr>
                                                                                        <w:sz w:val="10"/>
                                                                                        <w:szCs w:val="10"/>
                                                                                      </w:rPr>
                                                                                    </w:pPr>
                                                                                  </w:p>
                                                                                  <w:p w14:paraId="6658EAE3" w14:textId="77777777" w:rsidR="00B54872" w:rsidRDefault="00B54872">
                                                                                    <w:pPr>
                                                                                      <w:spacing w:line="312" w:lineRule="atLeast"/>
                                                                                      <w:jc w:val="both"/>
                                                                                      <w:rPr>
                                                                                        <w:szCs w:val="24"/>
                                                                                        <w:lang w:eastAsia="lt-LT"/>
                                                                                      </w:rPr>
                                                                                    </w:pPr>
                                                                                  </w:p>
                                                                                </w:tc>
                                                                                <w:tc>
                                                                                  <w:tcPr>
                                                                                    <w:tcW w:w="9118" w:type="dxa"/>
                                                                                    <w:hideMark/>
                                                                                  </w:tcPr>
                                                                                  <w:p w14:paraId="7C380384" w14:textId="77777777" w:rsidR="00B54872" w:rsidRDefault="00B54872">
                                                                                    <w:pPr>
                                                                                      <w:rPr>
                                                                                        <w:sz w:val="10"/>
                                                                                        <w:szCs w:val="10"/>
                                                                                      </w:rPr>
                                                                                    </w:pPr>
                                                                                  </w:p>
                                                                                  <w:p w14:paraId="0BEBE53A" w14:textId="77777777" w:rsidR="00B54872" w:rsidRDefault="00CB5AA8">
                                                                                    <w:pPr>
                                                                                      <w:spacing w:line="312" w:lineRule="atLeast"/>
                                                                                      <w:jc w:val="both"/>
                                                                                      <w:rPr>
                                                                                        <w:szCs w:val="24"/>
                                                                                        <w:lang w:eastAsia="lt-LT"/>
                                                                                      </w:rPr>
                                                                                    </w:pPr>
                                                                                    <w:r>
                                                                                      <w:rPr>
                                                                                        <w:szCs w:val="24"/>
                                                                                        <w:lang w:eastAsia="lt-LT"/>
                                                                                      </w:rPr>
                                                                                      <w:t xml:space="preserve">39) koncesijos sutartis – darbų arba paslaugų koncesija, kaip apibrėžta Europos Parlamento ir Tarybos direktyvos </w:t>
                                                                                    </w:r>
                                                                                    <w:hyperlink r:id="rId31" w:tgtFrame="_blank" w:history="1">
                                                                                      <w:r>
                                                                                        <w:rPr>
                                                                                          <w:color w:val="0000FF" w:themeColor="hyperlink"/>
                                                                                          <w:szCs w:val="24"/>
                                                                                          <w:u w:val="single"/>
                                                                                          <w:lang w:eastAsia="lt-LT"/>
                                                                                        </w:rPr>
                                                                                        <w:t>2014/23/ES</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5 straipsnio 1 punkto a arba b papunkčiuose;</w:t>
                                                                                    </w:r>
                                                                                  </w:p>
                                                                                </w:tc>
                                                                              </w:tr>
                                                                            </w:tbl>
                                                                            <w:p w14:paraId="00E6CC6E"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78"/>
                                                                                <w:gridCol w:w="27"/>
                                                                                <w:gridCol w:w="4799"/>
                                                                              </w:tblGrid>
                                                                              <w:tr w:rsidR="00B54872" w14:paraId="7A852C37" w14:textId="77777777">
                                                                                <w:tc>
                                                                                  <w:tcPr>
                                                                                    <w:tcW w:w="205" w:type="dxa"/>
                                                                                    <w:gridSpan w:val="2"/>
                                                                                    <w:hideMark/>
                                                                                  </w:tcPr>
                                                                                  <w:p w14:paraId="313D37F5" w14:textId="77777777" w:rsidR="00B54872" w:rsidRDefault="00B54872">
                                                                                    <w:pPr>
                                                                                      <w:rPr>
                                                                                        <w:sz w:val="10"/>
                                                                                        <w:szCs w:val="10"/>
                                                                                      </w:rPr>
                                                                                    </w:pPr>
                                                                                  </w:p>
                                                                                  <w:p w14:paraId="14987AFD" w14:textId="77777777" w:rsidR="00B54872" w:rsidRDefault="00B54872">
                                                                                    <w:pPr>
                                                                                      <w:spacing w:line="312" w:lineRule="atLeast"/>
                                                                                      <w:jc w:val="both"/>
                                                                                      <w:rPr>
                                                                                        <w:szCs w:val="24"/>
                                                                                        <w:lang w:eastAsia="lt-LT"/>
                                                                                      </w:rPr>
                                                                                    </w:pPr>
                                                                                  </w:p>
                                                                                </w:tc>
                                                                                <w:tc>
                                                                                  <w:tcPr>
                                                                                    <w:tcW w:w="4800" w:type="dxa"/>
                                                                                    <w:hideMark/>
                                                                                  </w:tcPr>
                                                                                  <w:p w14:paraId="38B2F7BE" w14:textId="77777777" w:rsidR="00B54872" w:rsidRDefault="00B54872">
                                                                                    <w:pPr>
                                                                                      <w:rPr>
                                                                                        <w:sz w:val="10"/>
                                                                                        <w:szCs w:val="10"/>
                                                                                      </w:rPr>
                                                                                    </w:pPr>
                                                                                  </w:p>
                                                                                  <w:p w14:paraId="44D6FC38" w14:textId="77777777" w:rsidR="00B54872" w:rsidRDefault="00CB5AA8">
                                                                                    <w:pPr>
                                                                                      <w:spacing w:line="312" w:lineRule="atLeast"/>
                                                                                      <w:jc w:val="both"/>
                                                                                      <w:rPr>
                                                                                        <w:szCs w:val="24"/>
                                                                                        <w:lang w:eastAsia="lt-LT"/>
                                                                                      </w:rPr>
                                                                                    </w:pPr>
                                                                                    <w:r>
                                                                                      <w:rPr>
                                                                                        <w:szCs w:val="24"/>
                                                                                        <w:lang w:eastAsia="lt-LT"/>
                                                                                      </w:rPr>
                                                                                      <w:t>40) koncesijos rinkliava – rinkliava, kurią koncesininkas ima pagal koncesijos sutartį;</w:t>
                                                                                    </w:r>
                                                                                  </w:p>
                                                                                  <w:p w14:paraId="0696B761" w14:textId="77777777" w:rsidR="00B54872" w:rsidRDefault="00B54872">
                                                                                    <w:pPr>
                                                                                      <w:rPr>
                                                                                        <w:sz w:val="10"/>
                                                                                        <w:szCs w:val="10"/>
                                                                                      </w:rPr>
                                                                                    </w:pPr>
                                                                                  </w:p>
                                                                                  <w:p w14:paraId="5F05BF35" w14:textId="77777777" w:rsidR="00B54872" w:rsidRDefault="00B54872">
                                                                                    <w:pPr>
                                                                                      <w:spacing w:line="312" w:lineRule="atLeast"/>
                                                                                      <w:jc w:val="both"/>
                                                                                      <w:rPr>
                                                                                        <w:szCs w:val="24"/>
                                                                                        <w:lang w:eastAsia="lt-LT"/>
                                                                                      </w:rPr>
                                                                                    </w:pPr>
                                                                                  </w:p>
                                                                                </w:tc>
                                                                              </w:tr>
                                                                              <w:tr w:rsidR="00B54872" w14:paraId="762108C3" w14:textId="77777777">
                                                                                <w:trPr>
                                                                                  <w:trHeight w:val="3448"/>
                                                                                </w:trPr>
                                                                                <w:tc>
                                                                                  <w:tcPr>
                                                                                    <w:tcW w:w="178" w:type="dxa"/>
                                                                                    <w:hideMark/>
                                                                                  </w:tcPr>
                                                                                  <w:p w14:paraId="61FE439F" w14:textId="77777777" w:rsidR="00B54872" w:rsidRDefault="00B54872">
                                                                                    <w:pPr>
                                                                                      <w:rPr>
                                                                                        <w:sz w:val="10"/>
                                                                                        <w:szCs w:val="10"/>
                                                                                      </w:rPr>
                                                                                    </w:pPr>
                                                                                  </w:p>
                                                                                  <w:p w14:paraId="72751E86" w14:textId="77777777" w:rsidR="00B54872" w:rsidRDefault="00B54872">
                                                                                    <w:pPr>
                                                                                      <w:spacing w:line="312" w:lineRule="atLeast"/>
                                                                                      <w:jc w:val="both"/>
                                                                                      <w:rPr>
                                                                                        <w:szCs w:val="24"/>
                                                                                        <w:lang w:eastAsia="lt-LT"/>
                                                                                      </w:rPr>
                                                                                    </w:pPr>
                                                                                  </w:p>
                                                                                </w:tc>
                                                                                <w:tc>
                                                                                  <w:tcPr>
                                                                                    <w:tcW w:w="4827" w:type="dxa"/>
                                                                                    <w:gridSpan w:val="2"/>
                                                                                    <w:hideMark/>
                                                                                  </w:tcPr>
                                                                                  <w:p w14:paraId="1220ECE0" w14:textId="77777777" w:rsidR="00B54872" w:rsidRDefault="00B54872">
                                                                                    <w:pPr>
                                                                                      <w:rPr>
                                                                                        <w:sz w:val="10"/>
                                                                                        <w:szCs w:val="10"/>
                                                                                      </w:rPr>
                                                                                    </w:pPr>
                                                                                  </w:p>
                                                                                  <w:p w14:paraId="142BF9F6" w14:textId="77777777" w:rsidR="00B54872" w:rsidRDefault="00CB5AA8">
                                                                                    <w:pPr>
                                                                                      <w:spacing w:line="312" w:lineRule="atLeast"/>
                                                                                      <w:jc w:val="both"/>
                                                                                      <w:rPr>
                                                                                        <w:szCs w:val="24"/>
                                                                                        <w:lang w:eastAsia="lt-LT"/>
                                                                                      </w:rPr>
                                                                                    </w:pPr>
                                                                                    <w:r>
                                                                                      <w:rPr>
                                                                                        <w:szCs w:val="24"/>
                                                                                        <w:lang w:eastAsia="lt-LT"/>
                                                                                      </w:rPr>
                                                                                      <w:t>41) iš esmės pakeista rinkliavų arba apmokestinimo tvarka – rinkliavų arba apmokestinimo tvarka, pagal kurią iš dalies pakeitus tarifus pajamos turėtų padidėti daugiau kaip 10 %, palyginti su ankstesniais ataskaitiniais metais, nepriklausomai nuo eismo padidėjimo poveikio ir atlikus koregavimą dėl infliacijos, apskaičiuotos atsižvelgiant į ES mastu suderinto vartotojų kainų indekso (SVKI) (neįskaitant energijos ir neperdirbtų maisto produktų) pokyčius, kaip paskelbia Komisija (Eurostatas).</w:t>
                                                                                    </w:r>
                                                                                  </w:p>
                                                                                </w:tc>
                                                                              </w:tr>
                                                                            </w:tbl>
                                                                            <w:p w14:paraId="6C5A1C18" w14:textId="77777777" w:rsidR="00B54872" w:rsidRDefault="00B54872">
                                                                              <w:pPr>
                                                                                <w:rPr>
                                                                                  <w:sz w:val="10"/>
                                                                                  <w:szCs w:val="10"/>
                                                                                </w:rPr>
                                                                              </w:pPr>
                                                                            </w:p>
                                                                            <w:p w14:paraId="57F4BD47" w14:textId="77777777" w:rsidR="00B54872" w:rsidRDefault="00B54872">
                                                                              <w:pPr>
                                                                                <w:spacing w:line="312" w:lineRule="atLeast"/>
                                                                                <w:jc w:val="both"/>
                                                                                <w:rPr>
                                                                                  <w:szCs w:val="24"/>
                                                                                  <w:lang w:eastAsia="lt-LT"/>
                                                                                </w:rPr>
                                                                              </w:pPr>
                                                                            </w:p>
                                                                          </w:tc>
                                                                        </w:tr>
                                                                      </w:tbl>
                                                                      <w:p w14:paraId="326E1532" w14:textId="77777777" w:rsidR="00B54872" w:rsidRDefault="00B54872">
                                                                        <w:pPr>
                                                                          <w:rPr>
                                                                            <w:sz w:val="10"/>
                                                                            <w:szCs w:val="10"/>
                                                                          </w:rPr>
                                                                        </w:pPr>
                                                                      </w:p>
                                                                      <w:p w14:paraId="442FE96B" w14:textId="77777777" w:rsidR="00B54872" w:rsidRDefault="00B54872">
                                                                        <w:pPr>
                                                                          <w:spacing w:line="312" w:lineRule="atLeast"/>
                                                                          <w:jc w:val="both"/>
                                                                          <w:rPr>
                                                                            <w:szCs w:val="24"/>
                                                                            <w:lang w:eastAsia="lt-LT"/>
                                                                          </w:rPr>
                                                                        </w:pPr>
                                                                      </w:p>
                                                                    </w:tc>
                                                                  </w:tr>
                                                                </w:tbl>
                                                                <w:p w14:paraId="7DDDC266" w14:textId="77777777" w:rsidR="00B54872" w:rsidRDefault="00B54872">
                                                                  <w:pPr>
                                                                    <w:jc w:val="both"/>
                                                                    <w:rPr>
                                                                      <w:szCs w:val="24"/>
                                                                      <w:lang w:eastAsia="lt-LT"/>
                                                                    </w:rPr>
                                                                  </w:pPr>
                                                                </w:p>
                                                              </w:tc>
                                                            </w:tr>
                                                          </w:tbl>
                                                          <w:p w14:paraId="6EA1E2B5" w14:textId="77777777" w:rsidR="00B54872" w:rsidRDefault="00B54872">
                                                            <w:pPr>
                                                              <w:rPr>
                                                                <w:sz w:val="10"/>
                                                                <w:szCs w:val="10"/>
                                                              </w:rPr>
                                                            </w:pPr>
                                                          </w:p>
                                                          <w:p w14:paraId="53832427" w14:textId="77777777" w:rsidR="00B54872" w:rsidRDefault="00B54872">
                                                            <w:pPr>
                                                              <w:spacing w:line="312" w:lineRule="atLeast"/>
                                                              <w:jc w:val="both"/>
                                                              <w:rPr>
                                                                <w:szCs w:val="24"/>
                                                                <w:lang w:eastAsia="lt-LT"/>
                                                              </w:rPr>
                                                            </w:pPr>
                                                          </w:p>
                                                        </w:tc>
                                                      </w:tr>
                                                    </w:tbl>
                                                    <w:p w14:paraId="7667910D" w14:textId="77777777" w:rsidR="00B54872" w:rsidRDefault="00B54872">
                                                      <w:pPr>
                                                        <w:rPr>
                                                          <w:sz w:val="10"/>
                                                          <w:szCs w:val="10"/>
                                                        </w:rPr>
                                                      </w:pPr>
                                                    </w:p>
                                                    <w:p w14:paraId="7E349A60" w14:textId="77777777" w:rsidR="00B54872" w:rsidRDefault="00B54872">
                                                      <w:pPr>
                                                        <w:spacing w:line="312" w:lineRule="atLeast"/>
                                                        <w:jc w:val="both"/>
                                                        <w:rPr>
                                                          <w:szCs w:val="24"/>
                                                          <w:lang w:eastAsia="lt-LT"/>
                                                        </w:rPr>
                                                      </w:pPr>
                                                    </w:p>
                                                  </w:tc>
                                                </w:tr>
                                              </w:tbl>
                                              <w:p w14:paraId="59B35AFE" w14:textId="77777777" w:rsidR="00B54872" w:rsidRDefault="00B54872">
                                                <w:pPr>
                                                  <w:rPr>
                                                    <w:sz w:val="10"/>
                                                    <w:szCs w:val="10"/>
                                                  </w:rPr>
                                                </w:pPr>
                                              </w:p>
                                              <w:p w14:paraId="50B69DFC" w14:textId="77777777" w:rsidR="00B54872" w:rsidRDefault="00B54872">
                                                <w:pPr>
                                                  <w:spacing w:line="312" w:lineRule="atLeast"/>
                                                  <w:ind w:firstLine="118"/>
                                                  <w:jc w:val="both"/>
                                                  <w:rPr>
                                                    <w:szCs w:val="24"/>
                                                    <w:lang w:eastAsia="lt-LT"/>
                                                  </w:rPr>
                                                </w:pPr>
                                              </w:p>
                                            </w:tc>
                                          </w:tr>
                                        </w:tbl>
                                        <w:p w14:paraId="55F9DFE9" w14:textId="77777777" w:rsidR="00B54872" w:rsidRDefault="00B54872">
                                          <w:pPr>
                                            <w:rPr>
                                              <w:sz w:val="10"/>
                                              <w:szCs w:val="10"/>
                                            </w:rPr>
                                          </w:pPr>
                                        </w:p>
                                        <w:p w14:paraId="6E0FC53C" w14:textId="77777777" w:rsidR="00B54872" w:rsidRDefault="00B54872">
                                          <w:pPr>
                                            <w:spacing w:line="312" w:lineRule="atLeast"/>
                                            <w:jc w:val="both"/>
                                            <w:rPr>
                                              <w:szCs w:val="24"/>
                                              <w:lang w:eastAsia="lt-LT"/>
                                            </w:rPr>
                                          </w:pPr>
                                        </w:p>
                                      </w:tc>
                                    </w:tr>
                                  </w:tbl>
                                  <w:p w14:paraId="3BC25084" w14:textId="77777777" w:rsidR="00B54872" w:rsidRDefault="00B54872">
                                    <w:pPr>
                                      <w:jc w:val="both"/>
                                      <w:rPr>
                                        <w:szCs w:val="24"/>
                                        <w:lang w:eastAsia="lt-LT"/>
                                      </w:rPr>
                                    </w:pPr>
                                  </w:p>
                                </w:tc>
                              </w:tr>
                            </w:tbl>
                            <w:p w14:paraId="5B22B1BB" w14:textId="77777777" w:rsidR="00B54872" w:rsidRDefault="00B54872">
                              <w:pPr>
                                <w:rPr>
                                  <w:sz w:val="10"/>
                                  <w:szCs w:val="10"/>
                                </w:rPr>
                              </w:pPr>
                            </w:p>
                            <w:p w14:paraId="5D09457F" w14:textId="77777777" w:rsidR="00B54872" w:rsidRDefault="00B54872">
                              <w:pPr>
                                <w:spacing w:line="312" w:lineRule="atLeast"/>
                                <w:jc w:val="both"/>
                                <w:rPr>
                                  <w:szCs w:val="24"/>
                                  <w:lang w:eastAsia="lt-LT"/>
                                </w:rPr>
                              </w:pPr>
                            </w:p>
                          </w:tc>
                        </w:tr>
                      </w:tbl>
                      <w:p w14:paraId="14956242" w14:textId="77777777" w:rsidR="00B54872" w:rsidRDefault="00B54872">
                        <w:pPr>
                          <w:jc w:val="both"/>
                          <w:rPr>
                            <w:szCs w:val="24"/>
                            <w:lang w:eastAsia="lt-LT"/>
                          </w:rPr>
                        </w:pPr>
                      </w:p>
                    </w:tc>
                  </w:tr>
                </w:tbl>
                <w:p w14:paraId="5CEB261D" w14:textId="77777777" w:rsidR="00B54872" w:rsidRDefault="00B54872">
                  <w:pPr>
                    <w:jc w:val="both"/>
                    <w:rPr>
                      <w:szCs w:val="24"/>
                      <w:lang w:eastAsia="lt-LT"/>
                    </w:rPr>
                  </w:pPr>
                </w:p>
              </w:tc>
            </w:tr>
          </w:tbl>
          <w:p w14:paraId="69B6FA8D" w14:textId="77777777" w:rsidR="00B54872" w:rsidRDefault="00B54872">
            <w:pPr>
              <w:ind w:left="720"/>
              <w:jc w:val="both"/>
              <w:rPr>
                <w:bCs/>
                <w:szCs w:val="24"/>
              </w:rPr>
            </w:pPr>
          </w:p>
        </w:tc>
        <w:tc>
          <w:tcPr>
            <w:tcW w:w="6379" w:type="dxa"/>
          </w:tcPr>
          <w:p w14:paraId="2BB6DC46" w14:textId="77777777" w:rsidR="00B54872" w:rsidRDefault="00B54872">
            <w:pPr>
              <w:jc w:val="both"/>
              <w:rPr>
                <w:szCs w:val="24"/>
                <w:lang w:eastAsia="lt-LT"/>
              </w:rPr>
            </w:pPr>
          </w:p>
          <w:p w14:paraId="212D363C" w14:textId="77777777" w:rsidR="00B54872" w:rsidRDefault="00B54872">
            <w:pPr>
              <w:jc w:val="both"/>
              <w:rPr>
                <w:szCs w:val="24"/>
                <w:lang w:eastAsia="lt-LT"/>
              </w:rPr>
            </w:pPr>
          </w:p>
          <w:p w14:paraId="5E86563D" w14:textId="77777777" w:rsidR="00B54872" w:rsidRDefault="00CB5AA8">
            <w:pPr>
              <w:jc w:val="both"/>
              <w:rPr>
                <w:i/>
                <w:szCs w:val="24"/>
                <w:lang w:eastAsia="lt-LT"/>
              </w:rPr>
            </w:pPr>
            <w:r>
              <w:rPr>
                <w:i/>
                <w:szCs w:val="24"/>
                <w:lang w:eastAsia="lt-LT"/>
              </w:rPr>
              <w:t xml:space="preserve">Pastaba. </w:t>
            </w:r>
            <w:r>
              <w:rPr>
                <w:i/>
                <w:szCs w:val="24"/>
              </w:rPr>
              <w:t xml:space="preserve">Reglamente </w:t>
            </w:r>
            <w:hyperlink r:id="rId32" w:tgtFrame="_blank" w:history="1">
              <w:r>
                <w:rPr>
                  <w:i/>
                  <w:color w:val="0000FF" w:themeColor="hyperlink"/>
                  <w:szCs w:val="24"/>
                  <w:u w:val="single"/>
                </w:rPr>
                <w:t>(ES) Nr. 1315/2013</w:t>
              </w:r>
            </w:hyperlink>
            <w:r>
              <w:rPr>
                <w:i/>
                <w:szCs w:val="24"/>
              </w:rPr>
              <w:t xml:space="preserve"> apibrėžtos sąvokos yra taikomos tiesiogiai ir jų perkelti nereikia.</w:t>
            </w:r>
          </w:p>
          <w:p w14:paraId="62A75613" w14:textId="77777777" w:rsidR="00B54872" w:rsidRDefault="00B54872">
            <w:pPr>
              <w:jc w:val="both"/>
              <w:rPr>
                <w:szCs w:val="24"/>
                <w:lang w:eastAsia="lt-LT"/>
              </w:rPr>
            </w:pPr>
          </w:p>
          <w:p w14:paraId="489DF0AB" w14:textId="77777777" w:rsidR="00B54872" w:rsidRDefault="00B54872">
            <w:pPr>
              <w:jc w:val="both"/>
              <w:rPr>
                <w:szCs w:val="24"/>
                <w:lang w:eastAsia="lt-LT"/>
              </w:rPr>
            </w:pPr>
          </w:p>
          <w:p w14:paraId="6E269AD2" w14:textId="77777777" w:rsidR="00B54872" w:rsidRDefault="00B54872">
            <w:pPr>
              <w:jc w:val="both"/>
              <w:rPr>
                <w:szCs w:val="24"/>
                <w:lang w:eastAsia="lt-LT"/>
              </w:rPr>
            </w:pPr>
          </w:p>
          <w:p w14:paraId="5A0E6E29" w14:textId="77777777" w:rsidR="00B54872" w:rsidRDefault="00CB5AA8">
            <w:pPr>
              <w:jc w:val="both"/>
              <w:rPr>
                <w:i/>
                <w:szCs w:val="24"/>
                <w:lang w:eastAsia="lt-LT"/>
              </w:rPr>
            </w:pPr>
            <w:r>
              <w:rPr>
                <w:i/>
                <w:szCs w:val="24"/>
                <w:lang w:eastAsia="lt-LT"/>
              </w:rPr>
              <w:t xml:space="preserve">Pastaba. </w:t>
            </w:r>
            <w:r>
              <w:rPr>
                <w:i/>
                <w:szCs w:val="24"/>
              </w:rPr>
              <w:t xml:space="preserve">Reglamente </w:t>
            </w:r>
            <w:hyperlink r:id="rId33" w:tgtFrame="_blank" w:history="1">
              <w:r>
                <w:rPr>
                  <w:i/>
                  <w:color w:val="0000FF" w:themeColor="hyperlink"/>
                  <w:szCs w:val="24"/>
                  <w:u w:val="single"/>
                </w:rPr>
                <w:t>(ES) Nr. 1315/2013</w:t>
              </w:r>
            </w:hyperlink>
            <w:r>
              <w:rPr>
                <w:i/>
                <w:szCs w:val="24"/>
              </w:rPr>
              <w:t xml:space="preserve"> apibrėžtos sąvokos yra taikomos tiesiogiai ir jų perkelti nereikia.</w:t>
            </w:r>
          </w:p>
          <w:p w14:paraId="76A50F1B" w14:textId="77777777" w:rsidR="00B54872" w:rsidRDefault="00B54872">
            <w:pPr>
              <w:jc w:val="both"/>
              <w:rPr>
                <w:szCs w:val="24"/>
                <w:lang w:eastAsia="lt-LT"/>
              </w:rPr>
            </w:pPr>
          </w:p>
          <w:p w14:paraId="35417472" w14:textId="77777777" w:rsidR="00B54872" w:rsidRDefault="00B54872">
            <w:pPr>
              <w:jc w:val="both"/>
              <w:rPr>
                <w:b/>
                <w:bCs/>
                <w:szCs w:val="24"/>
                <w:lang w:eastAsia="lt-LT"/>
              </w:rPr>
            </w:pPr>
          </w:p>
          <w:p w14:paraId="2B1D1A26" w14:textId="77777777" w:rsidR="00B54872" w:rsidRDefault="00CB5AA8">
            <w:pPr>
              <w:jc w:val="both"/>
              <w:rPr>
                <w:b/>
                <w:bCs/>
                <w:szCs w:val="24"/>
                <w:lang w:eastAsia="lt-LT"/>
              </w:rPr>
            </w:pPr>
            <w:r>
              <w:rPr>
                <w:b/>
                <w:bCs/>
                <w:szCs w:val="24"/>
                <w:lang w:eastAsia="lt-LT"/>
              </w:rPr>
              <w:t>2025 m. KPPPFĮ pakeitimo įstatymas</w:t>
            </w:r>
          </w:p>
          <w:p w14:paraId="1680EA64" w14:textId="77777777" w:rsidR="00B54872" w:rsidRDefault="00CB5AA8">
            <w:pPr>
              <w:tabs>
                <w:tab w:val="left" w:pos="709"/>
                <w:tab w:val="left" w:pos="993"/>
              </w:tabs>
              <w:suppressAutoHyphens/>
              <w:jc w:val="both"/>
              <w:rPr>
                <w:b/>
                <w:bCs/>
                <w:szCs w:val="24"/>
              </w:rPr>
            </w:pPr>
            <w:r>
              <w:rPr>
                <w:b/>
                <w:bCs/>
                <w:szCs w:val="24"/>
              </w:rPr>
              <w:t>1 straipsnis. 2 straipsnio pakeitimas</w:t>
            </w:r>
          </w:p>
          <w:p w14:paraId="6AACB5D9" w14:textId="77777777" w:rsidR="00B54872" w:rsidRDefault="00CB5AA8">
            <w:pPr>
              <w:tabs>
                <w:tab w:val="left" w:pos="709"/>
                <w:tab w:val="left" w:pos="993"/>
              </w:tabs>
              <w:suppressAutoHyphens/>
              <w:jc w:val="both"/>
              <w:rPr>
                <w:szCs w:val="24"/>
              </w:rPr>
            </w:pPr>
            <w:r>
              <w:rPr>
                <w:szCs w:val="24"/>
              </w:rPr>
              <w:t>&lt;...&gt;</w:t>
            </w:r>
            <w:r>
              <w:rPr>
                <w:szCs w:val="24"/>
                <w:lang w:eastAsia="lt-LT"/>
              </w:rPr>
              <w:t>13. Kelių infrastruktūros statybos kaštai – su kelių infrastruktūros statyba susiję kaštai, įskaitant finansavimo kaštus, naujos kelių infrastruktūros statybos ir kelių rekonstrukcijos, užbaigtų ne anksčiau kaip likus 30 metų iki 2008 m. birželio 10 d., kaštus.</w:t>
            </w:r>
            <w:r>
              <w:rPr>
                <w:szCs w:val="24"/>
              </w:rPr>
              <w:t>&lt;...&gt;</w:t>
            </w:r>
          </w:p>
          <w:p w14:paraId="7EC93685" w14:textId="77777777" w:rsidR="00B54872" w:rsidRDefault="00B54872">
            <w:pPr>
              <w:jc w:val="both"/>
              <w:rPr>
                <w:szCs w:val="24"/>
                <w:lang w:eastAsia="lt-LT"/>
              </w:rPr>
            </w:pPr>
          </w:p>
          <w:p w14:paraId="083D93B7" w14:textId="77777777" w:rsidR="00B54872" w:rsidRDefault="00B54872">
            <w:pPr>
              <w:jc w:val="both"/>
              <w:rPr>
                <w:szCs w:val="24"/>
                <w:lang w:eastAsia="lt-LT"/>
              </w:rPr>
            </w:pPr>
          </w:p>
          <w:p w14:paraId="3D588FA6" w14:textId="77777777" w:rsidR="00B54872" w:rsidRDefault="00B54872">
            <w:pPr>
              <w:jc w:val="both"/>
              <w:rPr>
                <w:szCs w:val="24"/>
                <w:lang w:eastAsia="lt-LT"/>
              </w:rPr>
            </w:pPr>
          </w:p>
          <w:p w14:paraId="098BA7AD" w14:textId="77777777" w:rsidR="00B54872" w:rsidRDefault="00B54872">
            <w:pPr>
              <w:jc w:val="both"/>
              <w:rPr>
                <w:szCs w:val="24"/>
                <w:lang w:eastAsia="lt-LT"/>
              </w:rPr>
            </w:pPr>
          </w:p>
          <w:p w14:paraId="4DAC5F8E" w14:textId="77777777" w:rsidR="00B54872" w:rsidRDefault="00B54872">
            <w:pPr>
              <w:jc w:val="both"/>
              <w:rPr>
                <w:szCs w:val="24"/>
                <w:lang w:eastAsia="lt-LT"/>
              </w:rPr>
            </w:pPr>
          </w:p>
          <w:p w14:paraId="68DA9DE7" w14:textId="77777777" w:rsidR="00B54872" w:rsidRDefault="00B54872">
            <w:pPr>
              <w:jc w:val="both"/>
              <w:textAlignment w:val="baseline"/>
              <w:rPr>
                <w:b/>
                <w:bCs/>
                <w:color w:val="000000"/>
                <w:szCs w:val="24"/>
                <w:lang w:eastAsia="lt-LT"/>
              </w:rPr>
            </w:pPr>
          </w:p>
          <w:p w14:paraId="25E8A686" w14:textId="77777777" w:rsidR="00B54872" w:rsidRDefault="00B54872">
            <w:pPr>
              <w:jc w:val="both"/>
              <w:textAlignment w:val="baseline"/>
              <w:rPr>
                <w:b/>
                <w:bCs/>
                <w:color w:val="000000"/>
                <w:szCs w:val="24"/>
                <w:lang w:eastAsia="lt-LT"/>
              </w:rPr>
            </w:pPr>
          </w:p>
          <w:p w14:paraId="694922F7" w14:textId="77777777" w:rsidR="00B54872" w:rsidRDefault="00B54872">
            <w:pPr>
              <w:jc w:val="both"/>
              <w:textAlignment w:val="baseline"/>
              <w:rPr>
                <w:b/>
                <w:bCs/>
                <w:color w:val="000000"/>
                <w:szCs w:val="24"/>
                <w:lang w:eastAsia="lt-LT"/>
              </w:rPr>
            </w:pPr>
          </w:p>
          <w:p w14:paraId="35CF5817" w14:textId="77777777" w:rsidR="00B54872" w:rsidRDefault="00B54872">
            <w:pPr>
              <w:jc w:val="both"/>
              <w:textAlignment w:val="baseline"/>
              <w:rPr>
                <w:b/>
                <w:bCs/>
                <w:color w:val="000000"/>
                <w:szCs w:val="24"/>
                <w:lang w:eastAsia="lt-LT"/>
              </w:rPr>
            </w:pPr>
          </w:p>
          <w:p w14:paraId="6E733595" w14:textId="77777777" w:rsidR="00B54872" w:rsidRDefault="00B54872">
            <w:pPr>
              <w:jc w:val="both"/>
              <w:rPr>
                <w:b/>
                <w:bCs/>
                <w:szCs w:val="24"/>
                <w:lang w:eastAsia="lt-LT"/>
              </w:rPr>
            </w:pPr>
          </w:p>
          <w:p w14:paraId="54DB7D0E" w14:textId="77777777" w:rsidR="00B54872" w:rsidRDefault="00B54872">
            <w:pPr>
              <w:jc w:val="both"/>
              <w:rPr>
                <w:b/>
                <w:bCs/>
                <w:szCs w:val="24"/>
                <w:lang w:eastAsia="lt-LT"/>
              </w:rPr>
            </w:pPr>
          </w:p>
          <w:p w14:paraId="03595988" w14:textId="77777777" w:rsidR="00B54872" w:rsidRDefault="00B54872">
            <w:pPr>
              <w:jc w:val="both"/>
              <w:rPr>
                <w:b/>
                <w:bCs/>
                <w:szCs w:val="24"/>
                <w:lang w:eastAsia="lt-LT"/>
              </w:rPr>
            </w:pPr>
          </w:p>
          <w:p w14:paraId="15CC68E9" w14:textId="77777777" w:rsidR="00B54872" w:rsidRDefault="00B54872">
            <w:pPr>
              <w:jc w:val="both"/>
              <w:rPr>
                <w:b/>
                <w:bCs/>
                <w:szCs w:val="24"/>
                <w:lang w:eastAsia="lt-LT"/>
              </w:rPr>
            </w:pPr>
          </w:p>
          <w:p w14:paraId="5DE17674" w14:textId="77777777" w:rsidR="00B54872" w:rsidRDefault="00B54872">
            <w:pPr>
              <w:jc w:val="both"/>
              <w:rPr>
                <w:b/>
                <w:bCs/>
                <w:szCs w:val="24"/>
                <w:lang w:eastAsia="lt-LT"/>
              </w:rPr>
            </w:pPr>
          </w:p>
          <w:p w14:paraId="2D8A28BE" w14:textId="77777777" w:rsidR="00B54872" w:rsidRDefault="00B54872">
            <w:pPr>
              <w:jc w:val="both"/>
              <w:rPr>
                <w:b/>
                <w:bCs/>
                <w:szCs w:val="24"/>
                <w:lang w:eastAsia="lt-LT"/>
              </w:rPr>
            </w:pPr>
          </w:p>
          <w:p w14:paraId="2849CA61" w14:textId="77777777" w:rsidR="00B54872" w:rsidRDefault="00B54872">
            <w:pPr>
              <w:jc w:val="both"/>
              <w:rPr>
                <w:b/>
                <w:bCs/>
                <w:szCs w:val="24"/>
                <w:lang w:eastAsia="lt-LT"/>
              </w:rPr>
            </w:pPr>
          </w:p>
          <w:p w14:paraId="31E5BE69" w14:textId="77777777" w:rsidR="00B54872" w:rsidRDefault="00B54872">
            <w:pPr>
              <w:jc w:val="both"/>
              <w:rPr>
                <w:b/>
                <w:bCs/>
                <w:szCs w:val="24"/>
                <w:lang w:eastAsia="lt-LT"/>
              </w:rPr>
            </w:pPr>
          </w:p>
          <w:p w14:paraId="55C68D72" w14:textId="77777777" w:rsidR="00B54872" w:rsidRDefault="00B54872">
            <w:pPr>
              <w:jc w:val="both"/>
              <w:rPr>
                <w:b/>
                <w:bCs/>
                <w:szCs w:val="24"/>
                <w:lang w:eastAsia="lt-LT"/>
              </w:rPr>
            </w:pPr>
          </w:p>
          <w:p w14:paraId="3D2D3D4F" w14:textId="77777777" w:rsidR="00B54872" w:rsidRDefault="00B54872">
            <w:pPr>
              <w:jc w:val="both"/>
              <w:rPr>
                <w:b/>
                <w:bCs/>
                <w:szCs w:val="24"/>
                <w:lang w:eastAsia="lt-LT"/>
              </w:rPr>
            </w:pPr>
          </w:p>
          <w:p w14:paraId="0B95D2F3" w14:textId="77777777" w:rsidR="00B54872" w:rsidRDefault="00B54872">
            <w:pPr>
              <w:jc w:val="both"/>
              <w:rPr>
                <w:b/>
                <w:bCs/>
                <w:szCs w:val="24"/>
                <w:lang w:eastAsia="lt-LT"/>
              </w:rPr>
            </w:pPr>
          </w:p>
          <w:p w14:paraId="0DCA6030" w14:textId="77777777" w:rsidR="00B54872" w:rsidRDefault="00B54872">
            <w:pPr>
              <w:jc w:val="both"/>
              <w:rPr>
                <w:b/>
                <w:bCs/>
                <w:szCs w:val="24"/>
                <w:lang w:eastAsia="lt-LT"/>
              </w:rPr>
            </w:pPr>
          </w:p>
          <w:p w14:paraId="27D8D5D9" w14:textId="77777777" w:rsidR="00B54872" w:rsidRDefault="00CB5AA8">
            <w:pPr>
              <w:jc w:val="both"/>
              <w:rPr>
                <w:b/>
                <w:bCs/>
                <w:szCs w:val="24"/>
                <w:lang w:eastAsia="lt-LT"/>
              </w:rPr>
            </w:pPr>
            <w:r>
              <w:rPr>
                <w:b/>
                <w:bCs/>
                <w:szCs w:val="24"/>
                <w:lang w:eastAsia="lt-LT"/>
              </w:rPr>
              <w:t>2025 m. KPPPFĮ pakeitimo įstatymas</w:t>
            </w:r>
          </w:p>
          <w:p w14:paraId="4490B974" w14:textId="77777777" w:rsidR="00B54872" w:rsidRDefault="00CB5AA8">
            <w:pPr>
              <w:tabs>
                <w:tab w:val="left" w:pos="709"/>
                <w:tab w:val="left" w:pos="993"/>
              </w:tabs>
              <w:suppressAutoHyphens/>
              <w:jc w:val="both"/>
              <w:rPr>
                <w:b/>
                <w:bCs/>
                <w:szCs w:val="24"/>
              </w:rPr>
            </w:pPr>
            <w:r>
              <w:rPr>
                <w:b/>
                <w:bCs/>
                <w:szCs w:val="24"/>
              </w:rPr>
              <w:t>1 straipsnis. 2 straipsnio pakeitimas</w:t>
            </w:r>
          </w:p>
          <w:p w14:paraId="7F2765E3" w14:textId="77777777" w:rsidR="00B54872" w:rsidRDefault="00CB5AA8">
            <w:pPr>
              <w:tabs>
                <w:tab w:val="left" w:pos="709"/>
                <w:tab w:val="left" w:pos="993"/>
              </w:tabs>
              <w:suppressAutoHyphens/>
              <w:jc w:val="both"/>
              <w:rPr>
                <w:szCs w:val="24"/>
              </w:rPr>
            </w:pPr>
            <w:r>
              <w:rPr>
                <w:b/>
                <w:bCs/>
                <w:szCs w:val="24"/>
              </w:rPr>
              <w:t>&lt;...&gt;</w:t>
            </w:r>
            <w:r>
              <w:rPr>
                <w:szCs w:val="24"/>
              </w:rPr>
              <w:t>8</w:t>
            </w:r>
            <w:r>
              <w:rPr>
                <w:szCs w:val="24"/>
                <w:lang w:eastAsia="lt-LT"/>
              </w:rPr>
              <w:t>. Finansavimo kaštai – infrastruktūrai finansuoti reikalingų kaštų padengimo lėšos, apskaičiuojamos taikant svertinių vidutinių kapitalo kaštų</w:t>
            </w:r>
            <w:r>
              <w:rPr>
                <w:b/>
                <w:bCs/>
                <w:szCs w:val="24"/>
                <w:lang w:eastAsia="lt-LT"/>
              </w:rPr>
              <w:t xml:space="preserve"> </w:t>
            </w:r>
            <w:r>
              <w:rPr>
                <w:szCs w:val="24"/>
                <w:lang w:eastAsia="lt-LT"/>
              </w:rPr>
              <w:t>metodą ir (arba) kitus ekonomiškai pagrįstus metodus.</w:t>
            </w:r>
            <w:r>
              <w:rPr>
                <w:szCs w:val="24"/>
              </w:rPr>
              <w:t>&lt;...&gt;</w:t>
            </w:r>
          </w:p>
          <w:p w14:paraId="257CB1FF" w14:textId="77777777" w:rsidR="00B54872" w:rsidRDefault="00CB5AA8">
            <w:pPr>
              <w:tabs>
                <w:tab w:val="left" w:pos="709"/>
                <w:tab w:val="left" w:pos="993"/>
              </w:tabs>
              <w:suppressAutoHyphens/>
              <w:jc w:val="both"/>
              <w:rPr>
                <w:b/>
                <w:bCs/>
                <w:szCs w:val="24"/>
                <w:lang w:eastAsia="lt-LT"/>
              </w:rPr>
            </w:pPr>
            <w:r>
              <w:rPr>
                <w:b/>
                <w:bCs/>
                <w:szCs w:val="24"/>
                <w:lang w:eastAsia="lt-LT"/>
              </w:rPr>
              <w:t>Kelių įstatymo 2 straipsnio 11 dalis</w:t>
            </w:r>
          </w:p>
          <w:p w14:paraId="3BC55948" w14:textId="77777777" w:rsidR="00B54872" w:rsidRDefault="00CB5AA8">
            <w:pPr>
              <w:tabs>
                <w:tab w:val="left" w:pos="709"/>
                <w:tab w:val="left" w:pos="993"/>
              </w:tabs>
              <w:suppressAutoHyphens/>
              <w:jc w:val="both"/>
              <w:rPr>
                <w:szCs w:val="24"/>
              </w:rPr>
            </w:pPr>
            <w:r>
              <w:rPr>
                <w:szCs w:val="24"/>
              </w:rPr>
              <w:t>&lt;...&gt;</w:t>
            </w:r>
            <w:r>
              <w:rPr>
                <w:color w:val="000000"/>
                <w:szCs w:val="24"/>
                <w:lang w:eastAsia="lt-LT"/>
              </w:rPr>
              <w:t>Kelio rekonstrukcija –</w:t>
            </w:r>
            <w:r>
              <w:rPr>
                <w:color w:val="5C5C5C"/>
                <w:szCs w:val="24"/>
                <w:lang w:eastAsia="lt-LT"/>
              </w:rPr>
              <w:t xml:space="preserve"> </w:t>
            </w:r>
            <w:r>
              <w:rPr>
                <w:color w:val="000000"/>
                <w:szCs w:val="24"/>
                <w:lang w:eastAsia="lt-LT"/>
              </w:rPr>
              <w:t>statybos rūšis, kurios tikslas – iš esmės pertvarkyti esamą kelią ar jo statinius,</w:t>
            </w:r>
            <w:r>
              <w:rPr>
                <w:szCs w:val="24"/>
                <w:lang w:eastAsia="lt-LT"/>
              </w:rPr>
              <w:t xml:space="preserve"> </w:t>
            </w:r>
            <w:r>
              <w:rPr>
                <w:color w:val="000000"/>
                <w:szCs w:val="24"/>
                <w:lang w:eastAsia="lt-LT"/>
              </w:rPr>
              <w:t>pakeisti kelio ir (ar) jo statinių laikančiąsias konstrukcijas, padidinti ar sumažinti kelio ir (ar) jo statinių išorės matmenis.</w:t>
            </w:r>
            <w:r>
              <w:rPr>
                <w:szCs w:val="24"/>
              </w:rPr>
              <w:t>&lt;...&gt;</w:t>
            </w:r>
          </w:p>
          <w:p w14:paraId="1CFEEA3D" w14:textId="77777777" w:rsidR="00B54872" w:rsidRDefault="00B54872">
            <w:pPr>
              <w:shd w:val="clear" w:color="auto" w:fill="FFFFFF"/>
              <w:jc w:val="both"/>
              <w:rPr>
                <w:b/>
                <w:bCs/>
                <w:sz w:val="12"/>
                <w:szCs w:val="12"/>
                <w:lang w:eastAsia="lt-LT"/>
              </w:rPr>
            </w:pPr>
          </w:p>
          <w:p w14:paraId="7A6CD9C8" w14:textId="77777777" w:rsidR="00B54872" w:rsidRDefault="00CB5AA8">
            <w:pPr>
              <w:shd w:val="clear" w:color="auto" w:fill="FFFFFF"/>
              <w:jc w:val="both"/>
              <w:rPr>
                <w:szCs w:val="24"/>
                <w:lang w:eastAsia="lt-LT"/>
              </w:rPr>
            </w:pPr>
            <w:r>
              <w:rPr>
                <w:b/>
                <w:bCs/>
                <w:szCs w:val="24"/>
                <w:lang w:eastAsia="lt-LT"/>
              </w:rPr>
              <w:t>Lietuvos Respublikos saugaus eismo automobilių keliais</w:t>
            </w:r>
            <w:r>
              <w:rPr>
                <w:szCs w:val="24"/>
                <w:lang w:eastAsia="lt-LT"/>
              </w:rPr>
              <w:t xml:space="preserve"> </w:t>
            </w:r>
            <w:r>
              <w:rPr>
                <w:b/>
                <w:bCs/>
                <w:szCs w:val="24"/>
                <w:lang w:eastAsia="lt-LT"/>
              </w:rPr>
              <w:t>įstatymas</w:t>
            </w:r>
            <w:r>
              <w:rPr>
                <w:szCs w:val="24"/>
                <w:lang w:eastAsia="lt-LT"/>
              </w:rPr>
              <w:t xml:space="preserve"> </w:t>
            </w:r>
          </w:p>
          <w:p w14:paraId="3CEBD3A1" w14:textId="77777777" w:rsidR="00B54872" w:rsidRDefault="00CB5AA8">
            <w:pPr>
              <w:shd w:val="clear" w:color="auto" w:fill="FFFFFF"/>
              <w:jc w:val="both"/>
              <w:rPr>
                <w:b/>
                <w:bCs/>
                <w:szCs w:val="24"/>
                <w:lang w:eastAsia="lt-LT"/>
              </w:rPr>
            </w:pPr>
            <w:r>
              <w:rPr>
                <w:b/>
                <w:bCs/>
                <w:szCs w:val="24"/>
                <w:lang w:eastAsia="lt-LT"/>
              </w:rPr>
              <w:t>2 straipsnis. „Pagrindinės šio įstatymo sąvokos“</w:t>
            </w:r>
          </w:p>
          <w:p w14:paraId="3E2298A3" w14:textId="77777777" w:rsidR="00B54872" w:rsidRDefault="00CB5AA8">
            <w:pPr>
              <w:jc w:val="both"/>
              <w:rPr>
                <w:szCs w:val="24"/>
                <w:lang w:eastAsia="lt-LT"/>
              </w:rPr>
            </w:pPr>
            <w:r>
              <w:rPr>
                <w:color w:val="000000"/>
                <w:szCs w:val="24"/>
              </w:rPr>
              <w:t>&lt;...&gt;</w:t>
            </w:r>
            <w:r>
              <w:rPr>
                <w:szCs w:val="24"/>
                <w:lang w:eastAsia="lt-LT"/>
              </w:rPr>
              <w:t>22. Greitkelis – motorinių transporto priemonių eismui skirtas ženklu „Automobilių kelias“ pažymėtas kelias, į kurį įvažiuojama tik per skirtingo lygio, žiedines ar reguliuojamas sankryžas.</w:t>
            </w:r>
          </w:p>
          <w:p w14:paraId="50467430" w14:textId="77777777" w:rsidR="00B54872" w:rsidRDefault="00CB5AA8">
            <w:pPr>
              <w:jc w:val="both"/>
              <w:rPr>
                <w:szCs w:val="24"/>
                <w:lang w:eastAsia="lt-LT"/>
              </w:rPr>
            </w:pPr>
            <w:r>
              <w:rPr>
                <w:i/>
                <w:iCs/>
                <w:color w:val="000000"/>
                <w:sz w:val="20"/>
              </w:rPr>
              <w:t>Nr. </w:t>
            </w:r>
            <w:hyperlink r:id="rId34" w:tgtFrame="_parent" w:history="1">
              <w:r>
                <w:rPr>
                  <w:i/>
                  <w:iCs/>
                  <w:color w:val="0000FF"/>
                  <w:sz w:val="20"/>
                  <w:u w:val="single"/>
                </w:rPr>
                <w:t>XIII-1932</w:t>
              </w:r>
            </w:hyperlink>
            <w:r>
              <w:rPr>
                <w:i/>
                <w:iCs/>
                <w:color w:val="000000"/>
                <w:sz w:val="20"/>
              </w:rPr>
              <w:t>, 2019-01-11, paskelbta TAR 2019-01-21, i. k. 2019-00863</w:t>
            </w:r>
            <w:r>
              <w:rPr>
                <w:color w:val="000000"/>
                <w:szCs w:val="24"/>
              </w:rPr>
              <w:t>&lt;...&gt;</w:t>
            </w:r>
          </w:p>
          <w:p w14:paraId="39E44083" w14:textId="77777777" w:rsidR="00B54872" w:rsidRDefault="00B54872">
            <w:pPr>
              <w:jc w:val="both"/>
              <w:rPr>
                <w:szCs w:val="24"/>
                <w:lang w:eastAsia="lt-LT"/>
              </w:rPr>
            </w:pPr>
          </w:p>
          <w:p w14:paraId="048BAAB9" w14:textId="77777777" w:rsidR="00B54872" w:rsidRDefault="00B54872">
            <w:pPr>
              <w:jc w:val="both"/>
              <w:rPr>
                <w:szCs w:val="24"/>
                <w:lang w:eastAsia="lt-LT"/>
              </w:rPr>
            </w:pPr>
          </w:p>
          <w:p w14:paraId="7D213978" w14:textId="77777777" w:rsidR="00B54872" w:rsidRDefault="00B54872">
            <w:pPr>
              <w:jc w:val="both"/>
              <w:rPr>
                <w:szCs w:val="24"/>
                <w:lang w:eastAsia="lt-LT"/>
              </w:rPr>
            </w:pPr>
          </w:p>
          <w:p w14:paraId="7EA6AE9F" w14:textId="77777777" w:rsidR="00B54872" w:rsidRDefault="00B54872">
            <w:pPr>
              <w:jc w:val="both"/>
              <w:rPr>
                <w:szCs w:val="24"/>
                <w:lang w:eastAsia="lt-LT"/>
              </w:rPr>
            </w:pPr>
          </w:p>
          <w:p w14:paraId="5B85F7AE" w14:textId="77777777" w:rsidR="00B54872" w:rsidRDefault="00B54872">
            <w:pPr>
              <w:jc w:val="both"/>
              <w:rPr>
                <w:szCs w:val="24"/>
                <w:lang w:eastAsia="lt-LT"/>
              </w:rPr>
            </w:pPr>
          </w:p>
          <w:p w14:paraId="3D7BBA09" w14:textId="77777777" w:rsidR="00B54872" w:rsidRDefault="00B54872">
            <w:pPr>
              <w:jc w:val="both"/>
              <w:rPr>
                <w:szCs w:val="24"/>
                <w:lang w:eastAsia="lt-LT"/>
              </w:rPr>
            </w:pPr>
          </w:p>
          <w:p w14:paraId="4E9CAD5B" w14:textId="77777777" w:rsidR="00B54872" w:rsidRDefault="00B54872">
            <w:pPr>
              <w:jc w:val="both"/>
              <w:rPr>
                <w:szCs w:val="24"/>
                <w:lang w:eastAsia="lt-LT"/>
              </w:rPr>
            </w:pPr>
          </w:p>
          <w:p w14:paraId="6BB35DD6" w14:textId="77777777" w:rsidR="00B54872" w:rsidRDefault="00B54872">
            <w:pPr>
              <w:jc w:val="both"/>
              <w:rPr>
                <w:szCs w:val="24"/>
                <w:lang w:eastAsia="lt-LT"/>
              </w:rPr>
            </w:pPr>
          </w:p>
          <w:p w14:paraId="5B23DC84" w14:textId="77777777" w:rsidR="00B54872" w:rsidRDefault="00B54872">
            <w:pPr>
              <w:jc w:val="both"/>
              <w:rPr>
                <w:szCs w:val="24"/>
                <w:lang w:eastAsia="lt-LT"/>
              </w:rPr>
            </w:pPr>
          </w:p>
          <w:p w14:paraId="09CFA4E0" w14:textId="77777777" w:rsidR="00B54872" w:rsidRDefault="00CB5AA8">
            <w:pPr>
              <w:jc w:val="both"/>
              <w:rPr>
                <w:b/>
                <w:bCs/>
                <w:szCs w:val="24"/>
                <w:lang w:eastAsia="lt-LT"/>
              </w:rPr>
            </w:pPr>
            <w:r>
              <w:rPr>
                <w:b/>
                <w:bCs/>
                <w:szCs w:val="24"/>
                <w:lang w:eastAsia="lt-LT"/>
              </w:rPr>
              <w:t>2025 m. KPPPFĮ pakeitimo įstatymas</w:t>
            </w:r>
          </w:p>
          <w:p w14:paraId="7DF4CE95" w14:textId="77777777" w:rsidR="00B54872" w:rsidRDefault="00CB5AA8">
            <w:pPr>
              <w:tabs>
                <w:tab w:val="left" w:pos="709"/>
                <w:tab w:val="left" w:pos="993"/>
              </w:tabs>
              <w:suppressAutoHyphens/>
              <w:jc w:val="both"/>
              <w:rPr>
                <w:b/>
                <w:bCs/>
                <w:szCs w:val="24"/>
              </w:rPr>
            </w:pPr>
            <w:r>
              <w:rPr>
                <w:b/>
                <w:bCs/>
                <w:szCs w:val="24"/>
              </w:rPr>
              <w:t>1 straipsnis. 2 straipsnio pakeitimas</w:t>
            </w:r>
          </w:p>
          <w:p w14:paraId="33A62696" w14:textId="77777777" w:rsidR="00B54872" w:rsidRDefault="00CB5AA8">
            <w:pPr>
              <w:tabs>
                <w:tab w:val="left" w:pos="709"/>
                <w:tab w:val="left" w:pos="993"/>
              </w:tabs>
              <w:suppressAutoHyphens/>
              <w:jc w:val="both"/>
              <w:rPr>
                <w:szCs w:val="24"/>
              </w:rPr>
            </w:pPr>
            <w:r>
              <w:rPr>
                <w:szCs w:val="24"/>
              </w:rPr>
              <w:t xml:space="preserve">&lt;...&gt;16. Kelių rinkliava – </w:t>
            </w:r>
            <w:r>
              <w:rPr>
                <w:szCs w:val="24"/>
                <w:lang w:eastAsia="lt-LT"/>
              </w:rPr>
              <w:t xml:space="preserve">rinkliava, </w:t>
            </w:r>
            <w:r>
              <w:rPr>
                <w:szCs w:val="24"/>
              </w:rPr>
              <w:t>kurią sudaro infrastruktūros įmoka ir išorinių kaštų įmoka ir kurią kelių naudotojas moka už tam tikro tipo transporto priemone nuvažiuotą atstumą.</w:t>
            </w:r>
          </w:p>
          <w:p w14:paraId="08231718" w14:textId="77777777" w:rsidR="00B54872" w:rsidRDefault="00CB5AA8">
            <w:pPr>
              <w:tabs>
                <w:tab w:val="left" w:pos="709"/>
                <w:tab w:val="left" w:pos="993"/>
              </w:tabs>
              <w:suppressAutoHyphens/>
              <w:jc w:val="both"/>
              <w:rPr>
                <w:b/>
                <w:bCs/>
                <w:szCs w:val="24"/>
                <w:lang w:eastAsia="lt-LT"/>
              </w:rPr>
            </w:pPr>
            <w:r>
              <w:rPr>
                <w:b/>
                <w:bCs/>
                <w:szCs w:val="24"/>
                <w:lang w:eastAsia="lt-LT"/>
              </w:rPr>
              <w:t>&lt;...&gt;</w:t>
            </w:r>
          </w:p>
          <w:p w14:paraId="4539BBF3" w14:textId="77777777" w:rsidR="00B54872" w:rsidRDefault="00B54872">
            <w:pPr>
              <w:jc w:val="both"/>
              <w:rPr>
                <w:b/>
                <w:bCs/>
                <w:szCs w:val="24"/>
                <w:lang w:eastAsia="lt-LT"/>
              </w:rPr>
            </w:pPr>
          </w:p>
          <w:p w14:paraId="52EC3703" w14:textId="77777777" w:rsidR="00B54872" w:rsidRDefault="00CB5AA8">
            <w:pPr>
              <w:jc w:val="both"/>
              <w:rPr>
                <w:b/>
                <w:bCs/>
                <w:szCs w:val="24"/>
                <w:lang w:eastAsia="lt-LT"/>
              </w:rPr>
            </w:pPr>
            <w:r>
              <w:rPr>
                <w:b/>
                <w:bCs/>
                <w:szCs w:val="24"/>
                <w:lang w:eastAsia="lt-LT"/>
              </w:rPr>
              <w:t>2025 m. KPPPFĮ pakeitimo įstatymas</w:t>
            </w:r>
          </w:p>
          <w:p w14:paraId="4B0750D8" w14:textId="77777777" w:rsidR="00B54872" w:rsidRDefault="00CB5AA8">
            <w:pPr>
              <w:tabs>
                <w:tab w:val="left" w:pos="709"/>
                <w:tab w:val="left" w:pos="993"/>
              </w:tabs>
              <w:suppressAutoHyphens/>
              <w:jc w:val="both"/>
              <w:rPr>
                <w:b/>
                <w:bCs/>
                <w:szCs w:val="24"/>
              </w:rPr>
            </w:pPr>
            <w:r>
              <w:rPr>
                <w:b/>
                <w:bCs/>
                <w:szCs w:val="24"/>
              </w:rPr>
              <w:t>1 straipsnis. 2 straipsnio pakeitimas</w:t>
            </w:r>
          </w:p>
          <w:p w14:paraId="72B557BD" w14:textId="77777777" w:rsidR="00B54872" w:rsidRDefault="00CB5AA8">
            <w:pPr>
              <w:tabs>
                <w:tab w:val="left" w:pos="709"/>
                <w:tab w:val="left" w:pos="993"/>
              </w:tabs>
              <w:suppressAutoHyphens/>
              <w:jc w:val="both"/>
              <w:rPr>
                <w:szCs w:val="24"/>
              </w:rPr>
            </w:pPr>
            <w:r>
              <w:rPr>
                <w:szCs w:val="24"/>
              </w:rPr>
              <w:t>&lt;...&gt;9. Infrastruktūros įmoka – įmoka, renkama Lietuvos Respublikoje patirtiems infrastruktūros statybos, priežiūros, eksploatavimo ir plėtros kaštams kompensuoti.&lt;...&gt;</w:t>
            </w:r>
          </w:p>
          <w:p w14:paraId="31F3F5BB" w14:textId="77777777" w:rsidR="00B54872" w:rsidRDefault="00CB5AA8">
            <w:pPr>
              <w:jc w:val="both"/>
              <w:rPr>
                <w:szCs w:val="24"/>
                <w:lang w:eastAsia="lt-LT"/>
              </w:rPr>
            </w:pPr>
            <w:r>
              <w:rPr>
                <w:szCs w:val="24"/>
                <w:lang w:eastAsia="lt-LT"/>
              </w:rPr>
              <w:t>2025 m. KPPPFĮ pakeitimo įstatymas</w:t>
            </w:r>
          </w:p>
          <w:p w14:paraId="7726DB60" w14:textId="77777777" w:rsidR="00B54872" w:rsidRDefault="00CB5AA8">
            <w:pPr>
              <w:tabs>
                <w:tab w:val="left" w:pos="709"/>
                <w:tab w:val="left" w:pos="993"/>
              </w:tabs>
              <w:suppressAutoHyphens/>
              <w:jc w:val="both"/>
              <w:rPr>
                <w:szCs w:val="24"/>
              </w:rPr>
            </w:pPr>
            <w:r>
              <w:rPr>
                <w:szCs w:val="24"/>
              </w:rPr>
              <w:t>1 straipsnis. 2 straipsnio pakeitimas</w:t>
            </w:r>
          </w:p>
          <w:p w14:paraId="28BAE6EA" w14:textId="77777777" w:rsidR="00B54872" w:rsidRDefault="00CB5AA8">
            <w:pPr>
              <w:tabs>
                <w:tab w:val="left" w:pos="709"/>
                <w:tab w:val="left" w:pos="993"/>
              </w:tabs>
              <w:suppressAutoHyphens/>
              <w:jc w:val="both"/>
              <w:rPr>
                <w:szCs w:val="24"/>
                <w:lang w:eastAsia="lt-LT"/>
              </w:rPr>
            </w:pPr>
            <w:r>
              <w:rPr>
                <w:szCs w:val="24"/>
              </w:rPr>
              <w:t>&lt;...&gt;</w:t>
            </w:r>
            <w:r>
              <w:rPr>
                <w:szCs w:val="24"/>
                <w:lang w:eastAsia="lt-LT"/>
              </w:rPr>
              <w:t>13. Išorinių kaštų įmoka – įmoka, renkama siekiant susigrąžinti vienos ar daugiau šių kaštų grupių patirtus</w:t>
            </w:r>
            <w:r>
              <w:rPr>
                <w:szCs w:val="24"/>
              </w:rPr>
              <w:t xml:space="preserve"> </w:t>
            </w:r>
            <w:r>
              <w:rPr>
                <w:szCs w:val="24"/>
                <w:lang w:eastAsia="lt-LT"/>
              </w:rPr>
              <w:t>kaštus:</w:t>
            </w:r>
          </w:p>
          <w:p w14:paraId="25396E5C" w14:textId="77777777" w:rsidR="00B54872" w:rsidRDefault="00CB5AA8">
            <w:pPr>
              <w:tabs>
                <w:tab w:val="left" w:pos="709"/>
                <w:tab w:val="left" w:pos="993"/>
              </w:tabs>
              <w:suppressAutoHyphens/>
              <w:ind w:firstLine="709"/>
              <w:jc w:val="both"/>
              <w:rPr>
                <w:szCs w:val="24"/>
              </w:rPr>
            </w:pPr>
            <w:r>
              <w:rPr>
                <w:szCs w:val="24"/>
              </w:rPr>
              <w:t>1) oro taršos kaštai;</w:t>
            </w:r>
          </w:p>
          <w:p w14:paraId="274B809C" w14:textId="77777777" w:rsidR="00B54872" w:rsidRDefault="00CB5AA8">
            <w:pPr>
              <w:tabs>
                <w:tab w:val="left" w:pos="709"/>
                <w:tab w:val="left" w:pos="993"/>
              </w:tabs>
              <w:suppressAutoHyphens/>
              <w:ind w:firstLine="709"/>
              <w:jc w:val="both"/>
              <w:rPr>
                <w:szCs w:val="24"/>
              </w:rPr>
            </w:pPr>
            <w:r>
              <w:rPr>
                <w:szCs w:val="24"/>
              </w:rPr>
              <w:t>2) akustinės taršos kaštai;</w:t>
            </w:r>
          </w:p>
          <w:p w14:paraId="1691BB90" w14:textId="77777777" w:rsidR="00B54872" w:rsidRDefault="00CB5AA8">
            <w:pPr>
              <w:tabs>
                <w:tab w:val="left" w:pos="709"/>
                <w:tab w:val="left" w:pos="993"/>
              </w:tabs>
              <w:suppressAutoHyphens/>
              <w:ind w:firstLine="709"/>
              <w:jc w:val="both"/>
              <w:rPr>
                <w:b/>
                <w:bCs/>
                <w:szCs w:val="24"/>
              </w:rPr>
            </w:pPr>
            <w:r>
              <w:rPr>
                <w:szCs w:val="24"/>
              </w:rPr>
              <w:t xml:space="preserve">3) </w:t>
            </w:r>
            <w:r>
              <w:rPr>
                <w:szCs w:val="24"/>
                <w:lang w:eastAsia="lt-LT"/>
              </w:rPr>
              <w:t>išmetamo CO</w:t>
            </w:r>
            <w:r>
              <w:rPr>
                <w:szCs w:val="24"/>
                <w:vertAlign w:val="subscript"/>
                <w:lang w:eastAsia="lt-LT"/>
              </w:rPr>
              <w:t>2</w:t>
            </w:r>
            <w:r>
              <w:rPr>
                <w:szCs w:val="24"/>
                <w:lang w:eastAsia="lt-LT"/>
              </w:rPr>
              <w:t xml:space="preserve"> kiekio kaštai.</w:t>
            </w:r>
            <w:r>
              <w:rPr>
                <w:szCs w:val="24"/>
              </w:rPr>
              <w:t>&lt;...&gt;</w:t>
            </w:r>
          </w:p>
          <w:p w14:paraId="6FD54373" w14:textId="77777777" w:rsidR="00B54872" w:rsidRDefault="00B54872">
            <w:pPr>
              <w:jc w:val="both"/>
              <w:rPr>
                <w:b/>
                <w:bCs/>
                <w:szCs w:val="24"/>
                <w:lang w:eastAsia="lt-LT"/>
              </w:rPr>
            </w:pPr>
          </w:p>
          <w:p w14:paraId="63897F32" w14:textId="77777777" w:rsidR="00B54872" w:rsidRDefault="00B54872">
            <w:pPr>
              <w:jc w:val="both"/>
              <w:rPr>
                <w:b/>
                <w:bCs/>
                <w:szCs w:val="24"/>
                <w:lang w:eastAsia="lt-LT"/>
              </w:rPr>
            </w:pPr>
          </w:p>
          <w:p w14:paraId="2CE19B13" w14:textId="77777777" w:rsidR="00B54872" w:rsidRDefault="00CB5AA8">
            <w:pPr>
              <w:jc w:val="both"/>
              <w:rPr>
                <w:b/>
                <w:bCs/>
                <w:szCs w:val="24"/>
                <w:lang w:eastAsia="lt-LT"/>
              </w:rPr>
            </w:pPr>
            <w:r>
              <w:rPr>
                <w:b/>
                <w:bCs/>
                <w:szCs w:val="24"/>
                <w:lang w:eastAsia="lt-LT"/>
              </w:rPr>
              <w:t>2025 m. KPPPFĮ pakeitimo įstatymas</w:t>
            </w:r>
          </w:p>
          <w:p w14:paraId="6606EFAF" w14:textId="77777777" w:rsidR="00B54872" w:rsidRDefault="00CB5AA8">
            <w:pPr>
              <w:tabs>
                <w:tab w:val="left" w:pos="709"/>
                <w:tab w:val="left" w:pos="993"/>
              </w:tabs>
              <w:suppressAutoHyphens/>
              <w:jc w:val="both"/>
              <w:rPr>
                <w:b/>
                <w:bCs/>
                <w:szCs w:val="24"/>
              </w:rPr>
            </w:pPr>
            <w:r>
              <w:rPr>
                <w:b/>
                <w:bCs/>
                <w:szCs w:val="24"/>
              </w:rPr>
              <w:t>1 straipsnis. 2 straipsnio pakeitimas</w:t>
            </w:r>
          </w:p>
          <w:p w14:paraId="3325E6DD" w14:textId="77777777" w:rsidR="00B54872" w:rsidRDefault="00CB5AA8">
            <w:pPr>
              <w:suppressAutoHyphens/>
              <w:jc w:val="both"/>
              <w:rPr>
                <w:b/>
                <w:bCs/>
                <w:szCs w:val="24"/>
              </w:rPr>
            </w:pPr>
            <w:r>
              <w:rPr>
                <w:b/>
                <w:bCs/>
                <w:szCs w:val="24"/>
                <w:lang w:eastAsia="lt-LT"/>
              </w:rPr>
              <w:t xml:space="preserve">&lt;...&gt;19. Oro taršos kaštai – kaštai, patiriami dėl kietųjų </w:t>
            </w:r>
            <w:r>
              <w:rPr>
                <w:szCs w:val="24"/>
                <w:lang w:eastAsia="lt-LT"/>
              </w:rPr>
              <w:t>dalelių ir ozono pirmtakų, išsiskiriančių veikiant transporto priemonei, daromos žalos mažinimo.</w:t>
            </w:r>
            <w:r>
              <w:rPr>
                <w:szCs w:val="24"/>
              </w:rPr>
              <w:t xml:space="preserve"> &lt;...&gt;</w:t>
            </w:r>
          </w:p>
          <w:p w14:paraId="50168167" w14:textId="77777777" w:rsidR="00B54872" w:rsidRDefault="00CB5AA8">
            <w:pPr>
              <w:jc w:val="both"/>
              <w:rPr>
                <w:b/>
                <w:bCs/>
                <w:szCs w:val="24"/>
                <w:lang w:eastAsia="lt-LT"/>
              </w:rPr>
            </w:pPr>
            <w:r>
              <w:rPr>
                <w:b/>
                <w:bCs/>
                <w:szCs w:val="24"/>
                <w:lang w:eastAsia="lt-LT"/>
              </w:rPr>
              <w:t>2025 m. KPPPFĮ pakeitimo įstatymas</w:t>
            </w:r>
          </w:p>
          <w:p w14:paraId="0A6F3373" w14:textId="77777777" w:rsidR="00B54872" w:rsidRDefault="00CB5AA8">
            <w:pPr>
              <w:tabs>
                <w:tab w:val="left" w:pos="709"/>
                <w:tab w:val="left" w:pos="993"/>
              </w:tabs>
              <w:suppressAutoHyphens/>
              <w:jc w:val="both"/>
              <w:rPr>
                <w:b/>
                <w:bCs/>
                <w:szCs w:val="24"/>
              </w:rPr>
            </w:pPr>
            <w:r>
              <w:rPr>
                <w:b/>
                <w:bCs/>
                <w:szCs w:val="24"/>
              </w:rPr>
              <w:t>1 straipsnis. 2 straipsnio pakeitimas</w:t>
            </w:r>
          </w:p>
          <w:p w14:paraId="67156CE3" w14:textId="77777777" w:rsidR="00B54872" w:rsidRDefault="00CB5AA8">
            <w:pPr>
              <w:jc w:val="both"/>
              <w:rPr>
                <w:szCs w:val="24"/>
                <w:lang w:eastAsia="lt-LT"/>
              </w:rPr>
            </w:pPr>
            <w:r>
              <w:rPr>
                <w:szCs w:val="24"/>
                <w:lang w:eastAsia="lt-LT"/>
              </w:rPr>
              <w:t>&lt;...&gt;1. Akustinės taršos kaštai – kaštai, patiriami dėl triukšmo, kurį kelia transporto priemonės, daromos žalos mažinimo.</w:t>
            </w:r>
            <w:r>
              <w:rPr>
                <w:szCs w:val="24"/>
              </w:rPr>
              <w:t xml:space="preserve"> &lt;...&gt;</w:t>
            </w:r>
          </w:p>
          <w:p w14:paraId="3BFF1D74" w14:textId="77777777" w:rsidR="00B54872" w:rsidRDefault="00B54872">
            <w:pPr>
              <w:jc w:val="both"/>
              <w:rPr>
                <w:b/>
                <w:bCs/>
                <w:szCs w:val="24"/>
                <w:lang w:eastAsia="lt-LT"/>
              </w:rPr>
            </w:pPr>
          </w:p>
          <w:p w14:paraId="4519AE93" w14:textId="77777777" w:rsidR="00B54872" w:rsidRDefault="00CB5AA8">
            <w:pPr>
              <w:jc w:val="both"/>
              <w:rPr>
                <w:b/>
                <w:bCs/>
                <w:szCs w:val="24"/>
                <w:lang w:eastAsia="lt-LT"/>
              </w:rPr>
            </w:pPr>
            <w:r>
              <w:rPr>
                <w:b/>
                <w:bCs/>
                <w:szCs w:val="24"/>
                <w:lang w:eastAsia="lt-LT"/>
              </w:rPr>
              <w:t>2025 m. KPPPFĮ pakeitimo įstatymas</w:t>
            </w:r>
          </w:p>
          <w:p w14:paraId="054B2987" w14:textId="77777777" w:rsidR="00B54872" w:rsidRDefault="00CB5AA8">
            <w:pPr>
              <w:tabs>
                <w:tab w:val="left" w:pos="709"/>
                <w:tab w:val="left" w:pos="993"/>
              </w:tabs>
              <w:suppressAutoHyphens/>
              <w:jc w:val="both"/>
              <w:rPr>
                <w:b/>
                <w:bCs/>
                <w:szCs w:val="24"/>
              </w:rPr>
            </w:pPr>
            <w:r>
              <w:rPr>
                <w:b/>
                <w:bCs/>
                <w:szCs w:val="24"/>
              </w:rPr>
              <w:t xml:space="preserve">1 straipsnis. 2 straipsnio pakeitimas </w:t>
            </w:r>
          </w:p>
          <w:p w14:paraId="2F84D7A4" w14:textId="77777777" w:rsidR="00B54872" w:rsidRDefault="00CB5AA8">
            <w:pPr>
              <w:tabs>
                <w:tab w:val="left" w:pos="709"/>
                <w:tab w:val="left" w:pos="993"/>
              </w:tabs>
              <w:suppressAutoHyphens/>
              <w:jc w:val="both"/>
              <w:rPr>
                <w:szCs w:val="24"/>
              </w:rPr>
            </w:pPr>
            <w:r>
              <w:rPr>
                <w:szCs w:val="24"/>
              </w:rPr>
              <w:t xml:space="preserve">&lt;...&gt;12. Išmetamo </w:t>
            </w:r>
            <w:r>
              <w:rPr>
                <w:szCs w:val="24"/>
                <w:lang w:eastAsia="lt-LT"/>
              </w:rPr>
              <w:t xml:space="preserve">anglies dioksido </w:t>
            </w:r>
            <w:r>
              <w:rPr>
                <w:szCs w:val="24"/>
              </w:rPr>
              <w:t>kiekio kaštai – kaštai, patirti dėl eksploatuojant transporto priemonę išmetamo anglies dioksido (CO</w:t>
            </w:r>
            <w:r>
              <w:rPr>
                <w:szCs w:val="24"/>
                <w:vertAlign w:val="superscript"/>
              </w:rPr>
              <w:t>2</w:t>
            </w:r>
            <w:r>
              <w:rPr>
                <w:szCs w:val="24"/>
              </w:rPr>
              <w:t>) daromos žalos mažinimo.&lt;...&gt;</w:t>
            </w:r>
          </w:p>
          <w:p w14:paraId="16517FE1" w14:textId="77777777" w:rsidR="00B54872" w:rsidRDefault="00CB5AA8">
            <w:pPr>
              <w:jc w:val="both"/>
              <w:rPr>
                <w:color w:val="000000"/>
                <w:szCs w:val="24"/>
              </w:rPr>
            </w:pPr>
            <w:r>
              <w:rPr>
                <w:i/>
                <w:iCs/>
                <w:szCs w:val="24"/>
                <w:lang w:eastAsia="lt-LT"/>
              </w:rPr>
              <w:t>Pastaba. 7 p. nustatyta, kad rinkliavą sudaro vienas ar daugiau mokesčių. Spūsčių mokestis netaikomas, todėl sąvoka neperkelta.</w:t>
            </w:r>
          </w:p>
          <w:p w14:paraId="4FA39149" w14:textId="77777777" w:rsidR="00B54872" w:rsidRDefault="00CB5AA8">
            <w:pPr>
              <w:jc w:val="both"/>
              <w:rPr>
                <w:color w:val="000000"/>
                <w:szCs w:val="24"/>
              </w:rPr>
            </w:pPr>
            <w:r>
              <w:rPr>
                <w:i/>
                <w:iCs/>
                <w:szCs w:val="24"/>
                <w:lang w:eastAsia="lt-LT"/>
              </w:rPr>
              <w:t>Pastaba. 7 p. nustatyta, kad rinkliavą sudaro vienas ar daugiau mokesčių. Spūsčių mokestis netaikomas, todėl sąvoka neperkelta.</w:t>
            </w:r>
          </w:p>
          <w:p w14:paraId="51098059" w14:textId="77777777" w:rsidR="00B54872" w:rsidRDefault="00B54872">
            <w:pPr>
              <w:jc w:val="both"/>
              <w:rPr>
                <w:b/>
                <w:bCs/>
                <w:szCs w:val="24"/>
                <w:lang w:eastAsia="lt-LT"/>
              </w:rPr>
            </w:pPr>
          </w:p>
          <w:p w14:paraId="748DC692" w14:textId="77777777" w:rsidR="00B54872" w:rsidRDefault="00CB5AA8">
            <w:pPr>
              <w:jc w:val="both"/>
              <w:rPr>
                <w:b/>
                <w:bCs/>
                <w:szCs w:val="24"/>
                <w:lang w:eastAsia="lt-LT"/>
              </w:rPr>
            </w:pPr>
            <w:r>
              <w:rPr>
                <w:b/>
                <w:bCs/>
                <w:szCs w:val="24"/>
                <w:lang w:eastAsia="lt-LT"/>
              </w:rPr>
              <w:t>2025 m. KPPPFĮ pakeitimo įstatymas</w:t>
            </w:r>
          </w:p>
          <w:p w14:paraId="7E07D2FC" w14:textId="77777777" w:rsidR="00B54872" w:rsidRDefault="00CB5AA8">
            <w:pPr>
              <w:jc w:val="both"/>
              <w:rPr>
                <w:b/>
                <w:bCs/>
                <w:szCs w:val="24"/>
              </w:rPr>
            </w:pPr>
            <w:r>
              <w:rPr>
                <w:b/>
                <w:bCs/>
                <w:szCs w:val="24"/>
              </w:rPr>
              <w:t>1 straipsnis. 2 straipsnio pakeitimas</w:t>
            </w:r>
          </w:p>
          <w:p w14:paraId="0D3608CF" w14:textId="77777777" w:rsidR="00B54872" w:rsidRDefault="00CB5AA8">
            <w:pPr>
              <w:tabs>
                <w:tab w:val="left" w:pos="709"/>
                <w:tab w:val="left" w:pos="993"/>
              </w:tabs>
              <w:suppressAutoHyphens/>
              <w:jc w:val="both"/>
              <w:rPr>
                <w:szCs w:val="24"/>
                <w:lang w:eastAsia="en-GB"/>
              </w:rPr>
            </w:pPr>
            <w:r>
              <w:rPr>
                <w:b/>
                <w:bCs/>
                <w:szCs w:val="24"/>
              </w:rPr>
              <w:t>&lt;...&gt;</w:t>
            </w:r>
            <w:r>
              <w:rPr>
                <w:szCs w:val="24"/>
              </w:rPr>
              <w:t>10</w:t>
            </w:r>
            <w:r>
              <w:rPr>
                <w:szCs w:val="24"/>
                <w:lang w:eastAsia="lt-LT"/>
              </w:rPr>
              <w:t xml:space="preserve">. Infrastruktūros įmokos svertinis vidurkis </w:t>
            </w:r>
            <w:r>
              <w:rPr>
                <w:szCs w:val="24"/>
                <w:lang w:eastAsia="en-GB"/>
              </w:rPr>
              <w:t>– per tam tikrą laikotarpį iš infrastruktūros įmokos gautų pajamų bendra suma, padalinta iš kilometrų, kuriuos transporto priemonė nuvažiavo per tam tikrą laikotarpį infrastruktūros įmoka apmokestinamu kelio ruožu, skaičiaus.&lt;...&gt;</w:t>
            </w:r>
          </w:p>
          <w:p w14:paraId="6CFC9908" w14:textId="77777777" w:rsidR="00B54872" w:rsidRDefault="00CB5AA8">
            <w:pPr>
              <w:jc w:val="both"/>
              <w:rPr>
                <w:b/>
                <w:bCs/>
                <w:szCs w:val="24"/>
                <w:lang w:eastAsia="en-GB"/>
              </w:rPr>
            </w:pPr>
            <w:r>
              <w:rPr>
                <w:b/>
                <w:bCs/>
                <w:szCs w:val="24"/>
                <w:lang w:eastAsia="en-GB"/>
              </w:rPr>
              <w:t>2023 m. įstatymas Nr. XIV-2037</w:t>
            </w:r>
          </w:p>
          <w:p w14:paraId="3187ABB6" w14:textId="77777777" w:rsidR="00B54872" w:rsidRDefault="00CB5AA8">
            <w:pPr>
              <w:suppressAutoHyphens/>
              <w:jc w:val="both"/>
              <w:textAlignment w:val="baseline"/>
              <w:rPr>
                <w:b/>
                <w:bCs/>
                <w:szCs w:val="24"/>
                <w:lang w:eastAsia="en-GB"/>
              </w:rPr>
            </w:pPr>
            <w:r>
              <w:rPr>
                <w:b/>
                <w:bCs/>
                <w:szCs w:val="24"/>
                <w:lang w:eastAsia="en-GB"/>
              </w:rPr>
              <w:t>1 straipsnis. 6 straipsnio pakeitimas</w:t>
            </w:r>
          </w:p>
          <w:p w14:paraId="3CD33CDC" w14:textId="77777777" w:rsidR="00B54872" w:rsidRDefault="00CB5AA8">
            <w:pPr>
              <w:jc w:val="both"/>
              <w:rPr>
                <w:b/>
                <w:bCs/>
                <w:szCs w:val="24"/>
                <w:lang w:eastAsia="en-GB"/>
              </w:rPr>
            </w:pPr>
            <w:r>
              <w:rPr>
                <w:b/>
                <w:bCs/>
                <w:szCs w:val="24"/>
                <w:lang w:eastAsia="en-GB"/>
              </w:rPr>
              <w:t>Pakeisti 6 straipsnį ir jį išdėstyti taip:</w:t>
            </w:r>
          </w:p>
          <w:p w14:paraId="0ED2924D" w14:textId="77777777" w:rsidR="00B54872" w:rsidRDefault="00CB5AA8">
            <w:pPr>
              <w:jc w:val="both"/>
              <w:rPr>
                <w:b/>
                <w:bCs/>
                <w:color w:val="000000"/>
                <w:szCs w:val="24"/>
                <w:lang w:eastAsia="lt-LT" w:bidi="lo-LA"/>
              </w:rPr>
            </w:pPr>
            <w:r>
              <w:rPr>
                <w:color w:val="000000"/>
                <w:szCs w:val="24"/>
                <w:lang w:eastAsia="lt-LT" w:bidi="lo-LA"/>
              </w:rPr>
              <w:t>„</w:t>
            </w:r>
            <w:r>
              <w:rPr>
                <w:b/>
                <w:bCs/>
                <w:color w:val="000000"/>
                <w:szCs w:val="24"/>
                <w:lang w:eastAsia="lt-LT" w:bidi="lo-LA"/>
              </w:rPr>
              <w:t>6 straipsnis. Kelių naudotojo mokestis</w:t>
            </w:r>
          </w:p>
          <w:p w14:paraId="3F43474D" w14:textId="77777777" w:rsidR="00B54872" w:rsidRDefault="00CB5AA8">
            <w:pPr>
              <w:jc w:val="both"/>
              <w:rPr>
                <w:b/>
                <w:bCs/>
                <w:color w:val="000000"/>
                <w:szCs w:val="24"/>
                <w:lang w:eastAsia="lt-LT" w:bidi="lo-LA"/>
              </w:rPr>
            </w:pPr>
            <w:r>
              <w:rPr>
                <w:color w:val="000000"/>
                <w:szCs w:val="24"/>
                <w:lang w:eastAsia="lt-LT" w:bidi="lo-LA"/>
              </w:rPr>
              <w:t>1. M</w:t>
            </w:r>
            <w:r>
              <w:rPr>
                <w:color w:val="000000"/>
                <w:szCs w:val="24"/>
                <w:vertAlign w:val="subscript"/>
                <w:lang w:eastAsia="lt-LT" w:bidi="lo-LA"/>
              </w:rPr>
              <w:t>2</w:t>
            </w:r>
            <w:r>
              <w:rPr>
                <w:color w:val="000000"/>
                <w:szCs w:val="24"/>
                <w:lang w:eastAsia="lt-LT" w:bidi="lo-LA"/>
              </w:rPr>
              <w:t>, M</w:t>
            </w:r>
            <w:r>
              <w:rPr>
                <w:color w:val="000000"/>
                <w:szCs w:val="24"/>
                <w:vertAlign w:val="subscript"/>
                <w:lang w:eastAsia="lt-LT" w:bidi="lo-LA"/>
              </w:rPr>
              <w:t>3</w:t>
            </w:r>
            <w:r>
              <w:rPr>
                <w:color w:val="000000"/>
                <w:szCs w:val="24"/>
                <w:lang w:eastAsia="lt-LT" w:bidi="lo-LA"/>
              </w:rPr>
              <w:t>, N</w:t>
            </w:r>
            <w:r>
              <w:rPr>
                <w:color w:val="000000"/>
                <w:szCs w:val="24"/>
                <w:vertAlign w:val="subscript"/>
                <w:lang w:eastAsia="lt-LT" w:bidi="lo-LA"/>
              </w:rPr>
              <w:t>1</w:t>
            </w:r>
            <w:r>
              <w:rPr>
                <w:color w:val="000000"/>
                <w:szCs w:val="24"/>
                <w:lang w:eastAsia="lt-LT" w:bidi="lo-LA"/>
              </w:rPr>
              <w:t>, N</w:t>
            </w:r>
            <w:r>
              <w:rPr>
                <w:color w:val="000000"/>
                <w:szCs w:val="24"/>
                <w:vertAlign w:val="subscript"/>
                <w:lang w:eastAsia="lt-LT" w:bidi="lo-LA"/>
              </w:rPr>
              <w:t>2</w:t>
            </w:r>
            <w:r>
              <w:rPr>
                <w:color w:val="000000"/>
                <w:szCs w:val="24"/>
                <w:lang w:eastAsia="lt-LT" w:bidi="lo-LA"/>
              </w:rPr>
              <w:t>, N</w:t>
            </w:r>
            <w:r>
              <w:rPr>
                <w:color w:val="000000"/>
                <w:szCs w:val="24"/>
                <w:vertAlign w:val="subscript"/>
                <w:lang w:eastAsia="lt-LT" w:bidi="lo-LA"/>
              </w:rPr>
              <w:t>3</w:t>
            </w:r>
            <w:r>
              <w:rPr>
                <w:color w:val="000000"/>
                <w:szCs w:val="24"/>
                <w:lang w:eastAsia="lt-LT" w:bidi="lo-LA"/>
              </w:rPr>
              <w:t> motorinių transporto priemonių valdytojai moka kelių naudotojo mokestį už naudojimąsi keliais. Už naudojimąsi vietinės reikšmės keliais kelių naudotojo mokestis nemokamas.“.</w:t>
            </w:r>
          </w:p>
          <w:p w14:paraId="131318B6" w14:textId="77777777" w:rsidR="00B54872" w:rsidRDefault="00B54872">
            <w:pPr>
              <w:jc w:val="both"/>
              <w:rPr>
                <w:b/>
                <w:bCs/>
                <w:sz w:val="12"/>
                <w:szCs w:val="12"/>
                <w:lang w:eastAsia="lt-LT"/>
              </w:rPr>
            </w:pPr>
          </w:p>
          <w:p w14:paraId="5EA7B962" w14:textId="77777777" w:rsidR="00B54872" w:rsidRDefault="00CB5AA8">
            <w:pPr>
              <w:jc w:val="both"/>
              <w:rPr>
                <w:szCs w:val="24"/>
                <w:lang w:eastAsia="lt-LT"/>
              </w:rPr>
            </w:pPr>
            <w:r>
              <w:rPr>
                <w:b/>
                <w:bCs/>
                <w:szCs w:val="24"/>
                <w:lang w:eastAsia="lt-LT"/>
              </w:rPr>
              <w:t>SM įsakymas Nr. 3-561</w:t>
            </w:r>
            <w:r>
              <w:rPr>
                <w:szCs w:val="24"/>
                <w:lang w:eastAsia="lt-LT"/>
              </w:rPr>
              <w:t xml:space="preserve"> </w:t>
            </w:r>
          </w:p>
          <w:p w14:paraId="637FD870" w14:textId="77777777" w:rsidR="00B54872" w:rsidRDefault="00CB5AA8">
            <w:pPr>
              <w:jc w:val="both"/>
              <w:rPr>
                <w:b/>
                <w:bCs/>
                <w:szCs w:val="24"/>
                <w:lang w:eastAsia="lt-LT"/>
              </w:rPr>
            </w:pPr>
            <w:r>
              <w:rPr>
                <w:szCs w:val="24"/>
                <w:lang w:eastAsia="lt-LT"/>
              </w:rPr>
              <w:t xml:space="preserve">4.25. </w:t>
            </w:r>
            <w:r>
              <w:rPr>
                <w:color w:val="000000"/>
                <w:szCs w:val="24"/>
              </w:rPr>
              <w:t>Transporto priemonė – motorinė transporto priemonė arba jungtinė transporto priemonė, skirta arba naudojama keleiviams arba kroviniams vežti keliais.</w:t>
            </w:r>
          </w:p>
          <w:p w14:paraId="3A9F39D9" w14:textId="77777777" w:rsidR="00B54872" w:rsidRDefault="00B54872">
            <w:pPr>
              <w:jc w:val="both"/>
              <w:rPr>
                <w:b/>
                <w:bCs/>
                <w:szCs w:val="24"/>
                <w:lang w:eastAsia="lt-LT"/>
              </w:rPr>
            </w:pPr>
          </w:p>
          <w:p w14:paraId="097B08A9" w14:textId="77777777" w:rsidR="00B54872" w:rsidRDefault="00CB5AA8">
            <w:pPr>
              <w:jc w:val="both"/>
              <w:rPr>
                <w:b/>
                <w:bCs/>
                <w:szCs w:val="24"/>
                <w:lang w:eastAsia="lt-LT"/>
              </w:rPr>
            </w:pPr>
            <w:r>
              <w:rPr>
                <w:b/>
                <w:bCs/>
                <w:szCs w:val="24"/>
                <w:lang w:eastAsia="lt-LT"/>
              </w:rPr>
              <w:t>SM įsakymas Nr. 3-561</w:t>
            </w:r>
          </w:p>
          <w:p w14:paraId="5007F22B" w14:textId="77777777" w:rsidR="00B54872" w:rsidRDefault="00CB5AA8">
            <w:pPr>
              <w:jc w:val="both"/>
              <w:rPr>
                <w:szCs w:val="24"/>
                <w:lang w:eastAsia="lt-LT"/>
              </w:rPr>
            </w:pPr>
            <w:r>
              <w:rPr>
                <w:szCs w:val="24"/>
              </w:rPr>
              <w:t>4.23. Sunkioji transporto priemonė – transporto priemonė, kurios didžiausioji leidžiamoji masė viršija 3,5 tonos.</w:t>
            </w:r>
          </w:p>
          <w:p w14:paraId="5BE22CFE" w14:textId="77777777" w:rsidR="00B54872" w:rsidRDefault="00B54872">
            <w:pPr>
              <w:jc w:val="both"/>
              <w:rPr>
                <w:b/>
                <w:bCs/>
                <w:color w:val="000000"/>
                <w:sz w:val="12"/>
                <w:szCs w:val="12"/>
              </w:rPr>
            </w:pPr>
          </w:p>
          <w:p w14:paraId="0EE4F028" w14:textId="77777777" w:rsidR="00B54872" w:rsidRDefault="00CB5AA8">
            <w:pPr>
              <w:jc w:val="both"/>
              <w:rPr>
                <w:color w:val="000000"/>
                <w:szCs w:val="24"/>
              </w:rPr>
            </w:pPr>
            <w:r>
              <w:rPr>
                <w:b/>
                <w:bCs/>
                <w:color w:val="000000"/>
                <w:szCs w:val="24"/>
              </w:rPr>
              <w:t>Kelių transporto kodeksas</w:t>
            </w:r>
            <w:r>
              <w:rPr>
                <w:color w:val="000000"/>
                <w:szCs w:val="24"/>
              </w:rPr>
              <w:t xml:space="preserve"> &lt;...&gt;</w:t>
            </w:r>
            <w:r>
              <w:rPr>
                <w:szCs w:val="24"/>
              </w:rPr>
              <w:t xml:space="preserve"> </w:t>
            </w:r>
            <w:r>
              <w:rPr>
                <w:b/>
                <w:bCs/>
                <w:color w:val="000000"/>
                <w:szCs w:val="24"/>
              </w:rPr>
              <w:t>2 straipsnis</w:t>
            </w:r>
            <w:r>
              <w:rPr>
                <w:color w:val="000000"/>
                <w:szCs w:val="24"/>
              </w:rPr>
              <w:t xml:space="preserve"> &lt;...&gt;</w:t>
            </w:r>
          </w:p>
          <w:p w14:paraId="7FDDE6E0" w14:textId="77777777" w:rsidR="00B54872" w:rsidRDefault="00CB5AA8">
            <w:pPr>
              <w:jc w:val="both"/>
              <w:rPr>
                <w:szCs w:val="24"/>
              </w:rPr>
            </w:pPr>
            <w:r>
              <w:rPr>
                <w:color w:val="000000"/>
                <w:szCs w:val="24"/>
              </w:rPr>
              <w:t>9. Krovininėms transporto priemonėms priskiriamos motorinės transporto priemonės ar jų junginiai (sąstatai), sukonstruoti, pritaikyti ir naudojami kroviniams vežti keliais. Tai krovininiai automobiliai, priekabos ir puspriekabės.</w:t>
            </w:r>
          </w:p>
          <w:p w14:paraId="7EEF0FFD" w14:textId="77777777" w:rsidR="00B54872" w:rsidRDefault="00CB5AA8">
            <w:pPr>
              <w:jc w:val="both"/>
              <w:rPr>
                <w:color w:val="000000"/>
                <w:szCs w:val="24"/>
              </w:rPr>
            </w:pPr>
            <w:r>
              <w:rPr>
                <w:b/>
                <w:bCs/>
                <w:color w:val="000000"/>
                <w:szCs w:val="24"/>
              </w:rPr>
              <w:t>Kelių transporto kodeksas</w:t>
            </w:r>
            <w:r>
              <w:rPr>
                <w:color w:val="000000"/>
                <w:szCs w:val="24"/>
              </w:rPr>
              <w:t xml:space="preserve"> &lt;...&gt;</w:t>
            </w:r>
            <w:r>
              <w:rPr>
                <w:szCs w:val="24"/>
              </w:rPr>
              <w:t xml:space="preserve"> </w:t>
            </w:r>
            <w:r>
              <w:rPr>
                <w:b/>
                <w:bCs/>
                <w:color w:val="000000"/>
                <w:szCs w:val="24"/>
              </w:rPr>
              <w:t>2 straipsnis</w:t>
            </w:r>
            <w:r>
              <w:rPr>
                <w:color w:val="000000"/>
                <w:szCs w:val="24"/>
              </w:rPr>
              <w:t xml:space="preserve"> &lt;...&gt;</w:t>
            </w:r>
          </w:p>
          <w:p w14:paraId="34455D6A" w14:textId="77777777" w:rsidR="00B54872" w:rsidRDefault="00CB5AA8">
            <w:pPr>
              <w:jc w:val="both"/>
              <w:rPr>
                <w:color w:val="000000"/>
                <w:szCs w:val="24"/>
              </w:rPr>
            </w:pPr>
            <w:r>
              <w:rPr>
                <w:color w:val="000000"/>
                <w:szCs w:val="24"/>
              </w:rPr>
              <w:t xml:space="preserve">4. </w:t>
            </w:r>
            <w:r>
              <w:rPr>
                <w:bCs/>
                <w:color w:val="000000"/>
                <w:szCs w:val="24"/>
              </w:rPr>
              <w:t>Autobusas –</w:t>
            </w:r>
            <w:r>
              <w:rPr>
                <w:b/>
                <w:color w:val="000000"/>
                <w:szCs w:val="24"/>
              </w:rPr>
              <w:t xml:space="preserve"> </w:t>
            </w:r>
            <w:r>
              <w:rPr>
                <w:color w:val="000000"/>
                <w:szCs w:val="24"/>
              </w:rPr>
              <w:t>motorinė transporto priemonė, skirta vežti žmonėms bei bagažui ir turinti daugiau kaip 9 sėdimąsias vietas įskaitant vairuotojo vietą.</w:t>
            </w:r>
          </w:p>
          <w:p w14:paraId="641D72C3" w14:textId="77777777" w:rsidR="00B54872" w:rsidRDefault="00CB5AA8">
            <w:pPr>
              <w:jc w:val="both"/>
              <w:rPr>
                <w:b/>
                <w:bCs/>
                <w:szCs w:val="24"/>
                <w:lang w:eastAsia="lt-LT"/>
              </w:rPr>
            </w:pPr>
            <w:r>
              <w:rPr>
                <w:b/>
                <w:bCs/>
                <w:szCs w:val="24"/>
                <w:lang w:eastAsia="lt-LT"/>
              </w:rPr>
              <w:t>SM įsakymas Nr. 3-561</w:t>
            </w:r>
          </w:p>
          <w:p w14:paraId="58C89913" w14:textId="77777777" w:rsidR="00B54872" w:rsidRDefault="00CB5AA8">
            <w:pPr>
              <w:jc w:val="both"/>
              <w:rPr>
                <w:szCs w:val="24"/>
                <w:lang w:eastAsia="lt-LT"/>
              </w:rPr>
            </w:pPr>
            <w:r>
              <w:rPr>
                <w:szCs w:val="24"/>
              </w:rPr>
              <w:t>4.18. Lengvoji transporto priemonė – transporto priemonė, kurios didžiausioji leidžiamoji masė neviršija 3,5 tonos.</w:t>
            </w:r>
          </w:p>
          <w:p w14:paraId="22A55FDF" w14:textId="77777777" w:rsidR="00B54872" w:rsidRDefault="00CB5AA8">
            <w:pPr>
              <w:jc w:val="both"/>
              <w:rPr>
                <w:b/>
                <w:bCs/>
                <w:color w:val="000000"/>
                <w:szCs w:val="24"/>
              </w:rPr>
            </w:pPr>
            <w:r>
              <w:rPr>
                <w:b/>
                <w:bCs/>
                <w:color w:val="000000"/>
                <w:szCs w:val="24"/>
              </w:rPr>
              <w:t xml:space="preserve">Kelių transporto kodeksas </w:t>
            </w:r>
            <w:r>
              <w:rPr>
                <w:color w:val="000000"/>
                <w:szCs w:val="24"/>
              </w:rPr>
              <w:t>&lt;...&gt;</w:t>
            </w:r>
            <w:r>
              <w:rPr>
                <w:szCs w:val="24"/>
              </w:rPr>
              <w:t xml:space="preserve"> </w:t>
            </w:r>
            <w:r>
              <w:rPr>
                <w:b/>
                <w:bCs/>
                <w:color w:val="000000"/>
                <w:szCs w:val="24"/>
              </w:rPr>
              <w:t>2 straipsnis.</w:t>
            </w:r>
            <w:r>
              <w:rPr>
                <w:color w:val="000000"/>
                <w:szCs w:val="24"/>
              </w:rPr>
              <w:t xml:space="preserve"> &lt;...&gt;</w:t>
            </w:r>
          </w:p>
          <w:p w14:paraId="3D5BAC0E" w14:textId="77777777" w:rsidR="00B54872" w:rsidRDefault="00CB5AA8">
            <w:pPr>
              <w:jc w:val="both"/>
              <w:rPr>
                <w:szCs w:val="24"/>
              </w:rPr>
            </w:pPr>
            <w:r>
              <w:rPr>
                <w:color w:val="000000"/>
                <w:szCs w:val="24"/>
              </w:rPr>
              <w:t>6. Lengvasis automobilis – motorinė kelių transporto priemonė, turinti ne daugiau kaip 9 sėdimas vietas, įskaitant vairuotojo vietą, skirta keleiviams bei bagažui vežti.</w:t>
            </w:r>
            <w:r>
              <w:rPr>
                <w:szCs w:val="24"/>
              </w:rPr>
              <w:t xml:space="preserve"> </w:t>
            </w:r>
          </w:p>
          <w:p w14:paraId="00E457DA" w14:textId="77777777" w:rsidR="00B54872" w:rsidRDefault="00CB5AA8">
            <w:pPr>
              <w:jc w:val="both"/>
              <w:rPr>
                <w:szCs w:val="24"/>
              </w:rPr>
            </w:pPr>
            <w:r>
              <w:rPr>
                <w:szCs w:val="24"/>
              </w:rPr>
              <w:t>Straipsnio dalies pakeitimai:</w:t>
            </w:r>
          </w:p>
          <w:p w14:paraId="530AF39A" w14:textId="77777777" w:rsidR="00B54872" w:rsidRDefault="00CB5AA8">
            <w:pPr>
              <w:jc w:val="both"/>
              <w:rPr>
                <w:szCs w:val="24"/>
              </w:rPr>
            </w:pPr>
            <w:r>
              <w:rPr>
                <w:szCs w:val="24"/>
              </w:rPr>
              <w:t xml:space="preserve">Nr. IX-790, 2002-03-19, Žin., 2002, Nr. </w:t>
            </w:r>
            <w:hyperlink r:id="rId35" w:tgtFrame="_blank" w:history="1">
              <w:r>
                <w:rPr>
                  <w:color w:val="0000FF" w:themeColor="hyperlink"/>
                  <w:szCs w:val="24"/>
                  <w:u w:val="single"/>
                </w:rPr>
                <w:t>37-1342</w:t>
              </w:r>
            </w:hyperlink>
            <w:r>
              <w:rPr>
                <w:szCs w:val="24"/>
              </w:rPr>
              <w:t xml:space="preserve"> (2002-04-09), i. k. 1021010ISTA00IX-790</w:t>
            </w:r>
          </w:p>
          <w:p w14:paraId="663037A1" w14:textId="77777777" w:rsidR="00B54872" w:rsidRDefault="00CB5AA8">
            <w:pPr>
              <w:jc w:val="both"/>
              <w:rPr>
                <w:szCs w:val="24"/>
              </w:rPr>
            </w:pPr>
            <w:r>
              <w:rPr>
                <w:szCs w:val="24"/>
              </w:rPr>
              <w:t xml:space="preserve">Nr. IX-790, 2002-03-19, Žin., 2002, Nr. </w:t>
            </w:r>
            <w:hyperlink r:id="rId36" w:tgtFrame="_blank" w:history="1">
              <w:r>
                <w:rPr>
                  <w:color w:val="0000FF" w:themeColor="hyperlink"/>
                  <w:szCs w:val="24"/>
                  <w:u w:val="single"/>
                </w:rPr>
                <w:t>37-1342</w:t>
              </w:r>
            </w:hyperlink>
            <w:r>
              <w:rPr>
                <w:szCs w:val="24"/>
              </w:rPr>
              <w:t xml:space="preserve"> (2002-04-09), i. k. 1021010ISTA00IX-790</w:t>
            </w:r>
          </w:p>
          <w:p w14:paraId="62D31B3D" w14:textId="77777777" w:rsidR="00B54872" w:rsidRDefault="00CB5AA8">
            <w:pPr>
              <w:jc w:val="both"/>
              <w:rPr>
                <w:szCs w:val="24"/>
              </w:rPr>
            </w:pPr>
            <w:r>
              <w:rPr>
                <w:b/>
                <w:bCs/>
                <w:szCs w:val="24"/>
              </w:rPr>
              <w:t>Lietuvos Respublikos saugaus eismo automobilių keliais</w:t>
            </w:r>
            <w:r>
              <w:rPr>
                <w:szCs w:val="24"/>
              </w:rPr>
              <w:t xml:space="preserve"> </w:t>
            </w:r>
            <w:r>
              <w:rPr>
                <w:b/>
                <w:bCs/>
                <w:szCs w:val="24"/>
              </w:rPr>
              <w:t>įstatymas</w:t>
            </w:r>
            <w:r>
              <w:rPr>
                <w:szCs w:val="24"/>
              </w:rPr>
              <w:t xml:space="preserve"> </w:t>
            </w:r>
            <w:r>
              <w:rPr>
                <w:color w:val="000000"/>
                <w:szCs w:val="24"/>
              </w:rPr>
              <w:t>&lt;...&gt;</w:t>
            </w:r>
            <w:r>
              <w:rPr>
                <w:szCs w:val="24"/>
              </w:rPr>
              <w:t xml:space="preserve"> </w:t>
            </w:r>
          </w:p>
          <w:p w14:paraId="57C8E7BF" w14:textId="77777777" w:rsidR="00B54872" w:rsidRDefault="00CB5AA8">
            <w:pPr>
              <w:jc w:val="both"/>
              <w:rPr>
                <w:szCs w:val="24"/>
                <w:lang w:eastAsia="lt-LT"/>
              </w:rPr>
            </w:pPr>
            <w:r>
              <w:rPr>
                <w:b/>
                <w:bCs/>
                <w:szCs w:val="24"/>
              </w:rPr>
              <w:t>2 straipsnis. „Pagrindinės šio įstatymo sąvokos“</w:t>
            </w:r>
            <w:r>
              <w:rPr>
                <w:color w:val="000000"/>
                <w:szCs w:val="24"/>
              </w:rPr>
              <w:t xml:space="preserve"> &lt;...&gt;</w:t>
            </w:r>
          </w:p>
          <w:p w14:paraId="516F7C80" w14:textId="77777777" w:rsidR="00B54872" w:rsidRDefault="00CB5AA8">
            <w:pPr>
              <w:jc w:val="both"/>
              <w:rPr>
                <w:color w:val="000000"/>
                <w:szCs w:val="24"/>
              </w:rPr>
            </w:pPr>
            <w:r>
              <w:rPr>
                <w:color w:val="000000"/>
                <w:szCs w:val="24"/>
              </w:rPr>
              <w:t>23. </w:t>
            </w:r>
            <w:r>
              <w:rPr>
                <w:b/>
                <w:bCs/>
                <w:color w:val="000000"/>
                <w:szCs w:val="24"/>
              </w:rPr>
              <w:t>Istorinė motorinė transporto priemonė</w:t>
            </w:r>
            <w:r>
              <w:rPr>
                <w:color w:val="000000"/>
                <w:szCs w:val="24"/>
              </w:rPr>
              <w:t> – prieš 30 metų ar anksčiau pagaminta transporto priemonė, kurios modelis nebegaminamas mažiausiai 15 metų ir kuri yra originali, tinkama eksploatuoti, bet nenaudojama kasdienėms reikmėms.</w:t>
            </w:r>
          </w:p>
          <w:p w14:paraId="3D082CD7" w14:textId="77777777" w:rsidR="00B54872" w:rsidRDefault="00CB5AA8">
            <w:pPr>
              <w:jc w:val="both"/>
              <w:rPr>
                <w:i/>
                <w:iCs/>
                <w:color w:val="000000"/>
                <w:sz w:val="20"/>
              </w:rPr>
            </w:pPr>
            <w:r>
              <w:rPr>
                <w:i/>
                <w:iCs/>
                <w:color w:val="000000"/>
                <w:sz w:val="20"/>
              </w:rPr>
              <w:t>Nr. </w:t>
            </w:r>
            <w:hyperlink r:id="rId37" w:tgtFrame="_parent" w:history="1">
              <w:r>
                <w:rPr>
                  <w:i/>
                  <w:iCs/>
                  <w:color w:val="0000FF"/>
                  <w:sz w:val="20"/>
                  <w:u w:val="single"/>
                </w:rPr>
                <w:t>XIII-1932</w:t>
              </w:r>
            </w:hyperlink>
            <w:r>
              <w:rPr>
                <w:i/>
                <w:iCs/>
                <w:color w:val="000000"/>
                <w:sz w:val="20"/>
              </w:rPr>
              <w:t>, 2019-01-11, paskelbta TAR 2019-01-21, i. k. 2019-00863</w:t>
            </w:r>
          </w:p>
          <w:p w14:paraId="7DAD14FC" w14:textId="77777777" w:rsidR="00B54872" w:rsidRDefault="00CB5AA8">
            <w:pPr>
              <w:jc w:val="both"/>
              <w:rPr>
                <w:szCs w:val="24"/>
                <w:lang w:eastAsia="lt-LT"/>
              </w:rPr>
            </w:pPr>
            <w:r>
              <w:rPr>
                <w:b/>
                <w:bCs/>
                <w:color w:val="000000"/>
                <w:szCs w:val="24"/>
                <w:lang w:eastAsia="lt-LT"/>
              </w:rPr>
              <w:t>LTSA įsakymas dėl kategorijų ir klasių</w:t>
            </w:r>
          </w:p>
          <w:p w14:paraId="740B026D" w14:textId="77777777" w:rsidR="00B54872" w:rsidRDefault="00CB5AA8">
            <w:pPr>
              <w:jc w:val="both"/>
              <w:rPr>
                <w:szCs w:val="24"/>
                <w:lang w:eastAsia="lt-LT"/>
              </w:rPr>
            </w:pPr>
            <w:r>
              <w:rPr>
                <w:color w:val="000000"/>
                <w:szCs w:val="24"/>
              </w:rPr>
              <w:t>8.2. M</w:t>
            </w:r>
            <w:r>
              <w:rPr>
                <w:color w:val="000000"/>
                <w:szCs w:val="24"/>
                <w:vertAlign w:val="subscript"/>
              </w:rPr>
              <w:t>2</w:t>
            </w:r>
            <w:r>
              <w:rPr>
                <w:color w:val="000000"/>
                <w:szCs w:val="24"/>
              </w:rPr>
              <w:t> klasė – transporto priemonė keleiviams vežti, turinti daugiau kaip 8 sėdimas vietas keleiviams ir 1 sėdimą vietą vairuotojui, kurios techniškai leistina pakrautos transporto priemonės (bendroji) masė ne didesnė kaip 5 t (autobusas);</w:t>
            </w:r>
          </w:p>
          <w:p w14:paraId="65690B9A" w14:textId="77777777" w:rsidR="00B54872" w:rsidRDefault="00CB5AA8">
            <w:pPr>
              <w:jc w:val="both"/>
              <w:rPr>
                <w:szCs w:val="24"/>
                <w:lang w:eastAsia="lt-LT"/>
              </w:rPr>
            </w:pPr>
            <w:r>
              <w:rPr>
                <w:b/>
                <w:bCs/>
                <w:color w:val="000000"/>
                <w:szCs w:val="24"/>
                <w:lang w:eastAsia="lt-LT"/>
              </w:rPr>
              <w:t>LTSA įsakymas dėl kategorijų ir klasių</w:t>
            </w:r>
          </w:p>
          <w:p w14:paraId="09EF0477" w14:textId="77777777" w:rsidR="00B54872" w:rsidRDefault="00CB5AA8">
            <w:pPr>
              <w:jc w:val="both"/>
              <w:rPr>
                <w:szCs w:val="24"/>
                <w:lang w:eastAsia="lt-LT"/>
              </w:rPr>
            </w:pPr>
            <w:r>
              <w:rPr>
                <w:color w:val="000000"/>
                <w:szCs w:val="24"/>
              </w:rPr>
              <w:t>18.1. SA – gyvenamasis automobilis – specialiosios paskirties M kategorijos transporto priemonė, kurioje įrengta gyvenamoji patalpa su sėdimomis vietomis, stalu, miegamomis vietomis (gali būti padarytos iš sėdimų vietų), virtuvės ir maisto saugojimo įranga. Įranga ir baldai gyvenamojoje patalpoje turi būti pritvirtinti, kilnojamas gali būti tik stalas;</w:t>
            </w:r>
          </w:p>
          <w:p w14:paraId="318B03D3" w14:textId="77777777" w:rsidR="00B54872" w:rsidRDefault="00CB5AA8">
            <w:pPr>
              <w:jc w:val="both"/>
              <w:rPr>
                <w:szCs w:val="24"/>
                <w:lang w:eastAsia="lt-LT"/>
              </w:rPr>
            </w:pPr>
            <w:r>
              <w:rPr>
                <w:b/>
                <w:bCs/>
                <w:color w:val="000000"/>
                <w:szCs w:val="24"/>
                <w:lang w:eastAsia="lt-LT"/>
              </w:rPr>
              <w:t>LTSA įsakymas dėl kategorijų ir klasių</w:t>
            </w:r>
          </w:p>
          <w:p w14:paraId="3D1E9124" w14:textId="77777777" w:rsidR="00B54872" w:rsidRDefault="00CB5AA8">
            <w:pPr>
              <w:jc w:val="both"/>
              <w:rPr>
                <w:szCs w:val="24"/>
                <w:lang w:eastAsia="lt-LT"/>
              </w:rPr>
            </w:pPr>
            <w:r>
              <w:rPr>
                <w:color w:val="000000"/>
                <w:szCs w:val="24"/>
              </w:rPr>
              <w:t>9.1. N</w:t>
            </w:r>
            <w:r>
              <w:rPr>
                <w:color w:val="000000"/>
                <w:szCs w:val="24"/>
                <w:vertAlign w:val="subscript"/>
              </w:rPr>
              <w:t>1</w:t>
            </w:r>
            <w:r>
              <w:rPr>
                <w:color w:val="000000"/>
                <w:szCs w:val="24"/>
              </w:rPr>
              <w:t> klasė – transporto priemonė kroviniams vežti, kurios techniškai leistina pakrautos transporto priemonės (bendroji) masė ne didesnė kaip 3,5 t (lengvasis krovininis automobilis) ir kuri atitinka šias sąlygas:</w:t>
            </w:r>
          </w:p>
          <w:p w14:paraId="58B2E399" w14:textId="77777777" w:rsidR="00B54872" w:rsidRDefault="00CB5AA8">
            <w:pPr>
              <w:jc w:val="both"/>
              <w:rPr>
                <w:szCs w:val="24"/>
                <w:lang w:eastAsia="lt-LT"/>
              </w:rPr>
            </w:pPr>
            <w:r>
              <w:rPr>
                <w:b/>
                <w:bCs/>
                <w:color w:val="000000"/>
                <w:szCs w:val="24"/>
                <w:lang w:eastAsia="lt-LT"/>
              </w:rPr>
              <w:t>LTSA įsakymas dėl kategorijų ir klasių</w:t>
            </w:r>
          </w:p>
          <w:p w14:paraId="61D25665" w14:textId="77777777" w:rsidR="00B54872" w:rsidRDefault="00CB5AA8">
            <w:pPr>
              <w:jc w:val="both"/>
              <w:rPr>
                <w:szCs w:val="24"/>
                <w:lang w:eastAsia="lt-LT"/>
              </w:rPr>
            </w:pPr>
            <w:r>
              <w:rPr>
                <w:color w:val="000000"/>
                <w:szCs w:val="24"/>
              </w:rPr>
              <w:t>16.15. BB – furgonas – sunkvežimis, kurio kabina sujungta su kėbulu ir turintis ne daugiau kaip 3 sėdimas vietas (įskaitant vairuotoją) vienoje eilėje;</w:t>
            </w:r>
          </w:p>
          <w:p w14:paraId="5D495D85" w14:textId="77777777" w:rsidR="00B54872" w:rsidRDefault="00B54872">
            <w:pPr>
              <w:jc w:val="both"/>
              <w:rPr>
                <w:i/>
                <w:szCs w:val="24"/>
                <w:lang w:eastAsia="lt-LT"/>
              </w:rPr>
            </w:pPr>
          </w:p>
          <w:p w14:paraId="6295A8AE" w14:textId="77777777" w:rsidR="00B54872" w:rsidRDefault="00B54872">
            <w:pPr>
              <w:jc w:val="both"/>
              <w:rPr>
                <w:i/>
                <w:szCs w:val="24"/>
                <w:lang w:eastAsia="lt-LT"/>
              </w:rPr>
            </w:pPr>
          </w:p>
          <w:p w14:paraId="22751499" w14:textId="77777777" w:rsidR="00B54872" w:rsidRDefault="00CB5AA8">
            <w:pPr>
              <w:jc w:val="both"/>
              <w:rPr>
                <w:i/>
                <w:szCs w:val="24"/>
                <w:lang w:eastAsia="lt-LT"/>
              </w:rPr>
            </w:pPr>
            <w:r>
              <w:rPr>
                <w:i/>
                <w:szCs w:val="24"/>
                <w:lang w:eastAsia="lt-LT"/>
              </w:rPr>
              <w:t xml:space="preserve">Pastaba. </w:t>
            </w:r>
            <w:r>
              <w:rPr>
                <w:i/>
                <w:szCs w:val="24"/>
              </w:rPr>
              <w:t xml:space="preserve">Reglamente </w:t>
            </w:r>
            <w:hyperlink r:id="rId38" w:tgtFrame="_blank" w:history="1">
              <w:r>
                <w:rPr>
                  <w:i/>
                  <w:color w:val="0000FF" w:themeColor="hyperlink"/>
                  <w:szCs w:val="24"/>
                  <w:u w:val="single"/>
                </w:rPr>
                <w:t>(ES) Nr. 2017/2400</w:t>
              </w:r>
            </w:hyperlink>
            <w:r>
              <w:rPr>
                <w:i/>
                <w:szCs w:val="24"/>
              </w:rPr>
              <w:t xml:space="preserve"> apibrėžtos sąvokos yra taikomos tiesiogiai ir jų perkelti nereikia.</w:t>
            </w:r>
            <w:r>
              <w:rPr>
                <w:i/>
                <w:szCs w:val="24"/>
                <w:lang w:eastAsia="lt-LT"/>
              </w:rPr>
              <w:t xml:space="preserve"> </w:t>
            </w:r>
          </w:p>
          <w:p w14:paraId="00A3EEF4" w14:textId="77777777" w:rsidR="00B54872" w:rsidRDefault="00B54872">
            <w:pPr>
              <w:jc w:val="both"/>
              <w:rPr>
                <w:iCs/>
                <w:szCs w:val="24"/>
                <w:lang w:eastAsia="lt-LT"/>
              </w:rPr>
            </w:pPr>
          </w:p>
          <w:p w14:paraId="2C12B10D" w14:textId="77777777" w:rsidR="00B54872" w:rsidRDefault="00B54872">
            <w:pPr>
              <w:jc w:val="both"/>
              <w:rPr>
                <w:szCs w:val="24"/>
                <w:lang w:eastAsia="lt-LT"/>
              </w:rPr>
            </w:pPr>
          </w:p>
          <w:p w14:paraId="641F1238" w14:textId="77777777" w:rsidR="00B54872" w:rsidRDefault="00B54872">
            <w:pPr>
              <w:jc w:val="both"/>
              <w:rPr>
                <w:szCs w:val="24"/>
                <w:lang w:eastAsia="lt-LT"/>
              </w:rPr>
            </w:pPr>
          </w:p>
          <w:p w14:paraId="170AD32A" w14:textId="77777777" w:rsidR="00B54872" w:rsidRDefault="00B54872">
            <w:pPr>
              <w:jc w:val="both"/>
              <w:rPr>
                <w:szCs w:val="24"/>
                <w:lang w:eastAsia="lt-LT"/>
              </w:rPr>
            </w:pPr>
          </w:p>
          <w:p w14:paraId="1553A1C4" w14:textId="77777777" w:rsidR="00B54872" w:rsidRDefault="00B54872">
            <w:pPr>
              <w:jc w:val="both"/>
              <w:rPr>
                <w:szCs w:val="24"/>
                <w:lang w:eastAsia="lt-LT"/>
              </w:rPr>
            </w:pPr>
          </w:p>
          <w:p w14:paraId="447195D3" w14:textId="77777777" w:rsidR="00B54872" w:rsidRDefault="00B54872">
            <w:pPr>
              <w:jc w:val="both"/>
              <w:rPr>
                <w:szCs w:val="24"/>
                <w:lang w:eastAsia="lt-LT"/>
              </w:rPr>
            </w:pPr>
          </w:p>
          <w:p w14:paraId="548D8D47" w14:textId="77777777" w:rsidR="00B54872" w:rsidRDefault="00CB5AA8">
            <w:pPr>
              <w:jc w:val="both"/>
              <w:rPr>
                <w:szCs w:val="24"/>
              </w:rPr>
            </w:pPr>
            <w:r>
              <w:rPr>
                <w:b/>
                <w:bCs/>
                <w:szCs w:val="24"/>
                <w:lang w:eastAsia="lt-LT"/>
              </w:rPr>
              <w:t>Lietuvos Respublikos alternatyvių degalų įstatymas</w:t>
            </w:r>
            <w:r>
              <w:rPr>
                <w:szCs w:val="24"/>
                <w:lang w:eastAsia="lt-LT"/>
              </w:rPr>
              <w:t xml:space="preserve"> </w:t>
            </w:r>
            <w:r>
              <w:rPr>
                <w:color w:val="000000"/>
                <w:szCs w:val="24"/>
              </w:rPr>
              <w:t>&lt;...&gt;</w:t>
            </w:r>
            <w:r>
              <w:rPr>
                <w:szCs w:val="24"/>
              </w:rPr>
              <w:t xml:space="preserve"> </w:t>
            </w:r>
          </w:p>
          <w:p w14:paraId="5571BD86" w14:textId="77777777" w:rsidR="00B54872" w:rsidRDefault="00CB5AA8">
            <w:pPr>
              <w:jc w:val="both"/>
              <w:rPr>
                <w:szCs w:val="24"/>
                <w:lang w:eastAsia="lt-LT"/>
              </w:rPr>
            </w:pPr>
            <w:r>
              <w:rPr>
                <w:b/>
                <w:bCs/>
                <w:szCs w:val="24"/>
                <w:lang w:eastAsia="lt-LT"/>
              </w:rPr>
              <w:t>2 straipsnis</w:t>
            </w:r>
            <w:r>
              <w:rPr>
                <w:szCs w:val="24"/>
                <w:lang w:eastAsia="lt-LT"/>
              </w:rPr>
              <w:t xml:space="preserve"> </w:t>
            </w:r>
            <w:r>
              <w:rPr>
                <w:color w:val="000000"/>
                <w:szCs w:val="24"/>
              </w:rPr>
              <w:t>&lt;...&gt;</w:t>
            </w:r>
          </w:p>
          <w:p w14:paraId="0780AAA1" w14:textId="77777777" w:rsidR="00B54872" w:rsidRDefault="00CB5AA8">
            <w:pPr>
              <w:jc w:val="both"/>
              <w:rPr>
                <w:szCs w:val="24"/>
                <w:lang w:eastAsia="lt-LT"/>
              </w:rPr>
            </w:pPr>
            <w:r>
              <w:rPr>
                <w:color w:val="000000"/>
                <w:szCs w:val="24"/>
              </w:rPr>
              <w:t>23. </w:t>
            </w:r>
            <w:r>
              <w:rPr>
                <w:b/>
                <w:bCs/>
                <w:color w:val="000000"/>
                <w:szCs w:val="24"/>
              </w:rPr>
              <w:t>Netarši transporto priemonė</w:t>
            </w:r>
            <w:r>
              <w:rPr>
                <w:color w:val="000000"/>
                <w:szCs w:val="24"/>
              </w:rPr>
              <w:t> – M1, M2 arba N1 kategorijos transporto priemonė, kurios išmetamo CO</w:t>
            </w:r>
            <w:r>
              <w:rPr>
                <w:color w:val="000000"/>
                <w:szCs w:val="24"/>
                <w:vertAlign w:val="subscript"/>
              </w:rPr>
              <w:t>2</w:t>
            </w:r>
            <w:r>
              <w:rPr>
                <w:color w:val="000000"/>
                <w:szCs w:val="24"/>
              </w:rPr>
              <w:t xml:space="preserve"> kiekis neviršija 50 g/km, o realiomis važiavimo sąlygomis išmetamų teršalų kiekis neviršija 80 procentų ribinės vertės, nustatytos 2007 m. birželio 20 d. Europos Parlamento ir Tarybos reglamente </w:t>
            </w:r>
            <w:hyperlink r:id="rId39" w:tgtFrame="_blank" w:history="1">
              <w:r>
                <w:rPr>
                  <w:color w:val="0000FF" w:themeColor="hyperlink"/>
                  <w:szCs w:val="24"/>
                  <w:u w:val="single"/>
                </w:rPr>
                <w:t>(EB) Nr. 715/2007</w:t>
              </w:r>
            </w:hyperlink>
            <w:r>
              <w:rPr>
                <w:color w:val="000000"/>
                <w:szCs w:val="24"/>
              </w:rPr>
              <w:t xml:space="preserve"> dėl variklinių transporto priemonių tipo patvirtinimo atsižvelgiant į išmetamųjų teršalų kiekį iš lengvųjų keleivinių ir komercinių transporto priemonių (Euro 5 ir Euro 6) ir dėl transporto priemonių remonto ir priežiūros informacijos prieigos, arba M3, N2, N3 kategorijos transporto priemonė, naudojanti alternatyviuosius degalus, išskyrus skystųjų biodegalų ir degalų mišinius.</w:t>
            </w:r>
          </w:p>
          <w:p w14:paraId="6E1E9A02" w14:textId="77777777" w:rsidR="00B54872" w:rsidRDefault="00B54872">
            <w:pPr>
              <w:jc w:val="both"/>
              <w:rPr>
                <w:i/>
                <w:szCs w:val="24"/>
                <w:lang w:eastAsia="lt-LT"/>
              </w:rPr>
            </w:pPr>
          </w:p>
          <w:p w14:paraId="27072F6C" w14:textId="77777777" w:rsidR="00B54872" w:rsidRDefault="00B54872">
            <w:pPr>
              <w:jc w:val="both"/>
              <w:rPr>
                <w:i/>
                <w:szCs w:val="24"/>
                <w:lang w:eastAsia="lt-LT"/>
              </w:rPr>
            </w:pPr>
          </w:p>
          <w:p w14:paraId="59B2FCE7" w14:textId="77777777" w:rsidR="00B54872" w:rsidRDefault="00B54872">
            <w:pPr>
              <w:jc w:val="both"/>
              <w:rPr>
                <w:i/>
                <w:szCs w:val="24"/>
                <w:lang w:eastAsia="lt-LT"/>
              </w:rPr>
            </w:pPr>
          </w:p>
          <w:p w14:paraId="429D0C60" w14:textId="77777777" w:rsidR="00B54872" w:rsidRDefault="00B54872">
            <w:pPr>
              <w:jc w:val="both"/>
              <w:rPr>
                <w:i/>
                <w:szCs w:val="24"/>
                <w:lang w:eastAsia="lt-LT"/>
              </w:rPr>
            </w:pPr>
          </w:p>
          <w:p w14:paraId="1DF08C47" w14:textId="77777777" w:rsidR="00B54872" w:rsidRDefault="00CB5AA8">
            <w:pPr>
              <w:jc w:val="both"/>
              <w:rPr>
                <w:i/>
                <w:szCs w:val="24"/>
                <w:lang w:eastAsia="lt-LT"/>
              </w:rPr>
            </w:pPr>
            <w:r>
              <w:rPr>
                <w:i/>
                <w:szCs w:val="24"/>
                <w:lang w:eastAsia="lt-LT"/>
              </w:rPr>
              <w:t xml:space="preserve">Pastaba. </w:t>
            </w:r>
            <w:r>
              <w:rPr>
                <w:i/>
                <w:szCs w:val="24"/>
              </w:rPr>
              <w:t xml:space="preserve">Reglamente </w:t>
            </w:r>
            <w:hyperlink r:id="rId40" w:tgtFrame="_blank" w:history="1">
              <w:r>
                <w:rPr>
                  <w:i/>
                  <w:color w:val="0000FF" w:themeColor="hyperlink"/>
                  <w:szCs w:val="24"/>
                  <w:u w:val="single"/>
                </w:rPr>
                <w:t>(ES) Nr. 2019/1242</w:t>
              </w:r>
            </w:hyperlink>
            <w:r>
              <w:rPr>
                <w:i/>
                <w:szCs w:val="24"/>
              </w:rPr>
              <w:t xml:space="preserve"> apibrėžtos sąvokos yra taikomos tiesiogiai ir jų perkelti nereikia.</w:t>
            </w:r>
            <w:r>
              <w:rPr>
                <w:i/>
                <w:szCs w:val="24"/>
                <w:lang w:eastAsia="lt-LT"/>
              </w:rPr>
              <w:t xml:space="preserve"> </w:t>
            </w:r>
          </w:p>
          <w:p w14:paraId="30424B9F" w14:textId="77777777" w:rsidR="00B54872" w:rsidRDefault="00B54872">
            <w:pPr>
              <w:jc w:val="both"/>
              <w:rPr>
                <w:szCs w:val="24"/>
                <w:lang w:eastAsia="lt-LT"/>
              </w:rPr>
            </w:pPr>
          </w:p>
          <w:p w14:paraId="7A5BE5B4" w14:textId="77777777" w:rsidR="00B54872" w:rsidRDefault="00B54872">
            <w:pPr>
              <w:jc w:val="both"/>
              <w:rPr>
                <w:color w:val="000000"/>
                <w:szCs w:val="24"/>
              </w:rPr>
            </w:pPr>
          </w:p>
          <w:p w14:paraId="32882D84" w14:textId="77777777" w:rsidR="00B54872" w:rsidRDefault="00B54872">
            <w:pPr>
              <w:jc w:val="both"/>
              <w:rPr>
                <w:color w:val="000000"/>
                <w:szCs w:val="24"/>
              </w:rPr>
            </w:pPr>
          </w:p>
          <w:p w14:paraId="2D46F600" w14:textId="77777777" w:rsidR="00B54872" w:rsidRDefault="00B54872">
            <w:pPr>
              <w:jc w:val="both"/>
              <w:rPr>
                <w:color w:val="000000"/>
                <w:szCs w:val="24"/>
              </w:rPr>
            </w:pPr>
          </w:p>
          <w:p w14:paraId="165817B3" w14:textId="77777777" w:rsidR="00B54872" w:rsidRDefault="00B54872">
            <w:pPr>
              <w:jc w:val="both"/>
              <w:rPr>
                <w:color w:val="000000"/>
                <w:szCs w:val="24"/>
              </w:rPr>
            </w:pPr>
          </w:p>
          <w:p w14:paraId="4C91DC42" w14:textId="77777777" w:rsidR="00B54872" w:rsidRDefault="00B54872">
            <w:pPr>
              <w:jc w:val="both"/>
              <w:rPr>
                <w:b/>
                <w:bCs/>
                <w:color w:val="000000"/>
                <w:szCs w:val="24"/>
              </w:rPr>
            </w:pPr>
          </w:p>
          <w:p w14:paraId="12BBAC97" w14:textId="77777777" w:rsidR="00B54872" w:rsidRDefault="00CB5AA8">
            <w:pPr>
              <w:jc w:val="both"/>
              <w:rPr>
                <w:color w:val="000000"/>
                <w:szCs w:val="24"/>
              </w:rPr>
            </w:pPr>
            <w:r>
              <w:rPr>
                <w:b/>
                <w:bCs/>
                <w:color w:val="000000"/>
                <w:szCs w:val="24"/>
              </w:rPr>
              <w:t>Kelių transporto kodekso</w:t>
            </w:r>
            <w:r>
              <w:rPr>
                <w:color w:val="000000"/>
                <w:szCs w:val="24"/>
              </w:rPr>
              <w:t xml:space="preserve"> 7 str.</w:t>
            </w:r>
          </w:p>
          <w:p w14:paraId="44D8E3D0" w14:textId="77777777" w:rsidR="00B54872" w:rsidRDefault="00CB5AA8">
            <w:pPr>
              <w:jc w:val="both"/>
              <w:rPr>
                <w:szCs w:val="24"/>
              </w:rPr>
            </w:pPr>
            <w:r>
              <w:rPr>
                <w:szCs w:val="24"/>
              </w:rPr>
              <w:t xml:space="preserve">2. Vežėjas – įmonė, kuri suprantama taip, kaip ji apibrėžta Reglamento </w:t>
            </w:r>
            <w:hyperlink r:id="rId41" w:tgtFrame="_blank" w:history="1">
              <w:r>
                <w:rPr>
                  <w:color w:val="0000FF" w:themeColor="hyperlink"/>
                  <w:szCs w:val="24"/>
                  <w:u w:val="single"/>
                </w:rPr>
                <w:t>(EB) Nr. 1071/2009</w:t>
              </w:r>
            </w:hyperlink>
            <w:r>
              <w:rPr>
                <w:szCs w:val="24"/>
              </w:rPr>
              <w:t xml:space="preserve"> 2 straipsnio 4 dalyje.</w:t>
            </w:r>
          </w:p>
          <w:p w14:paraId="4FA87CED" w14:textId="77777777" w:rsidR="00B54872" w:rsidRDefault="00B54872">
            <w:pPr>
              <w:jc w:val="both"/>
              <w:rPr>
                <w:b/>
                <w:bCs/>
                <w:szCs w:val="24"/>
                <w:lang w:eastAsia="lt-LT"/>
              </w:rPr>
            </w:pPr>
          </w:p>
          <w:p w14:paraId="0DCD6C30" w14:textId="77777777" w:rsidR="00B54872" w:rsidRDefault="00CB5AA8">
            <w:pPr>
              <w:jc w:val="both"/>
              <w:rPr>
                <w:b/>
                <w:bCs/>
                <w:szCs w:val="24"/>
                <w:lang w:eastAsia="lt-LT"/>
              </w:rPr>
            </w:pPr>
            <w:r>
              <w:rPr>
                <w:b/>
                <w:bCs/>
                <w:szCs w:val="24"/>
                <w:lang w:eastAsia="lt-LT"/>
              </w:rPr>
              <w:t>Kelių rinkliavos dydžių nustatymo metodikos projekto priedas Nr. 1:</w:t>
            </w:r>
          </w:p>
          <w:p w14:paraId="1CBC29FB" w14:textId="77777777" w:rsidR="00B54872" w:rsidRDefault="00CB5AA8">
            <w:pPr>
              <w:spacing w:line="276" w:lineRule="auto"/>
              <w:jc w:val="both"/>
            </w:pPr>
            <w:r>
              <w:rPr>
                <w:b/>
              </w:rPr>
              <w:t>&lt;...&gt;</w:t>
            </w:r>
            <w:r>
              <w:rPr>
                <w:bCs/>
              </w:rPr>
              <w:t>EURO 0, EURO I, EURO II, EURO III, EURO IV, EURO V, EEV ar EURO VI taršos klasės transporto priemonė – transporto priemonė</w:t>
            </w:r>
            <w:r>
              <w:t>, kurios registracijos liudijime nurodyta jos EURO taršos klasė arba kurios EURO taršos klasė nustatyta pagal Lietuvos Respublikos Vyriausybės arba jos įgaliotos institucijos patvirtintus EURO taršos klasės požymius.&lt;...&gt;</w:t>
            </w:r>
          </w:p>
          <w:p w14:paraId="79A35307" w14:textId="77777777" w:rsidR="00B54872" w:rsidRDefault="00CB5AA8">
            <w:pPr>
              <w:jc w:val="both"/>
              <w:rPr>
                <w:b/>
                <w:bCs/>
                <w:szCs w:val="24"/>
                <w:lang w:eastAsia="lt-LT"/>
              </w:rPr>
            </w:pPr>
            <w:r>
              <w:rPr>
                <w:b/>
                <w:bCs/>
                <w:szCs w:val="24"/>
                <w:lang w:eastAsia="lt-LT"/>
              </w:rPr>
              <w:t>2025 m. KPPPFĮ pakeitimo įstatymas</w:t>
            </w:r>
          </w:p>
          <w:p w14:paraId="09B53360" w14:textId="77777777" w:rsidR="00B54872" w:rsidRDefault="00CB5AA8">
            <w:pPr>
              <w:tabs>
                <w:tab w:val="left" w:pos="709"/>
                <w:tab w:val="left" w:pos="993"/>
              </w:tabs>
              <w:suppressAutoHyphens/>
              <w:jc w:val="both"/>
              <w:rPr>
                <w:b/>
                <w:bCs/>
                <w:szCs w:val="24"/>
              </w:rPr>
            </w:pPr>
            <w:r>
              <w:rPr>
                <w:b/>
                <w:bCs/>
                <w:szCs w:val="24"/>
              </w:rPr>
              <w:t>1 straipsnis. 2 straipsnio pakeitimas</w:t>
            </w:r>
          </w:p>
          <w:p w14:paraId="078098DC" w14:textId="77777777" w:rsidR="00B54872" w:rsidRDefault="00CB5AA8">
            <w:pPr>
              <w:tabs>
                <w:tab w:val="left" w:pos="1276"/>
              </w:tabs>
              <w:suppressAutoHyphens/>
              <w:jc w:val="both"/>
              <w:rPr>
                <w:b/>
                <w:bCs/>
                <w:szCs w:val="24"/>
                <w:lang w:eastAsia="lt-LT"/>
              </w:rPr>
            </w:pPr>
            <w:r>
              <w:rPr>
                <w:szCs w:val="24"/>
              </w:rPr>
              <w:t xml:space="preserve">&lt;...&gt;24. </w:t>
            </w:r>
            <w:r>
              <w:rPr>
                <w:szCs w:val="24"/>
                <w:lang w:eastAsia="lt-LT"/>
              </w:rPr>
              <w:t>Transporto priemonės tipas – kategorija, kuriai priskiriama transporto priemonė pagal jos ašių skaičių,</w:t>
            </w:r>
            <w:r>
              <w:rPr>
                <w:b/>
                <w:bCs/>
                <w:szCs w:val="24"/>
                <w:lang w:eastAsia="lt-LT"/>
              </w:rPr>
              <w:t xml:space="preserve"> matmenis, masę ar kitus techninius parametrus, pagal kuriuos įvertinama transporto priemonės keliams daroma žala.</w:t>
            </w:r>
            <w:r>
              <w:rPr>
                <w:b/>
                <w:bCs/>
                <w:szCs w:val="24"/>
              </w:rPr>
              <w:t>&lt;...&gt;</w:t>
            </w:r>
          </w:p>
          <w:p w14:paraId="6B74DF20" w14:textId="77777777" w:rsidR="00B54872" w:rsidRDefault="00B54872">
            <w:pPr>
              <w:jc w:val="both"/>
              <w:rPr>
                <w:szCs w:val="24"/>
                <w:lang w:eastAsia="lt-LT"/>
              </w:rPr>
            </w:pPr>
          </w:p>
          <w:p w14:paraId="7DA0B918" w14:textId="77777777" w:rsidR="00B54872" w:rsidRDefault="00B54872">
            <w:pPr>
              <w:jc w:val="both"/>
              <w:rPr>
                <w:szCs w:val="24"/>
                <w:lang w:eastAsia="lt-LT"/>
              </w:rPr>
            </w:pPr>
          </w:p>
          <w:p w14:paraId="19E9D245" w14:textId="77777777" w:rsidR="00B54872" w:rsidRDefault="00B54872">
            <w:pPr>
              <w:jc w:val="both"/>
              <w:rPr>
                <w:szCs w:val="24"/>
                <w:lang w:eastAsia="lt-LT"/>
              </w:rPr>
            </w:pPr>
          </w:p>
          <w:p w14:paraId="3A3460FB" w14:textId="77777777" w:rsidR="00B54872" w:rsidRDefault="00B54872">
            <w:pPr>
              <w:jc w:val="both"/>
              <w:rPr>
                <w:szCs w:val="24"/>
                <w:lang w:eastAsia="lt-LT"/>
              </w:rPr>
            </w:pPr>
          </w:p>
          <w:p w14:paraId="067954B4" w14:textId="77777777" w:rsidR="00B54872" w:rsidRDefault="00B54872">
            <w:pPr>
              <w:jc w:val="both"/>
              <w:rPr>
                <w:i/>
                <w:szCs w:val="24"/>
                <w:lang w:eastAsia="lt-LT"/>
              </w:rPr>
            </w:pPr>
          </w:p>
          <w:p w14:paraId="77B336DC" w14:textId="77777777" w:rsidR="00B54872" w:rsidRDefault="00CB5AA8">
            <w:pPr>
              <w:jc w:val="both"/>
              <w:rPr>
                <w:i/>
                <w:szCs w:val="24"/>
                <w:lang w:eastAsia="lt-LT"/>
              </w:rPr>
            </w:pPr>
            <w:r>
              <w:rPr>
                <w:i/>
                <w:szCs w:val="24"/>
                <w:lang w:eastAsia="lt-LT"/>
              </w:rPr>
              <w:t xml:space="preserve">Pastaba. </w:t>
            </w:r>
            <w:r>
              <w:rPr>
                <w:i/>
                <w:szCs w:val="24"/>
              </w:rPr>
              <w:t xml:space="preserve">Reglamente </w:t>
            </w:r>
            <w:hyperlink r:id="rId42" w:tgtFrame="_blank" w:history="1">
              <w:r>
                <w:rPr>
                  <w:i/>
                  <w:color w:val="0000FF" w:themeColor="hyperlink"/>
                  <w:szCs w:val="24"/>
                  <w:u w:val="single"/>
                </w:rPr>
                <w:t>(ES) Nr. 2019/1242</w:t>
              </w:r>
            </w:hyperlink>
            <w:r>
              <w:rPr>
                <w:i/>
                <w:szCs w:val="24"/>
              </w:rPr>
              <w:t xml:space="preserve"> apibrėžtos sąvokos yra taikomos tiesiogiai ir jų perkelti nereikia.</w:t>
            </w:r>
            <w:r>
              <w:rPr>
                <w:i/>
                <w:szCs w:val="24"/>
                <w:lang w:eastAsia="lt-LT"/>
              </w:rPr>
              <w:t xml:space="preserve"> </w:t>
            </w:r>
          </w:p>
          <w:p w14:paraId="314C7BFA" w14:textId="77777777" w:rsidR="00B54872" w:rsidRDefault="00B54872">
            <w:pPr>
              <w:jc w:val="both"/>
              <w:rPr>
                <w:i/>
                <w:color w:val="333333"/>
                <w:szCs w:val="24"/>
                <w:shd w:val="clear" w:color="auto" w:fill="FFFFFF"/>
              </w:rPr>
            </w:pPr>
          </w:p>
          <w:p w14:paraId="5E3CE894" w14:textId="77777777" w:rsidR="00B54872" w:rsidRDefault="00B54872">
            <w:pPr>
              <w:jc w:val="both"/>
              <w:rPr>
                <w:i/>
                <w:color w:val="333333"/>
                <w:szCs w:val="24"/>
                <w:shd w:val="clear" w:color="auto" w:fill="FFFFFF"/>
              </w:rPr>
            </w:pPr>
          </w:p>
          <w:p w14:paraId="61B36FE6" w14:textId="77777777" w:rsidR="00B54872" w:rsidRDefault="00B54872">
            <w:pPr>
              <w:jc w:val="both"/>
              <w:rPr>
                <w:i/>
                <w:color w:val="333333"/>
                <w:szCs w:val="24"/>
                <w:shd w:val="clear" w:color="auto" w:fill="FFFFFF"/>
              </w:rPr>
            </w:pPr>
          </w:p>
          <w:p w14:paraId="3BD8A73E" w14:textId="77777777" w:rsidR="00B54872" w:rsidRDefault="00B54872">
            <w:pPr>
              <w:jc w:val="both"/>
              <w:rPr>
                <w:i/>
                <w:color w:val="333333"/>
                <w:sz w:val="4"/>
                <w:szCs w:val="4"/>
                <w:shd w:val="clear" w:color="auto" w:fill="FFFFFF"/>
              </w:rPr>
            </w:pPr>
          </w:p>
          <w:p w14:paraId="0194C374" w14:textId="77777777" w:rsidR="00B54872" w:rsidRDefault="00CB5AA8">
            <w:pPr>
              <w:jc w:val="both"/>
              <w:rPr>
                <w:i/>
                <w:szCs w:val="24"/>
                <w:lang w:eastAsia="lt-LT"/>
              </w:rPr>
            </w:pPr>
            <w:r>
              <w:rPr>
                <w:i/>
                <w:szCs w:val="24"/>
                <w:lang w:eastAsia="lt-LT"/>
              </w:rPr>
              <w:t xml:space="preserve">Pastaba. </w:t>
            </w:r>
            <w:r>
              <w:rPr>
                <w:i/>
                <w:szCs w:val="24"/>
              </w:rPr>
              <w:t xml:space="preserve">Reglamente </w:t>
            </w:r>
            <w:hyperlink r:id="rId43" w:tgtFrame="_blank" w:history="1">
              <w:r>
                <w:rPr>
                  <w:i/>
                  <w:color w:val="0000FF" w:themeColor="hyperlink"/>
                  <w:szCs w:val="24"/>
                  <w:u w:val="single"/>
                </w:rPr>
                <w:t>(ES) Nr. 2017/2400</w:t>
              </w:r>
            </w:hyperlink>
            <w:r>
              <w:rPr>
                <w:i/>
                <w:szCs w:val="24"/>
              </w:rPr>
              <w:t xml:space="preserve"> apibrėžtos sąvokos yra taikomos tiesiogiai ir jų perkelti nereikia.</w:t>
            </w:r>
            <w:r>
              <w:rPr>
                <w:i/>
                <w:szCs w:val="24"/>
                <w:lang w:eastAsia="lt-LT"/>
              </w:rPr>
              <w:t xml:space="preserve"> </w:t>
            </w:r>
          </w:p>
          <w:p w14:paraId="431AE905" w14:textId="77777777" w:rsidR="00B54872" w:rsidRDefault="00B54872">
            <w:pPr>
              <w:jc w:val="both"/>
              <w:rPr>
                <w:i/>
                <w:color w:val="333333"/>
                <w:szCs w:val="24"/>
                <w:shd w:val="clear" w:color="auto" w:fill="FFFFFF"/>
              </w:rPr>
            </w:pPr>
          </w:p>
          <w:p w14:paraId="7A6A4147" w14:textId="77777777" w:rsidR="00B54872" w:rsidRDefault="00B54872">
            <w:pPr>
              <w:jc w:val="both"/>
              <w:rPr>
                <w:i/>
                <w:color w:val="333333"/>
                <w:szCs w:val="24"/>
                <w:shd w:val="clear" w:color="auto" w:fill="FFFFFF"/>
              </w:rPr>
            </w:pPr>
          </w:p>
          <w:p w14:paraId="59572BA4" w14:textId="77777777" w:rsidR="00B54872" w:rsidRDefault="00B54872">
            <w:pPr>
              <w:jc w:val="both"/>
              <w:rPr>
                <w:i/>
                <w:color w:val="333333"/>
                <w:szCs w:val="24"/>
                <w:shd w:val="clear" w:color="auto" w:fill="FFFFFF"/>
              </w:rPr>
            </w:pPr>
          </w:p>
          <w:p w14:paraId="00320D52" w14:textId="77777777" w:rsidR="00B54872" w:rsidRDefault="00CB5AA8">
            <w:pPr>
              <w:jc w:val="both"/>
              <w:rPr>
                <w:i/>
                <w:szCs w:val="24"/>
                <w:lang w:eastAsia="lt-LT"/>
              </w:rPr>
            </w:pPr>
            <w:r>
              <w:rPr>
                <w:i/>
                <w:szCs w:val="24"/>
                <w:lang w:eastAsia="lt-LT"/>
              </w:rPr>
              <w:t xml:space="preserve">Pastaba. </w:t>
            </w:r>
            <w:r>
              <w:rPr>
                <w:i/>
                <w:szCs w:val="24"/>
              </w:rPr>
              <w:t xml:space="preserve">Reglamente </w:t>
            </w:r>
            <w:hyperlink r:id="rId44" w:tgtFrame="_blank" w:history="1">
              <w:r>
                <w:rPr>
                  <w:i/>
                  <w:color w:val="0000FF" w:themeColor="hyperlink"/>
                  <w:szCs w:val="24"/>
                  <w:u w:val="single"/>
                </w:rPr>
                <w:t>(ES) Nr. 2019/1242</w:t>
              </w:r>
            </w:hyperlink>
            <w:r>
              <w:rPr>
                <w:i/>
                <w:szCs w:val="24"/>
              </w:rPr>
              <w:t xml:space="preserve"> apibrėžtos sąvokos yra taikomos tiesiogiai ir jų perkelti nereikia.</w:t>
            </w:r>
            <w:r>
              <w:rPr>
                <w:i/>
                <w:szCs w:val="24"/>
                <w:lang w:eastAsia="lt-LT"/>
              </w:rPr>
              <w:t xml:space="preserve"> </w:t>
            </w:r>
          </w:p>
          <w:p w14:paraId="1B35B4FE" w14:textId="77777777" w:rsidR="00B54872" w:rsidRDefault="00B54872">
            <w:pPr>
              <w:jc w:val="both"/>
              <w:rPr>
                <w:i/>
                <w:color w:val="333333"/>
                <w:szCs w:val="24"/>
                <w:shd w:val="clear" w:color="auto" w:fill="FFFFFF"/>
              </w:rPr>
            </w:pPr>
          </w:p>
          <w:p w14:paraId="766D4292" w14:textId="77777777" w:rsidR="00B54872" w:rsidRDefault="00B54872">
            <w:pPr>
              <w:jc w:val="both"/>
              <w:rPr>
                <w:i/>
                <w:color w:val="333333"/>
                <w:szCs w:val="24"/>
                <w:shd w:val="clear" w:color="auto" w:fill="FFFFFF"/>
              </w:rPr>
            </w:pPr>
          </w:p>
          <w:p w14:paraId="589FE282" w14:textId="77777777" w:rsidR="00B54872" w:rsidRDefault="00B54872">
            <w:pPr>
              <w:jc w:val="both"/>
              <w:rPr>
                <w:i/>
                <w:color w:val="333333"/>
                <w:szCs w:val="24"/>
                <w:shd w:val="clear" w:color="auto" w:fill="FFFFFF"/>
              </w:rPr>
            </w:pPr>
          </w:p>
          <w:p w14:paraId="08C17EA8" w14:textId="77777777" w:rsidR="00B54872" w:rsidRDefault="00CB5AA8">
            <w:pPr>
              <w:jc w:val="both"/>
              <w:rPr>
                <w:i/>
                <w:szCs w:val="24"/>
                <w:lang w:eastAsia="lt-LT"/>
              </w:rPr>
            </w:pPr>
            <w:r>
              <w:rPr>
                <w:i/>
                <w:szCs w:val="24"/>
                <w:lang w:eastAsia="lt-LT"/>
              </w:rPr>
              <w:t xml:space="preserve">Pastaba. </w:t>
            </w:r>
            <w:r>
              <w:rPr>
                <w:i/>
                <w:szCs w:val="24"/>
              </w:rPr>
              <w:t xml:space="preserve">Reglamente </w:t>
            </w:r>
            <w:hyperlink r:id="rId45" w:tgtFrame="_blank" w:history="1">
              <w:r>
                <w:rPr>
                  <w:i/>
                  <w:color w:val="0000FF" w:themeColor="hyperlink"/>
                  <w:szCs w:val="24"/>
                  <w:u w:val="single"/>
                </w:rPr>
                <w:t>(ES) Nr. 2019/1242</w:t>
              </w:r>
            </w:hyperlink>
            <w:r>
              <w:rPr>
                <w:i/>
                <w:szCs w:val="24"/>
              </w:rPr>
              <w:t xml:space="preserve"> apibrėžtos sąvokos yra taikomos tiesiogiai ir jų perkelti nereikia.</w:t>
            </w:r>
            <w:r>
              <w:rPr>
                <w:i/>
                <w:szCs w:val="24"/>
                <w:lang w:eastAsia="lt-LT"/>
              </w:rPr>
              <w:t xml:space="preserve"> </w:t>
            </w:r>
          </w:p>
          <w:p w14:paraId="022495F4" w14:textId="77777777" w:rsidR="00B54872" w:rsidRDefault="00B54872">
            <w:pPr>
              <w:jc w:val="both"/>
              <w:rPr>
                <w:color w:val="333333"/>
                <w:szCs w:val="24"/>
                <w:shd w:val="clear" w:color="auto" w:fill="FFFFFF"/>
              </w:rPr>
            </w:pPr>
          </w:p>
          <w:p w14:paraId="5099577B" w14:textId="77777777" w:rsidR="00B54872" w:rsidRDefault="00B54872">
            <w:pPr>
              <w:jc w:val="both"/>
              <w:rPr>
                <w:color w:val="333333"/>
                <w:szCs w:val="24"/>
                <w:shd w:val="clear" w:color="auto" w:fill="FFFFFF"/>
              </w:rPr>
            </w:pPr>
          </w:p>
          <w:p w14:paraId="25BDD91D" w14:textId="77777777" w:rsidR="00B54872" w:rsidRDefault="00B54872">
            <w:pPr>
              <w:jc w:val="both"/>
              <w:rPr>
                <w:color w:val="333333"/>
                <w:szCs w:val="24"/>
                <w:shd w:val="clear" w:color="auto" w:fill="FFFFFF"/>
              </w:rPr>
            </w:pPr>
          </w:p>
          <w:p w14:paraId="7F3EE654" w14:textId="77777777" w:rsidR="00B54872" w:rsidRDefault="00B54872">
            <w:pPr>
              <w:jc w:val="both"/>
              <w:rPr>
                <w:color w:val="333333"/>
                <w:szCs w:val="24"/>
                <w:shd w:val="clear" w:color="auto" w:fill="FFFFFF"/>
              </w:rPr>
            </w:pPr>
          </w:p>
          <w:p w14:paraId="2B171895" w14:textId="77777777" w:rsidR="00B54872" w:rsidRDefault="00B54872">
            <w:pPr>
              <w:jc w:val="both"/>
              <w:rPr>
                <w:color w:val="333333"/>
                <w:szCs w:val="24"/>
                <w:shd w:val="clear" w:color="auto" w:fill="FFFFFF"/>
              </w:rPr>
            </w:pPr>
          </w:p>
          <w:p w14:paraId="3016CD8B" w14:textId="77777777" w:rsidR="00B54872" w:rsidRDefault="00B54872">
            <w:pPr>
              <w:jc w:val="both"/>
              <w:rPr>
                <w:color w:val="333333"/>
                <w:szCs w:val="24"/>
                <w:shd w:val="clear" w:color="auto" w:fill="FFFFFF"/>
              </w:rPr>
            </w:pPr>
          </w:p>
          <w:p w14:paraId="75D816EC" w14:textId="77777777" w:rsidR="00B54872" w:rsidRDefault="00B54872">
            <w:pPr>
              <w:jc w:val="both"/>
              <w:rPr>
                <w:color w:val="333333"/>
                <w:szCs w:val="24"/>
                <w:shd w:val="clear" w:color="auto" w:fill="FFFFFF"/>
              </w:rPr>
            </w:pPr>
          </w:p>
          <w:p w14:paraId="7DF45C3C" w14:textId="77777777" w:rsidR="00B54872" w:rsidRDefault="00B54872">
            <w:pPr>
              <w:jc w:val="both"/>
              <w:rPr>
                <w:color w:val="333333"/>
                <w:szCs w:val="24"/>
                <w:shd w:val="clear" w:color="auto" w:fill="FFFFFF"/>
              </w:rPr>
            </w:pPr>
          </w:p>
          <w:p w14:paraId="2283576B" w14:textId="77777777" w:rsidR="00B54872" w:rsidRDefault="00B54872">
            <w:pPr>
              <w:jc w:val="both"/>
              <w:rPr>
                <w:color w:val="333333"/>
                <w:szCs w:val="24"/>
                <w:shd w:val="clear" w:color="auto" w:fill="FFFFFF"/>
              </w:rPr>
            </w:pPr>
          </w:p>
          <w:p w14:paraId="23BD73D2" w14:textId="77777777" w:rsidR="00B54872" w:rsidRDefault="00B54872">
            <w:pPr>
              <w:jc w:val="both"/>
              <w:rPr>
                <w:color w:val="333333"/>
                <w:szCs w:val="24"/>
                <w:shd w:val="clear" w:color="auto" w:fill="FFFFFF"/>
              </w:rPr>
            </w:pPr>
          </w:p>
          <w:p w14:paraId="361111DC" w14:textId="77777777" w:rsidR="00B54872" w:rsidRDefault="00B54872">
            <w:pPr>
              <w:jc w:val="both"/>
              <w:rPr>
                <w:color w:val="333333"/>
                <w:szCs w:val="24"/>
                <w:shd w:val="clear" w:color="auto" w:fill="FFFFFF"/>
              </w:rPr>
            </w:pPr>
          </w:p>
          <w:p w14:paraId="47E70534" w14:textId="77777777" w:rsidR="00B54872" w:rsidRDefault="00B54872">
            <w:pPr>
              <w:jc w:val="both"/>
              <w:rPr>
                <w:color w:val="333333"/>
                <w:szCs w:val="24"/>
                <w:shd w:val="clear" w:color="auto" w:fill="FFFFFF"/>
              </w:rPr>
            </w:pPr>
          </w:p>
          <w:p w14:paraId="04BF8565" w14:textId="77777777" w:rsidR="00B54872" w:rsidRDefault="00B54872">
            <w:pPr>
              <w:jc w:val="both"/>
              <w:rPr>
                <w:color w:val="333333"/>
                <w:szCs w:val="24"/>
                <w:shd w:val="clear" w:color="auto" w:fill="FFFFFF"/>
              </w:rPr>
            </w:pPr>
          </w:p>
          <w:p w14:paraId="426D1D94" w14:textId="77777777" w:rsidR="00B54872" w:rsidRDefault="00B54872">
            <w:pPr>
              <w:jc w:val="both"/>
              <w:rPr>
                <w:color w:val="333333"/>
                <w:szCs w:val="24"/>
                <w:shd w:val="clear" w:color="auto" w:fill="FFFFFF"/>
              </w:rPr>
            </w:pPr>
          </w:p>
          <w:p w14:paraId="6F147ED8" w14:textId="77777777" w:rsidR="00B54872" w:rsidRDefault="00B54872">
            <w:pPr>
              <w:jc w:val="both"/>
              <w:rPr>
                <w:color w:val="333333"/>
                <w:szCs w:val="24"/>
                <w:shd w:val="clear" w:color="auto" w:fill="FFFFFF"/>
              </w:rPr>
            </w:pPr>
          </w:p>
          <w:p w14:paraId="00531AA3" w14:textId="77777777" w:rsidR="00B54872" w:rsidRDefault="00B54872">
            <w:pPr>
              <w:jc w:val="both"/>
              <w:rPr>
                <w:color w:val="333333"/>
                <w:szCs w:val="24"/>
                <w:shd w:val="clear" w:color="auto" w:fill="FFFFFF"/>
              </w:rPr>
            </w:pPr>
          </w:p>
          <w:p w14:paraId="0F317D90" w14:textId="77777777" w:rsidR="00B54872" w:rsidRDefault="00CB5AA8">
            <w:pPr>
              <w:jc w:val="both"/>
              <w:rPr>
                <w:i/>
                <w:szCs w:val="24"/>
                <w:lang w:eastAsia="lt-LT"/>
              </w:rPr>
            </w:pPr>
            <w:r>
              <w:rPr>
                <w:i/>
                <w:szCs w:val="24"/>
                <w:lang w:eastAsia="lt-LT"/>
              </w:rPr>
              <w:t xml:space="preserve">Pastaba. </w:t>
            </w:r>
            <w:r>
              <w:rPr>
                <w:i/>
                <w:szCs w:val="24"/>
              </w:rPr>
              <w:t xml:space="preserve">Reglamente </w:t>
            </w:r>
            <w:hyperlink r:id="rId46" w:tgtFrame="_blank" w:history="1">
              <w:r>
                <w:rPr>
                  <w:i/>
                  <w:color w:val="0000FF" w:themeColor="hyperlink"/>
                  <w:szCs w:val="24"/>
                  <w:u w:val="single"/>
                </w:rPr>
                <w:t>(ES) Nr. 2019/1242</w:t>
              </w:r>
            </w:hyperlink>
            <w:r>
              <w:rPr>
                <w:i/>
                <w:szCs w:val="24"/>
              </w:rPr>
              <w:t xml:space="preserve"> apibrėžtos sąvokos yra taikomos tiesiogiai ir jų perkelti nereikia.</w:t>
            </w:r>
            <w:r>
              <w:rPr>
                <w:i/>
                <w:szCs w:val="24"/>
                <w:lang w:eastAsia="lt-LT"/>
              </w:rPr>
              <w:t xml:space="preserve"> </w:t>
            </w:r>
          </w:p>
          <w:p w14:paraId="78AAC671" w14:textId="77777777" w:rsidR="00B54872" w:rsidRDefault="00B54872">
            <w:pPr>
              <w:jc w:val="both"/>
              <w:rPr>
                <w:color w:val="333333"/>
                <w:szCs w:val="24"/>
                <w:shd w:val="clear" w:color="auto" w:fill="FFFFFF"/>
              </w:rPr>
            </w:pPr>
          </w:p>
          <w:p w14:paraId="4A8BD00C" w14:textId="77777777" w:rsidR="00B54872" w:rsidRDefault="00B54872">
            <w:pPr>
              <w:jc w:val="both"/>
              <w:rPr>
                <w:color w:val="333333"/>
                <w:szCs w:val="24"/>
                <w:shd w:val="clear" w:color="auto" w:fill="FFFFFF"/>
              </w:rPr>
            </w:pPr>
          </w:p>
          <w:p w14:paraId="70B93718" w14:textId="77777777" w:rsidR="00B54872" w:rsidRDefault="00B54872">
            <w:pPr>
              <w:jc w:val="both"/>
              <w:rPr>
                <w:color w:val="333333"/>
                <w:szCs w:val="24"/>
                <w:shd w:val="clear" w:color="auto" w:fill="FFFFFF"/>
              </w:rPr>
            </w:pPr>
          </w:p>
          <w:p w14:paraId="0C8392A7" w14:textId="77777777" w:rsidR="00B54872" w:rsidRDefault="00B54872">
            <w:pPr>
              <w:jc w:val="both"/>
              <w:rPr>
                <w:color w:val="333333"/>
                <w:szCs w:val="24"/>
                <w:shd w:val="clear" w:color="auto" w:fill="FFFFFF"/>
              </w:rPr>
            </w:pPr>
          </w:p>
          <w:p w14:paraId="2E9DB8C2" w14:textId="77777777" w:rsidR="00B54872" w:rsidRDefault="00B54872">
            <w:pPr>
              <w:jc w:val="both"/>
              <w:rPr>
                <w:color w:val="333333"/>
                <w:szCs w:val="24"/>
                <w:shd w:val="clear" w:color="auto" w:fill="FFFFFF"/>
              </w:rPr>
            </w:pPr>
          </w:p>
          <w:p w14:paraId="73C5A4C5" w14:textId="77777777" w:rsidR="00B54872" w:rsidRDefault="00B54872">
            <w:pPr>
              <w:jc w:val="both"/>
              <w:rPr>
                <w:color w:val="333333"/>
                <w:szCs w:val="24"/>
                <w:shd w:val="clear" w:color="auto" w:fill="FFFFFF"/>
              </w:rPr>
            </w:pPr>
          </w:p>
          <w:p w14:paraId="004EFF8C" w14:textId="77777777" w:rsidR="00B54872" w:rsidRDefault="00B54872">
            <w:pPr>
              <w:jc w:val="both"/>
              <w:rPr>
                <w:color w:val="333333"/>
                <w:szCs w:val="24"/>
                <w:shd w:val="clear" w:color="auto" w:fill="FFFFFF"/>
              </w:rPr>
            </w:pPr>
          </w:p>
          <w:p w14:paraId="71AE5993" w14:textId="77777777" w:rsidR="00B54872" w:rsidRDefault="00B54872">
            <w:pPr>
              <w:jc w:val="both"/>
              <w:rPr>
                <w:color w:val="333333"/>
                <w:szCs w:val="24"/>
                <w:shd w:val="clear" w:color="auto" w:fill="FFFFFF"/>
              </w:rPr>
            </w:pPr>
          </w:p>
          <w:p w14:paraId="48AF53B0" w14:textId="77777777" w:rsidR="00B54872" w:rsidRDefault="00B54872">
            <w:pPr>
              <w:jc w:val="both"/>
              <w:rPr>
                <w:color w:val="333333"/>
                <w:szCs w:val="24"/>
                <w:shd w:val="clear" w:color="auto" w:fill="FFFFFF"/>
              </w:rPr>
            </w:pPr>
          </w:p>
          <w:p w14:paraId="092A75C3" w14:textId="77777777" w:rsidR="00B54872" w:rsidRDefault="00B54872">
            <w:pPr>
              <w:jc w:val="both"/>
              <w:rPr>
                <w:color w:val="333333"/>
                <w:szCs w:val="24"/>
                <w:shd w:val="clear" w:color="auto" w:fill="FFFFFF"/>
              </w:rPr>
            </w:pPr>
          </w:p>
          <w:p w14:paraId="3CF45FC1" w14:textId="77777777" w:rsidR="00B54872" w:rsidRDefault="00B54872">
            <w:pPr>
              <w:jc w:val="both"/>
              <w:rPr>
                <w:color w:val="333333"/>
                <w:szCs w:val="24"/>
                <w:shd w:val="clear" w:color="auto" w:fill="FFFFFF"/>
              </w:rPr>
            </w:pPr>
          </w:p>
          <w:p w14:paraId="060A4582" w14:textId="77777777" w:rsidR="00B54872" w:rsidRDefault="00B54872">
            <w:pPr>
              <w:jc w:val="both"/>
              <w:rPr>
                <w:color w:val="333333"/>
                <w:szCs w:val="24"/>
                <w:shd w:val="clear" w:color="auto" w:fill="FFFFFF"/>
              </w:rPr>
            </w:pPr>
          </w:p>
          <w:p w14:paraId="53195043" w14:textId="77777777" w:rsidR="00B54872" w:rsidRDefault="00B54872">
            <w:pPr>
              <w:jc w:val="both"/>
              <w:rPr>
                <w:color w:val="333333"/>
                <w:szCs w:val="24"/>
                <w:shd w:val="clear" w:color="auto" w:fill="FFFFFF"/>
              </w:rPr>
            </w:pPr>
          </w:p>
          <w:p w14:paraId="0D28F17C" w14:textId="77777777" w:rsidR="00B54872" w:rsidRDefault="00B54872">
            <w:pPr>
              <w:jc w:val="both"/>
              <w:rPr>
                <w:color w:val="333333"/>
                <w:szCs w:val="24"/>
                <w:shd w:val="clear" w:color="auto" w:fill="FFFFFF"/>
              </w:rPr>
            </w:pPr>
          </w:p>
          <w:p w14:paraId="76C4DF09" w14:textId="77777777" w:rsidR="00B54872" w:rsidRDefault="00B54872">
            <w:pPr>
              <w:jc w:val="both"/>
              <w:rPr>
                <w:color w:val="333333"/>
                <w:szCs w:val="24"/>
                <w:shd w:val="clear" w:color="auto" w:fill="FFFFFF"/>
              </w:rPr>
            </w:pPr>
          </w:p>
          <w:p w14:paraId="79AD56ED" w14:textId="77777777" w:rsidR="00B54872" w:rsidRDefault="00B54872">
            <w:pPr>
              <w:jc w:val="both"/>
              <w:rPr>
                <w:color w:val="333333"/>
                <w:szCs w:val="24"/>
                <w:shd w:val="clear" w:color="auto" w:fill="FFFFFF"/>
              </w:rPr>
            </w:pPr>
          </w:p>
          <w:p w14:paraId="09ECA947" w14:textId="77777777" w:rsidR="00B54872" w:rsidRDefault="00B54872">
            <w:pPr>
              <w:jc w:val="both"/>
              <w:rPr>
                <w:color w:val="333333"/>
                <w:szCs w:val="24"/>
                <w:shd w:val="clear" w:color="auto" w:fill="FFFFFF"/>
              </w:rPr>
            </w:pPr>
          </w:p>
          <w:p w14:paraId="5726C0EA" w14:textId="77777777" w:rsidR="00B54872" w:rsidRDefault="00B54872">
            <w:pPr>
              <w:jc w:val="both"/>
              <w:rPr>
                <w:color w:val="333333"/>
                <w:szCs w:val="24"/>
                <w:shd w:val="clear" w:color="auto" w:fill="FFFFFF"/>
              </w:rPr>
            </w:pPr>
          </w:p>
          <w:p w14:paraId="04C3ACB9" w14:textId="77777777" w:rsidR="00B54872" w:rsidRDefault="00B54872">
            <w:pPr>
              <w:jc w:val="both"/>
              <w:rPr>
                <w:color w:val="333333"/>
                <w:szCs w:val="24"/>
                <w:shd w:val="clear" w:color="auto" w:fill="FFFFFF"/>
              </w:rPr>
            </w:pPr>
          </w:p>
          <w:p w14:paraId="61C5F545" w14:textId="77777777" w:rsidR="00B54872" w:rsidRDefault="00B54872">
            <w:pPr>
              <w:jc w:val="both"/>
              <w:rPr>
                <w:color w:val="333333"/>
                <w:szCs w:val="24"/>
                <w:shd w:val="clear" w:color="auto" w:fill="FFFFFF"/>
              </w:rPr>
            </w:pPr>
          </w:p>
          <w:p w14:paraId="025F3D86" w14:textId="77777777" w:rsidR="00B54872" w:rsidRDefault="00B54872">
            <w:pPr>
              <w:jc w:val="both"/>
              <w:rPr>
                <w:color w:val="333333"/>
                <w:szCs w:val="24"/>
                <w:shd w:val="clear" w:color="auto" w:fill="FFFFFF"/>
              </w:rPr>
            </w:pPr>
          </w:p>
          <w:p w14:paraId="1AC7EEE9" w14:textId="77777777" w:rsidR="00B54872" w:rsidRDefault="00B54872">
            <w:pPr>
              <w:jc w:val="both"/>
              <w:rPr>
                <w:color w:val="333333"/>
                <w:szCs w:val="24"/>
                <w:shd w:val="clear" w:color="auto" w:fill="FFFFFF"/>
              </w:rPr>
            </w:pPr>
          </w:p>
          <w:p w14:paraId="03252117" w14:textId="77777777" w:rsidR="00B54872" w:rsidRDefault="00B54872">
            <w:pPr>
              <w:jc w:val="both"/>
              <w:rPr>
                <w:color w:val="333333"/>
                <w:szCs w:val="24"/>
                <w:shd w:val="clear" w:color="auto" w:fill="FFFFFF"/>
              </w:rPr>
            </w:pPr>
          </w:p>
          <w:p w14:paraId="42731B90" w14:textId="77777777" w:rsidR="00B54872" w:rsidRDefault="00B54872">
            <w:pPr>
              <w:jc w:val="both"/>
              <w:rPr>
                <w:color w:val="333333"/>
                <w:szCs w:val="24"/>
                <w:shd w:val="clear" w:color="auto" w:fill="FFFFFF"/>
              </w:rPr>
            </w:pPr>
          </w:p>
          <w:p w14:paraId="54F54399" w14:textId="77777777" w:rsidR="00B54872" w:rsidRDefault="00B54872">
            <w:pPr>
              <w:jc w:val="both"/>
              <w:rPr>
                <w:b/>
                <w:bCs/>
                <w:color w:val="000000"/>
                <w:szCs w:val="24"/>
              </w:rPr>
            </w:pPr>
          </w:p>
          <w:p w14:paraId="602F1EB8" w14:textId="77777777" w:rsidR="00B54872" w:rsidRDefault="00B54872">
            <w:pPr>
              <w:jc w:val="both"/>
              <w:rPr>
                <w:b/>
                <w:bCs/>
                <w:color w:val="000000"/>
                <w:szCs w:val="24"/>
              </w:rPr>
            </w:pPr>
          </w:p>
          <w:p w14:paraId="0ABA6664" w14:textId="77777777" w:rsidR="00B54872" w:rsidRDefault="00CB5AA8">
            <w:pPr>
              <w:jc w:val="both"/>
              <w:rPr>
                <w:b/>
                <w:bCs/>
                <w:color w:val="000000"/>
                <w:szCs w:val="24"/>
              </w:rPr>
            </w:pPr>
            <w:r>
              <w:rPr>
                <w:b/>
                <w:bCs/>
                <w:color w:val="000000"/>
                <w:szCs w:val="24"/>
              </w:rPr>
              <w:t xml:space="preserve">Lietuvos </w:t>
            </w:r>
            <w:r>
              <w:rPr>
                <w:color w:val="000000"/>
                <w:szCs w:val="24"/>
              </w:rPr>
              <w:t>&lt;...&gt;</w:t>
            </w:r>
            <w:r>
              <w:rPr>
                <w:szCs w:val="24"/>
              </w:rPr>
              <w:t xml:space="preserve"> </w:t>
            </w:r>
            <w:r>
              <w:rPr>
                <w:b/>
                <w:bCs/>
                <w:color w:val="000000"/>
                <w:szCs w:val="24"/>
              </w:rPr>
              <w:t xml:space="preserve">Respublikos koncesijų įstatymas </w:t>
            </w:r>
            <w:r>
              <w:rPr>
                <w:color w:val="000000"/>
                <w:szCs w:val="24"/>
              </w:rPr>
              <w:t>&lt;...&gt;</w:t>
            </w:r>
            <w:r>
              <w:rPr>
                <w:szCs w:val="24"/>
              </w:rPr>
              <w:t xml:space="preserve"> </w:t>
            </w:r>
          </w:p>
          <w:p w14:paraId="2BF6D33C" w14:textId="77777777" w:rsidR="00B54872" w:rsidRDefault="00CB5AA8">
            <w:pPr>
              <w:jc w:val="both"/>
              <w:rPr>
                <w:b/>
                <w:bCs/>
                <w:color w:val="000000"/>
                <w:szCs w:val="24"/>
              </w:rPr>
            </w:pPr>
            <w:r>
              <w:rPr>
                <w:b/>
                <w:bCs/>
                <w:color w:val="000000"/>
                <w:szCs w:val="24"/>
              </w:rPr>
              <w:t>2 straipsnis.</w:t>
            </w:r>
            <w:r>
              <w:rPr>
                <w:color w:val="000000"/>
                <w:szCs w:val="24"/>
              </w:rPr>
              <w:t xml:space="preserve"> &lt;...&gt;</w:t>
            </w:r>
          </w:p>
          <w:p w14:paraId="37127485" w14:textId="77777777" w:rsidR="00B54872" w:rsidRDefault="00CB5AA8">
            <w:pPr>
              <w:jc w:val="both"/>
              <w:rPr>
                <w:szCs w:val="24"/>
                <w:lang w:eastAsia="lt-LT"/>
              </w:rPr>
            </w:pPr>
            <w:r>
              <w:rPr>
                <w:b/>
                <w:bCs/>
                <w:color w:val="000000"/>
                <w:szCs w:val="24"/>
              </w:rPr>
              <w:t>2. Koncesijos sutartis</w:t>
            </w:r>
            <w:r>
              <w:rPr>
                <w:color w:val="000000"/>
                <w:szCs w:val="24"/>
              </w:rPr>
              <w:t> – rašytinė sutartis, pagal kurią koncesijos suteikėjas sutartyje nustatytomis sąlygomis koncesininkui tam tikram laikui atlygintinai perduoda teisę naudotis šiame įstatyme nustatytais koncesijos objektais.</w:t>
            </w:r>
          </w:p>
          <w:p w14:paraId="5A0CF658" w14:textId="77777777" w:rsidR="00B54872" w:rsidRDefault="00CB5AA8">
            <w:pPr>
              <w:jc w:val="both"/>
              <w:rPr>
                <w:b/>
                <w:bCs/>
                <w:color w:val="000000"/>
                <w:szCs w:val="24"/>
              </w:rPr>
            </w:pPr>
            <w:r>
              <w:rPr>
                <w:b/>
                <w:bCs/>
                <w:color w:val="000000"/>
                <w:szCs w:val="24"/>
              </w:rPr>
              <w:t xml:space="preserve">Lietuvos Respublikos koncesijų įstatymas </w:t>
            </w:r>
            <w:r>
              <w:rPr>
                <w:color w:val="000000"/>
                <w:szCs w:val="24"/>
              </w:rPr>
              <w:t>&lt;...&gt;</w:t>
            </w:r>
            <w:r>
              <w:rPr>
                <w:szCs w:val="24"/>
              </w:rPr>
              <w:t xml:space="preserve"> </w:t>
            </w:r>
          </w:p>
          <w:p w14:paraId="3E537A9D" w14:textId="77777777" w:rsidR="00B54872" w:rsidRDefault="00CB5AA8">
            <w:pPr>
              <w:jc w:val="both"/>
              <w:rPr>
                <w:b/>
                <w:bCs/>
                <w:color w:val="000000"/>
                <w:szCs w:val="24"/>
              </w:rPr>
            </w:pPr>
            <w:r>
              <w:rPr>
                <w:b/>
                <w:bCs/>
                <w:color w:val="000000"/>
                <w:szCs w:val="24"/>
              </w:rPr>
              <w:t>2 straipsnis.</w:t>
            </w:r>
            <w:r>
              <w:rPr>
                <w:color w:val="000000"/>
                <w:szCs w:val="24"/>
              </w:rPr>
              <w:t xml:space="preserve"> &lt;...&gt;</w:t>
            </w:r>
          </w:p>
          <w:p w14:paraId="2393C16A" w14:textId="77777777" w:rsidR="00B54872" w:rsidRDefault="00CB5AA8">
            <w:pPr>
              <w:jc w:val="both"/>
              <w:rPr>
                <w:color w:val="000000"/>
                <w:szCs w:val="24"/>
              </w:rPr>
            </w:pPr>
            <w:r>
              <w:rPr>
                <w:b/>
                <w:bCs/>
                <w:color w:val="000000"/>
                <w:szCs w:val="24"/>
              </w:rPr>
              <w:t>3. Koncesijos atlygis</w:t>
            </w:r>
            <w:r>
              <w:rPr>
                <w:color w:val="000000"/>
                <w:szCs w:val="24"/>
              </w:rPr>
              <w:t> – koncesijos sutartyje nustatytas piniginis ar kitokios formos (prekių perdavimas, paslaugų suteikimas ir kt.) koncesininko atlygis koncesijos suteikėjui už teisę naudotis sutartyje nustatytais koncesijos objektais.</w:t>
            </w:r>
          </w:p>
          <w:p w14:paraId="766FB3F4" w14:textId="77777777" w:rsidR="00B54872" w:rsidRDefault="00B54872">
            <w:pPr>
              <w:jc w:val="both"/>
              <w:rPr>
                <w:b/>
                <w:bCs/>
                <w:szCs w:val="24"/>
                <w:lang w:eastAsia="lt-LT"/>
              </w:rPr>
            </w:pPr>
          </w:p>
          <w:p w14:paraId="36579D8A" w14:textId="77777777" w:rsidR="00B54872" w:rsidRDefault="00B54872">
            <w:pPr>
              <w:jc w:val="both"/>
              <w:rPr>
                <w:b/>
                <w:bCs/>
                <w:szCs w:val="24"/>
                <w:lang w:eastAsia="lt-LT"/>
              </w:rPr>
            </w:pPr>
          </w:p>
          <w:p w14:paraId="5A438163" w14:textId="77777777" w:rsidR="00B54872" w:rsidRDefault="00CB5AA8">
            <w:pPr>
              <w:jc w:val="both"/>
              <w:rPr>
                <w:b/>
                <w:bCs/>
                <w:szCs w:val="24"/>
                <w:lang w:eastAsia="lt-LT"/>
              </w:rPr>
            </w:pPr>
            <w:r>
              <w:rPr>
                <w:b/>
                <w:bCs/>
                <w:szCs w:val="24"/>
                <w:lang w:eastAsia="lt-LT"/>
              </w:rPr>
              <w:t xml:space="preserve">SM įsakymas Nr. 3-561 </w:t>
            </w:r>
          </w:p>
          <w:p w14:paraId="6AC78D07" w14:textId="77777777" w:rsidR="00B54872" w:rsidRDefault="00CB5AA8">
            <w:pPr>
              <w:jc w:val="both"/>
              <w:rPr>
                <w:szCs w:val="24"/>
                <w:lang w:eastAsia="lt-LT"/>
              </w:rPr>
            </w:pPr>
            <w:r>
              <w:rPr>
                <w:szCs w:val="24"/>
                <w:lang w:eastAsia="lt-LT"/>
              </w:rPr>
              <w:t xml:space="preserve">4.9. </w:t>
            </w:r>
            <w:r>
              <w:rPr>
                <w:color w:val="000000"/>
                <w:szCs w:val="24"/>
              </w:rPr>
              <w:t>Iš esmės pakeista elektroninė kelių rinkliavos sistema – pakeista arba keičiama esama elektroninė kelių rinkliavos sistema, dėl kurios pakeitimų Europos elektroninės kelių rinkliavos paslaugos teikėjai turi modifikuoti eksploatuojamas sąveikos sudedamąsias dalis, pavyzdžiui, perprogramuoti ar pritaikyti savo vidinės informacijos sistemos sąsajas, tokiu mastu, kad reikalingas pakartotinis akreditavimas.</w:t>
            </w:r>
          </w:p>
        </w:tc>
        <w:tc>
          <w:tcPr>
            <w:tcW w:w="2269" w:type="dxa"/>
          </w:tcPr>
          <w:p w14:paraId="047A2C20" w14:textId="77777777" w:rsidR="00B54872" w:rsidRDefault="00CB5AA8">
            <w:pPr>
              <w:widowControl w:val="0"/>
              <w:suppressAutoHyphens/>
              <w:jc w:val="both"/>
              <w:rPr>
                <w:color w:val="000000"/>
                <w:lang w:eastAsia="lt-LT"/>
              </w:rPr>
            </w:pPr>
            <w:r>
              <w:rPr>
                <w:color w:val="000000"/>
                <w:lang w:eastAsia="lt-LT"/>
              </w:rPr>
              <w:t>Visiškas</w:t>
            </w:r>
          </w:p>
        </w:tc>
      </w:tr>
      <w:tr w:rsidR="00B54872" w14:paraId="3B7B187B" w14:textId="77777777">
        <w:tc>
          <w:tcPr>
            <w:tcW w:w="7258" w:type="dxa"/>
          </w:tcPr>
          <w:p w14:paraId="11C5BC1B" w14:textId="77777777" w:rsidR="00B54872" w:rsidRDefault="00B54872">
            <w:pPr>
              <w:rPr>
                <w:sz w:val="10"/>
                <w:szCs w:val="10"/>
              </w:rPr>
            </w:pPr>
          </w:p>
          <w:p w14:paraId="69CE14DF" w14:textId="77777777" w:rsidR="00B54872" w:rsidRDefault="00CB5AA8">
            <w:pPr>
              <w:spacing w:line="312" w:lineRule="atLeast"/>
              <w:jc w:val="both"/>
              <w:rPr>
                <w:szCs w:val="24"/>
                <w:lang w:eastAsia="lt-LT"/>
              </w:rPr>
            </w:pPr>
            <w:r>
              <w:rPr>
                <w:szCs w:val="24"/>
                <w:lang w:eastAsia="lt-LT"/>
              </w:rPr>
              <w:t>2.   1 dalies 2 punkto tikslais:</w:t>
            </w:r>
          </w:p>
          <w:tbl>
            <w:tblPr>
              <w:tblW w:w="5000" w:type="pct"/>
              <w:tblLayout w:type="fixed"/>
              <w:tblCellMar>
                <w:left w:w="0" w:type="dxa"/>
                <w:right w:w="0" w:type="dxa"/>
              </w:tblCellMar>
              <w:tblLook w:val="04A0" w:firstRow="1" w:lastRow="0" w:firstColumn="1" w:lastColumn="0" w:noHBand="0" w:noVBand="1"/>
            </w:tblPr>
            <w:tblGrid>
              <w:gridCol w:w="145"/>
              <w:gridCol w:w="10"/>
              <w:gridCol w:w="6887"/>
            </w:tblGrid>
            <w:tr w:rsidR="00B54872" w14:paraId="1E219388" w14:textId="77777777">
              <w:tc>
                <w:tcPr>
                  <w:tcW w:w="141" w:type="dxa"/>
                  <w:hideMark/>
                </w:tcPr>
                <w:p w14:paraId="2203B0A4" w14:textId="77777777" w:rsidR="00B54872" w:rsidRDefault="00B54872">
                  <w:pPr>
                    <w:rPr>
                      <w:sz w:val="10"/>
                      <w:szCs w:val="10"/>
                    </w:rPr>
                  </w:pPr>
                </w:p>
                <w:p w14:paraId="029C4033" w14:textId="77777777" w:rsidR="00B54872" w:rsidRDefault="00B54872">
                  <w:pPr>
                    <w:spacing w:line="312" w:lineRule="atLeast"/>
                    <w:jc w:val="both"/>
                    <w:rPr>
                      <w:szCs w:val="24"/>
                      <w:lang w:eastAsia="lt-LT"/>
                    </w:rPr>
                  </w:pPr>
                </w:p>
              </w:tc>
              <w:tc>
                <w:tcPr>
                  <w:tcW w:w="6731" w:type="dxa"/>
                  <w:gridSpan w:val="2"/>
                  <w:hideMark/>
                </w:tcPr>
                <w:p w14:paraId="3F5795FB" w14:textId="77777777" w:rsidR="00B54872" w:rsidRDefault="00CB5AA8">
                  <w:pPr>
                    <w:spacing w:line="312" w:lineRule="atLeast"/>
                    <w:ind w:left="720" w:hanging="360"/>
                    <w:jc w:val="both"/>
                    <w:rPr>
                      <w:szCs w:val="24"/>
                      <w:lang w:eastAsia="lt-LT"/>
                    </w:rPr>
                  </w:pPr>
                  <w:r>
                    <w:rPr>
                      <w:szCs w:val="24"/>
                      <w:lang w:eastAsia="lt-LT"/>
                    </w:rPr>
                    <w:t>a)</w:t>
                  </w:r>
                  <w:r>
                    <w:rPr>
                      <w:szCs w:val="24"/>
                      <w:lang w:eastAsia="lt-LT"/>
                    </w:rPr>
                    <w:tab/>
                  </w:r>
                  <w:r>
                    <w:rPr>
                      <w:szCs w:val="24"/>
                      <w:lang w:eastAsia="lt-LT"/>
                    </w:rPr>
                    <w:t>bet kuriuo atveju statybos kaštų, į kuriuos reikia atsižvelgti, dalis neviršija tų infrastruktūros komponentų, kurie dar veiks 2008 m. birželio 10 d. arba naujos rinkliavų tvarkos nustatymo dieną, jei ji yra vėlesnė, dabartinio eksploatavimo laikotarpio dalies;</w:t>
                  </w:r>
                </w:p>
              </w:tc>
            </w:tr>
            <w:tr w:rsidR="00B54872" w14:paraId="273AC00E" w14:textId="77777777">
              <w:tc>
                <w:tcPr>
                  <w:tcW w:w="151" w:type="dxa"/>
                  <w:gridSpan w:val="2"/>
                  <w:hideMark/>
                </w:tcPr>
                <w:p w14:paraId="09258E9E" w14:textId="77777777" w:rsidR="00B54872" w:rsidRDefault="00B54872">
                  <w:pPr>
                    <w:rPr>
                      <w:sz w:val="10"/>
                      <w:szCs w:val="10"/>
                    </w:rPr>
                  </w:pPr>
                </w:p>
                <w:p w14:paraId="00DCFE72" w14:textId="77777777" w:rsidR="00B54872" w:rsidRDefault="00B54872">
                  <w:pPr>
                    <w:spacing w:line="312" w:lineRule="atLeast"/>
                    <w:jc w:val="both"/>
                    <w:rPr>
                      <w:szCs w:val="24"/>
                      <w:lang w:eastAsia="lt-LT"/>
                    </w:rPr>
                  </w:pPr>
                </w:p>
              </w:tc>
              <w:tc>
                <w:tcPr>
                  <w:tcW w:w="6721" w:type="dxa"/>
                  <w:hideMark/>
                </w:tcPr>
                <w:p w14:paraId="391A13FC" w14:textId="77777777" w:rsidR="00B54872" w:rsidRDefault="00CB5AA8">
                  <w:pPr>
                    <w:spacing w:line="312" w:lineRule="atLeast"/>
                    <w:ind w:left="720" w:hanging="360"/>
                    <w:jc w:val="both"/>
                    <w:rPr>
                      <w:szCs w:val="24"/>
                      <w:lang w:eastAsia="lt-LT"/>
                    </w:rPr>
                  </w:pPr>
                  <w:r>
                    <w:rPr>
                      <w:szCs w:val="24"/>
                      <w:lang w:eastAsia="lt-LT"/>
                    </w:rPr>
                    <w:t>b)</w:t>
                  </w:r>
                  <w:r>
                    <w:rPr>
                      <w:szCs w:val="24"/>
                      <w:lang w:eastAsia="lt-LT"/>
                    </w:rPr>
                    <w:tab/>
                  </w:r>
                  <w:r>
                    <w:rPr>
                      <w:szCs w:val="24"/>
                      <w:lang w:eastAsia="lt-LT"/>
                    </w:rPr>
                    <w:t>į infrastruktūros arba infrastruktūros patobulinimų kaštus galima įtraukti konkrečius infrastruktūros kaštus, skirtus triukšmo poveikiui sumažinti, novatoriškoms technologijoms diegti ar kelių eismo saugumui pagerinti, bei faktinius infrastruktūros operatoriaus mokėjimus, susijusius su objektyviais aplinkos apsaugos elementais, pavyzdžiui, apsauga nuo dirvožemio taršos.</w:t>
                  </w:r>
                </w:p>
                <w:p w14:paraId="387D89B5" w14:textId="77777777" w:rsidR="00B54872" w:rsidRDefault="00B54872">
                  <w:pPr>
                    <w:rPr>
                      <w:sz w:val="10"/>
                      <w:szCs w:val="10"/>
                    </w:rPr>
                  </w:pPr>
                </w:p>
                <w:p w14:paraId="4318BDEB" w14:textId="77777777" w:rsidR="00B54872" w:rsidRDefault="00CB5AA8">
                  <w:pPr>
                    <w:spacing w:line="312" w:lineRule="atLeast"/>
                    <w:jc w:val="both"/>
                    <w:rPr>
                      <w:szCs w:val="24"/>
                      <w:lang w:eastAsia="lt-LT"/>
                    </w:rPr>
                  </w:pPr>
                  <w:r>
                    <w:rPr>
                      <w:szCs w:val="24"/>
                      <w:lang w:eastAsia="lt-LT"/>
                    </w:rPr>
                    <w:t xml:space="preserve">3.   Nedarant poveikio 7da straipsnio 3 daliai, valstybės narės gali </w:t>
                  </w:r>
                  <w:r>
                    <w:rPr>
                      <w:i/>
                      <w:iCs/>
                      <w:szCs w:val="24"/>
                      <w:lang w:eastAsia="lt-LT"/>
                    </w:rPr>
                    <w:t xml:space="preserve"> </w:t>
                  </w:r>
                  <w:r>
                    <w:rPr>
                      <w:szCs w:val="24"/>
                      <w:lang w:eastAsia="lt-LT"/>
                    </w:rPr>
                    <w:t xml:space="preserve">laikyti </w:t>
                  </w:r>
                  <w:proofErr w:type="spellStart"/>
                  <w:r>
                    <w:rPr>
                      <w:szCs w:val="24"/>
                      <w:lang w:eastAsia="lt-LT"/>
                    </w:rPr>
                    <w:t>kemperius</w:t>
                  </w:r>
                  <w:proofErr w:type="spellEnd"/>
                  <w:r>
                    <w:rPr>
                      <w:szCs w:val="24"/>
                      <w:lang w:eastAsia="lt-LT"/>
                    </w:rPr>
                    <w:t xml:space="preserve"> tolimojo susisiekimo ar vietos autobusais arba lengvaisiais automobiliais.</w:t>
                  </w:r>
                </w:p>
              </w:tc>
            </w:tr>
          </w:tbl>
          <w:p w14:paraId="13E6B134" w14:textId="77777777" w:rsidR="00B54872" w:rsidRDefault="00B54872">
            <w:pPr>
              <w:jc w:val="both"/>
              <w:rPr>
                <w:bCs/>
                <w:szCs w:val="24"/>
              </w:rPr>
            </w:pPr>
          </w:p>
        </w:tc>
        <w:tc>
          <w:tcPr>
            <w:tcW w:w="6379" w:type="dxa"/>
          </w:tcPr>
          <w:p w14:paraId="1428E2BF" w14:textId="77777777" w:rsidR="00B54872" w:rsidRDefault="00CB5AA8">
            <w:pPr>
              <w:jc w:val="both"/>
              <w:rPr>
                <w:b/>
                <w:bCs/>
                <w:szCs w:val="24"/>
                <w:lang w:eastAsia="lt-LT"/>
              </w:rPr>
            </w:pPr>
            <w:r>
              <w:rPr>
                <w:b/>
                <w:bCs/>
                <w:szCs w:val="24"/>
                <w:lang w:eastAsia="lt-LT"/>
              </w:rPr>
              <w:t>2025 m. KPPPFĮ pakeitimo įstatymas</w:t>
            </w:r>
          </w:p>
          <w:p w14:paraId="7F8F7E78" w14:textId="77777777" w:rsidR="00B54872" w:rsidRDefault="00CB5AA8">
            <w:pPr>
              <w:tabs>
                <w:tab w:val="left" w:pos="709"/>
                <w:tab w:val="left" w:pos="993"/>
              </w:tabs>
              <w:suppressAutoHyphens/>
              <w:jc w:val="both"/>
              <w:rPr>
                <w:b/>
                <w:bCs/>
                <w:szCs w:val="24"/>
              </w:rPr>
            </w:pPr>
            <w:r>
              <w:rPr>
                <w:b/>
                <w:bCs/>
                <w:szCs w:val="24"/>
              </w:rPr>
              <w:t>2 straipsnio pakeitimas</w:t>
            </w:r>
          </w:p>
          <w:p w14:paraId="3EF3AD91" w14:textId="77777777" w:rsidR="00B54872" w:rsidRDefault="00CB5AA8">
            <w:pPr>
              <w:jc w:val="both"/>
              <w:rPr>
                <w:b/>
                <w:bCs/>
                <w:i/>
                <w:iCs/>
                <w:color w:val="000000"/>
                <w:szCs w:val="24"/>
              </w:rPr>
            </w:pPr>
            <w:r>
              <w:rPr>
                <w:b/>
                <w:bCs/>
                <w:szCs w:val="24"/>
              </w:rPr>
              <w:t>&lt;...&gt;9</w:t>
            </w:r>
            <w:r>
              <w:rPr>
                <w:b/>
                <w:bCs/>
                <w:szCs w:val="24"/>
                <w:lang w:eastAsia="lt-LT"/>
              </w:rPr>
              <w:t>. Infrastruktūros įmoka – įmoka, renkama Lietuvos Respublikoje patirtiems kelių infrastruktūros statybos, priežiūros, eksploatavimo ir plėtros kaštams kompensuoti.</w:t>
            </w:r>
            <w:r>
              <w:rPr>
                <w:b/>
                <w:bCs/>
                <w:szCs w:val="24"/>
              </w:rPr>
              <w:t>.&lt;...&gt;</w:t>
            </w:r>
          </w:p>
          <w:p w14:paraId="255663C7" w14:textId="77777777" w:rsidR="00B54872" w:rsidRDefault="00B54872">
            <w:pPr>
              <w:jc w:val="both"/>
              <w:rPr>
                <w:i/>
                <w:iCs/>
                <w:color w:val="000000"/>
                <w:szCs w:val="24"/>
              </w:rPr>
            </w:pPr>
          </w:p>
          <w:p w14:paraId="7E3E836F" w14:textId="77777777" w:rsidR="00B54872" w:rsidRDefault="00CB5AA8">
            <w:pPr>
              <w:jc w:val="both"/>
              <w:rPr>
                <w:i/>
                <w:iCs/>
                <w:color w:val="000000"/>
                <w:szCs w:val="24"/>
              </w:rPr>
            </w:pPr>
            <w:r>
              <w:rPr>
                <w:i/>
                <w:iCs/>
                <w:color w:val="000000"/>
                <w:szCs w:val="24"/>
              </w:rPr>
              <w:t>Pastaba. Valstybės narės gali rinktis, ar taikyti šią direktyvos nuostatą. Ši nuostata netaikoma.</w:t>
            </w:r>
          </w:p>
          <w:p w14:paraId="3F4537BB" w14:textId="77777777" w:rsidR="00B54872" w:rsidRDefault="00B54872">
            <w:pPr>
              <w:jc w:val="both"/>
              <w:rPr>
                <w:i/>
                <w:iCs/>
                <w:color w:val="000000"/>
                <w:szCs w:val="24"/>
              </w:rPr>
            </w:pPr>
          </w:p>
          <w:p w14:paraId="5D77C4E4" w14:textId="77777777" w:rsidR="00B54872" w:rsidRDefault="00B54872">
            <w:pPr>
              <w:jc w:val="both"/>
              <w:rPr>
                <w:i/>
                <w:iCs/>
                <w:color w:val="000000"/>
                <w:szCs w:val="24"/>
              </w:rPr>
            </w:pPr>
          </w:p>
          <w:p w14:paraId="56C9555D" w14:textId="77777777" w:rsidR="00B54872" w:rsidRDefault="00B54872">
            <w:pPr>
              <w:jc w:val="both"/>
              <w:rPr>
                <w:i/>
                <w:iCs/>
                <w:color w:val="000000"/>
                <w:szCs w:val="24"/>
              </w:rPr>
            </w:pPr>
          </w:p>
          <w:p w14:paraId="04DCB844" w14:textId="77777777" w:rsidR="00B54872" w:rsidRDefault="00B54872">
            <w:pPr>
              <w:jc w:val="both"/>
              <w:rPr>
                <w:i/>
                <w:iCs/>
                <w:color w:val="000000"/>
                <w:szCs w:val="24"/>
              </w:rPr>
            </w:pPr>
          </w:p>
          <w:p w14:paraId="2295B643" w14:textId="77777777" w:rsidR="00B54872" w:rsidRDefault="00B54872">
            <w:pPr>
              <w:jc w:val="both"/>
              <w:rPr>
                <w:i/>
                <w:iCs/>
                <w:color w:val="000000"/>
                <w:szCs w:val="24"/>
              </w:rPr>
            </w:pPr>
          </w:p>
          <w:p w14:paraId="647DEC99" w14:textId="77777777" w:rsidR="00B54872" w:rsidRDefault="00CB5AA8">
            <w:pPr>
              <w:jc w:val="both"/>
              <w:rPr>
                <w:i/>
                <w:iCs/>
                <w:color w:val="000000"/>
                <w:szCs w:val="24"/>
              </w:rPr>
            </w:pPr>
            <w:r>
              <w:rPr>
                <w:i/>
                <w:iCs/>
                <w:color w:val="000000"/>
                <w:szCs w:val="24"/>
              </w:rPr>
              <w:t xml:space="preserve">Pastaba. Valstybės narės gali rinktis, ar taikyti šią direktyvos nuostatą. Ši nuostata netaikoma. </w:t>
            </w:r>
            <w:proofErr w:type="spellStart"/>
            <w:r>
              <w:rPr>
                <w:i/>
                <w:iCs/>
                <w:color w:val="000000"/>
                <w:szCs w:val="24"/>
              </w:rPr>
              <w:t>Kemperiai</w:t>
            </w:r>
            <w:proofErr w:type="spellEnd"/>
            <w:r>
              <w:rPr>
                <w:i/>
                <w:iCs/>
                <w:color w:val="000000"/>
                <w:szCs w:val="24"/>
              </w:rPr>
              <w:t xml:space="preserve"> nelaikomi </w:t>
            </w:r>
            <w:r>
              <w:rPr>
                <w:szCs w:val="24"/>
                <w:lang w:eastAsia="lt-LT"/>
              </w:rPr>
              <w:t xml:space="preserve">tolimojo </w:t>
            </w:r>
            <w:r>
              <w:rPr>
                <w:i/>
                <w:iCs/>
                <w:szCs w:val="24"/>
                <w:lang w:eastAsia="lt-LT"/>
              </w:rPr>
              <w:t>susisiekimo ar vietos autobusais arba lengvaisiais automobiliais.</w:t>
            </w:r>
          </w:p>
        </w:tc>
        <w:tc>
          <w:tcPr>
            <w:tcW w:w="2269" w:type="dxa"/>
          </w:tcPr>
          <w:p w14:paraId="4DEA95A1" w14:textId="77777777" w:rsidR="00B54872" w:rsidRDefault="00CB5AA8">
            <w:pPr>
              <w:widowControl w:val="0"/>
              <w:suppressAutoHyphens/>
              <w:jc w:val="both"/>
              <w:rPr>
                <w:rFonts w:eastAsia="Lucida Sans Unicode"/>
                <w:b/>
                <w:color w:val="000000"/>
                <w:szCs w:val="24"/>
                <w:lang w:eastAsia="lt-LT"/>
              </w:rPr>
            </w:pPr>
            <w:r>
              <w:rPr>
                <w:color w:val="000000"/>
                <w:lang w:eastAsia="lt-LT"/>
              </w:rPr>
              <w:t>Visiškas</w:t>
            </w:r>
          </w:p>
        </w:tc>
      </w:tr>
      <w:tr w:rsidR="00B54872" w14:paraId="1C2C5296" w14:textId="77777777">
        <w:tc>
          <w:tcPr>
            <w:tcW w:w="7258" w:type="dxa"/>
          </w:tcPr>
          <w:p w14:paraId="7C66FC19" w14:textId="77777777" w:rsidR="00B54872" w:rsidRDefault="00CB5AA8">
            <w:pPr>
              <w:ind w:left="720" w:hanging="360"/>
              <w:jc w:val="both"/>
              <w:rPr>
                <w:szCs w:val="24"/>
                <w:lang w:eastAsia="lt-LT"/>
              </w:rPr>
            </w:pPr>
            <w:r>
              <w:rPr>
                <w:szCs w:val="24"/>
                <w:lang w:eastAsia="lt-LT"/>
              </w:rPr>
              <w:t>3)</w:t>
            </w:r>
            <w:r>
              <w:rPr>
                <w:szCs w:val="24"/>
                <w:lang w:eastAsia="lt-LT"/>
              </w:rPr>
              <w:tab/>
              <w:t>7 ir 7a straipsniai pakeičiami taip:</w:t>
            </w:r>
          </w:p>
          <w:p w14:paraId="15E24DFC" w14:textId="77777777" w:rsidR="00B54872" w:rsidRDefault="00CB5AA8">
            <w:pPr>
              <w:jc w:val="center"/>
              <w:rPr>
                <w:i/>
                <w:iCs/>
                <w:szCs w:val="24"/>
                <w:lang w:eastAsia="lt-LT"/>
              </w:rPr>
            </w:pPr>
            <w:r>
              <w:rPr>
                <w:i/>
                <w:iCs/>
                <w:szCs w:val="24"/>
                <w:lang w:eastAsia="lt-LT"/>
              </w:rPr>
              <w:t>„</w:t>
            </w:r>
            <w:r>
              <w:rPr>
                <w:b/>
                <w:bCs/>
                <w:i/>
                <w:iCs/>
                <w:szCs w:val="24"/>
                <w:lang w:eastAsia="lt-LT"/>
              </w:rPr>
              <w:t>7 straipsnis</w:t>
            </w:r>
          </w:p>
          <w:p w14:paraId="25D67C9D" w14:textId="77777777" w:rsidR="00B54872" w:rsidRDefault="00B54872">
            <w:pPr>
              <w:rPr>
                <w:sz w:val="10"/>
                <w:szCs w:val="10"/>
              </w:rPr>
            </w:pPr>
          </w:p>
          <w:p w14:paraId="30775220" w14:textId="77777777" w:rsidR="00B54872" w:rsidRDefault="00CB5AA8">
            <w:pPr>
              <w:spacing w:line="312" w:lineRule="atLeast"/>
              <w:jc w:val="both"/>
              <w:rPr>
                <w:szCs w:val="24"/>
                <w:lang w:eastAsia="lt-LT"/>
              </w:rPr>
            </w:pPr>
            <w:r>
              <w:rPr>
                <w:szCs w:val="24"/>
                <w:lang w:eastAsia="lt-LT"/>
              </w:rPr>
              <w:t xml:space="preserve">1.   Nedarant poveikio 9 straipsnio 1a daliai, valstybės narės gali palikti galioti arba nustatyti rinkliavas ir naudotojo mokesčius </w:t>
            </w:r>
            <w:proofErr w:type="spellStart"/>
            <w:r>
              <w:rPr>
                <w:szCs w:val="24"/>
                <w:lang w:eastAsia="lt-LT"/>
              </w:rPr>
              <w:t>transeuropiniame</w:t>
            </w:r>
            <w:proofErr w:type="spellEnd"/>
            <w:r>
              <w:rPr>
                <w:szCs w:val="24"/>
                <w:lang w:eastAsia="lt-LT"/>
              </w:rPr>
              <w:t xml:space="preserve"> kelių tinkle arba tam tikrose to tinklo atkarpose ir kitose papildomose savo greitkelių tinklo atkarpose, kurios nėra </w:t>
            </w:r>
            <w:proofErr w:type="spellStart"/>
            <w:r>
              <w:rPr>
                <w:szCs w:val="24"/>
                <w:lang w:eastAsia="lt-LT"/>
              </w:rPr>
              <w:t>transeuropinio</w:t>
            </w:r>
            <w:proofErr w:type="spellEnd"/>
            <w:r>
              <w:rPr>
                <w:szCs w:val="24"/>
                <w:lang w:eastAsia="lt-LT"/>
              </w:rPr>
              <w:t xml:space="preserve"> kelių tinklo dalis, laikantis šio straipsnio 4–14 dalyse bei 7a–7k straipsniuose nustatytų sąlygų.</w:t>
            </w:r>
          </w:p>
          <w:p w14:paraId="6C966D37" w14:textId="77777777" w:rsidR="00B54872" w:rsidRDefault="00CB5AA8">
            <w:pPr>
              <w:jc w:val="both"/>
              <w:rPr>
                <w:szCs w:val="24"/>
                <w:lang w:eastAsia="lt-LT"/>
              </w:rPr>
            </w:pPr>
            <w:r>
              <w:rPr>
                <w:szCs w:val="24"/>
                <w:lang w:eastAsia="lt-LT"/>
              </w:rPr>
              <w:t xml:space="preserve">2.   1 dalis nedaro poveikio valstybių narių teisei laikantis SESV taikyti rinkliavas ir naudotojo mokesčius kituose keliuose, jeigu taikant rinkliavas ir naudotojo mokesčius tokiuose kituose keliuose nediskriminuojami tarptautinio eismo dalyviai ir neiškreipiama operatorių konkurencija. Keliams, kurie nepriklauso </w:t>
            </w:r>
            <w:proofErr w:type="spellStart"/>
            <w:r>
              <w:rPr>
                <w:szCs w:val="24"/>
                <w:lang w:eastAsia="lt-LT"/>
              </w:rPr>
              <w:t>transeuropiniam</w:t>
            </w:r>
            <w:proofErr w:type="spellEnd"/>
            <w:r>
              <w:rPr>
                <w:szCs w:val="24"/>
                <w:lang w:eastAsia="lt-LT"/>
              </w:rPr>
              <w:t xml:space="preserve"> kelių tinklui ir kurie nėra greitkeliai, taikomos rinkliavos ir naudotojo mokesčiai turi atitikti šio straipsnio 4 ir 5 dalyse, 7a straipsnyje ir 7j straipsnio 1, 2 ir 4 dalyse nustatytas sąlygas. </w:t>
            </w:r>
          </w:p>
          <w:p w14:paraId="61E8BDC8" w14:textId="77777777" w:rsidR="00B54872" w:rsidRDefault="00B54872">
            <w:pPr>
              <w:rPr>
                <w:sz w:val="10"/>
                <w:szCs w:val="10"/>
              </w:rPr>
            </w:pPr>
          </w:p>
          <w:p w14:paraId="38C58397" w14:textId="77777777" w:rsidR="00B54872" w:rsidRDefault="00CB5AA8">
            <w:pPr>
              <w:spacing w:line="312" w:lineRule="atLeast"/>
              <w:jc w:val="both"/>
              <w:rPr>
                <w:szCs w:val="24"/>
                <w:lang w:eastAsia="lt-LT"/>
              </w:rPr>
            </w:pPr>
            <w:r>
              <w:rPr>
                <w:szCs w:val="24"/>
                <w:lang w:eastAsia="lt-LT"/>
              </w:rPr>
              <w:t>3.   Nedarant poveikio kitoms šios direktyvos nuostatoms, gali būti nustatyti arba toliau taikomi (nepriklausomai vieni nuo kitų) rinkliavos ir naudotojo mokesčiai, taikomi skirtingoms transporto priemonių kategorijoms, pavyzdžiui, sunkiosioms transporto priemonėms, sunkiasvorėms krovininėms transporto priemonėms, tolimojo susisiekimo ir vietos autobusams, lengvosioms transporto priemonėms, lengvosioms komercinėms transporto priemonėms, mikroautobusams ir lengviesiems automobiliams. Tačiau tais atvejais, ka</w:t>
            </w:r>
            <w:r>
              <w:rPr>
                <w:szCs w:val="24"/>
                <w:lang w:eastAsia="lt-LT"/>
              </w:rPr>
              <w:t xml:space="preserve">i valstybės narės apmokestina lengvuosius automobilius, jos taip pat apmokestina lengvąsias komercines transporto priemones. </w:t>
            </w:r>
          </w:p>
          <w:p w14:paraId="0C55FAD8" w14:textId="77777777" w:rsidR="00B54872" w:rsidRDefault="00B54872">
            <w:pPr>
              <w:rPr>
                <w:sz w:val="10"/>
                <w:szCs w:val="10"/>
              </w:rPr>
            </w:pPr>
          </w:p>
          <w:p w14:paraId="5984F2C7" w14:textId="77777777" w:rsidR="00B54872" w:rsidRDefault="00CB5AA8">
            <w:pPr>
              <w:spacing w:line="312" w:lineRule="atLeast"/>
              <w:jc w:val="both"/>
              <w:rPr>
                <w:szCs w:val="24"/>
                <w:lang w:eastAsia="lt-LT"/>
              </w:rPr>
            </w:pPr>
            <w:r>
              <w:rPr>
                <w:szCs w:val="24"/>
                <w:lang w:eastAsia="lt-LT"/>
              </w:rPr>
              <w:t>4.   Valstybės narės jokios kategorijos transporto priemonei už naudojimąsi ta pačia kelio atkarpa netaiko kartu ir rinkliavų, ir naudotojo mokesčių. Vis dėlto už naudojimąsi jos tinklu naudotojo mokestį imanti valstybė narė taip pat gali imti rinkliavas už naudojimąsi tiltais, tuneliais ir kalnų pervažomis.</w:t>
            </w:r>
          </w:p>
          <w:p w14:paraId="5C62B2FA" w14:textId="77777777" w:rsidR="00B54872" w:rsidRDefault="00CB5AA8">
            <w:pPr>
              <w:jc w:val="both"/>
              <w:rPr>
                <w:szCs w:val="24"/>
                <w:lang w:eastAsia="lt-LT"/>
              </w:rPr>
            </w:pPr>
            <w:r>
              <w:rPr>
                <w:szCs w:val="24"/>
                <w:lang w:eastAsia="lt-LT"/>
              </w:rPr>
              <w:t xml:space="preserve">Valstybės narės gali nuspręsti netaikyti 7ca straipsnio 3 dalies, 7ga straipsnio 1 dalies ir 7gb straipsnio 2 dalies tokioms rinkliavoms už naudojimąsi tiltais, tuneliais ir kalnų pervažomis, jeigu tenkinama viena arba abi iš šių sąlygų: </w:t>
            </w:r>
          </w:p>
          <w:p w14:paraId="5179163B" w14:textId="77777777" w:rsidR="00B54872" w:rsidRDefault="00CB5AA8">
            <w:pPr>
              <w:ind w:left="720" w:hanging="360"/>
              <w:jc w:val="both"/>
              <w:rPr>
                <w:bCs/>
                <w:szCs w:val="24"/>
              </w:rPr>
            </w:pPr>
            <w:r>
              <w:rPr>
                <w:bCs/>
                <w:szCs w:val="24"/>
              </w:rPr>
              <w:t>a)</w:t>
            </w:r>
            <w:r>
              <w:rPr>
                <w:bCs/>
                <w:szCs w:val="24"/>
              </w:rPr>
              <w:tab/>
            </w:r>
            <w:r>
              <w:rPr>
                <w:szCs w:val="24"/>
                <w:lang w:eastAsia="lt-LT"/>
              </w:rPr>
              <w:t xml:space="preserve">7ca straipsnio 3 dalies, 7ga straipsnio 1 dalies ir 7gb straipsnio 2 dalies taikymas būtų techniškai neįmanomas siekiant pradėti taikyti tokį diferencijavimą atitinkamoje rinkliavų sistemoje; </w:t>
            </w:r>
          </w:p>
          <w:p w14:paraId="2D56C77A" w14:textId="77777777" w:rsidR="00B54872" w:rsidRDefault="00CB5AA8">
            <w:pPr>
              <w:spacing w:line="312" w:lineRule="atLeast"/>
              <w:ind w:left="720" w:hanging="360"/>
              <w:jc w:val="both"/>
              <w:rPr>
                <w:szCs w:val="24"/>
                <w:lang w:eastAsia="lt-LT"/>
              </w:rPr>
            </w:pPr>
            <w:r>
              <w:rPr>
                <w:szCs w:val="24"/>
                <w:lang w:eastAsia="lt-LT"/>
              </w:rPr>
              <w:t>b)</w:t>
            </w:r>
            <w:r>
              <w:rPr>
                <w:szCs w:val="24"/>
                <w:lang w:eastAsia="lt-LT"/>
              </w:rPr>
              <w:tab/>
              <w:t xml:space="preserve">dėl 7ca straipsnio 3 dalies, 7ga straipsnio 1 dalies ir 7gb straipsnio 2 dalies taikymo būtų nukreiptas taršiausių transporto priemonių eismas, o tai darytų neigiamą poveikį kelių eismo saugumui ir visuomenės sveikatai. </w:t>
            </w:r>
          </w:p>
          <w:p w14:paraId="752F5854" w14:textId="77777777" w:rsidR="00B54872" w:rsidRDefault="00B54872">
            <w:pPr>
              <w:rPr>
                <w:sz w:val="10"/>
                <w:szCs w:val="10"/>
              </w:rPr>
            </w:pPr>
          </w:p>
          <w:p w14:paraId="345C7385" w14:textId="77777777" w:rsidR="00B54872" w:rsidRDefault="00CB5AA8">
            <w:pPr>
              <w:spacing w:line="312" w:lineRule="atLeast"/>
              <w:jc w:val="both"/>
              <w:rPr>
                <w:szCs w:val="24"/>
                <w:lang w:eastAsia="lt-LT"/>
              </w:rPr>
            </w:pPr>
            <w:r>
              <w:rPr>
                <w:szCs w:val="24"/>
                <w:lang w:eastAsia="lt-LT"/>
              </w:rPr>
              <w:t>Valstybė narė, kuri nusprendžia netaikyti 7ca straipsnio 3 dalies, 7ga straipsnio 1 dalies ir 7gb straipsnio 2 dalies pagal šios dalies antrą pastraipą, apie savo sprendimą praneša Komisijai.</w:t>
            </w:r>
          </w:p>
        </w:tc>
        <w:tc>
          <w:tcPr>
            <w:tcW w:w="6379" w:type="dxa"/>
          </w:tcPr>
          <w:p w14:paraId="59C88976" w14:textId="77777777" w:rsidR="00B54872" w:rsidRDefault="00B54872">
            <w:pPr>
              <w:jc w:val="both"/>
              <w:rPr>
                <w:color w:val="000000"/>
                <w:szCs w:val="24"/>
              </w:rPr>
            </w:pPr>
          </w:p>
          <w:p w14:paraId="7D4E4D07" w14:textId="77777777" w:rsidR="00B54872" w:rsidRDefault="00B54872">
            <w:pPr>
              <w:jc w:val="both"/>
              <w:rPr>
                <w:color w:val="000000"/>
                <w:szCs w:val="24"/>
              </w:rPr>
            </w:pPr>
          </w:p>
          <w:p w14:paraId="3FEE0B97" w14:textId="77777777" w:rsidR="00B54872" w:rsidRDefault="00B54872">
            <w:pPr>
              <w:jc w:val="both"/>
              <w:rPr>
                <w:color w:val="000000"/>
                <w:szCs w:val="24"/>
              </w:rPr>
            </w:pPr>
          </w:p>
          <w:p w14:paraId="2A3F780C" w14:textId="77777777" w:rsidR="00B54872" w:rsidRDefault="00CB5AA8">
            <w:pPr>
              <w:jc w:val="both"/>
              <w:rPr>
                <w:i/>
                <w:iCs/>
                <w:szCs w:val="24"/>
                <w:lang w:eastAsia="lt-LT"/>
              </w:rPr>
            </w:pPr>
            <w:r>
              <w:rPr>
                <w:i/>
                <w:iCs/>
                <w:color w:val="000000"/>
                <w:szCs w:val="24"/>
              </w:rPr>
              <w:t>Pastaba. Valstybės narės gali rinktis, ar taikyti šią direktyvos nuostatą. Ši nuostata netaikoma.</w:t>
            </w:r>
          </w:p>
          <w:p w14:paraId="5FED362E" w14:textId="77777777" w:rsidR="00B54872" w:rsidRDefault="00B54872">
            <w:pPr>
              <w:jc w:val="both"/>
              <w:rPr>
                <w:i/>
                <w:iCs/>
                <w:color w:val="000000"/>
                <w:szCs w:val="24"/>
              </w:rPr>
            </w:pPr>
          </w:p>
          <w:p w14:paraId="2A446A0A" w14:textId="77777777" w:rsidR="00B54872" w:rsidRDefault="00B54872">
            <w:pPr>
              <w:jc w:val="both"/>
              <w:rPr>
                <w:i/>
                <w:iCs/>
                <w:color w:val="000000"/>
                <w:szCs w:val="24"/>
              </w:rPr>
            </w:pPr>
          </w:p>
          <w:p w14:paraId="1DA4C79E" w14:textId="77777777" w:rsidR="00B54872" w:rsidRDefault="00B54872">
            <w:pPr>
              <w:jc w:val="both"/>
              <w:rPr>
                <w:i/>
                <w:iCs/>
                <w:color w:val="000000"/>
                <w:szCs w:val="24"/>
              </w:rPr>
            </w:pPr>
          </w:p>
          <w:p w14:paraId="558AC4E6" w14:textId="77777777" w:rsidR="00B54872" w:rsidRDefault="00B54872">
            <w:pPr>
              <w:jc w:val="both"/>
              <w:rPr>
                <w:i/>
                <w:iCs/>
                <w:color w:val="000000"/>
                <w:szCs w:val="24"/>
              </w:rPr>
            </w:pPr>
          </w:p>
          <w:p w14:paraId="47B096DA" w14:textId="77777777" w:rsidR="00B54872" w:rsidRDefault="00B54872">
            <w:pPr>
              <w:jc w:val="both"/>
              <w:rPr>
                <w:i/>
                <w:iCs/>
                <w:color w:val="000000"/>
                <w:szCs w:val="24"/>
              </w:rPr>
            </w:pPr>
          </w:p>
          <w:p w14:paraId="5C98073B" w14:textId="77777777" w:rsidR="00B54872" w:rsidRDefault="00CB5AA8">
            <w:pPr>
              <w:jc w:val="both"/>
              <w:rPr>
                <w:i/>
                <w:iCs/>
                <w:color w:val="000000"/>
                <w:szCs w:val="24"/>
              </w:rPr>
            </w:pPr>
            <w:r>
              <w:rPr>
                <w:i/>
                <w:iCs/>
                <w:color w:val="000000"/>
                <w:szCs w:val="24"/>
              </w:rPr>
              <w:t>Pastaba. Ši nuostata paaiškina 7 straipsnio 1 dalies, kurios Lietuva neperkelia, taikymui ir perkėlimo nereikalauja.</w:t>
            </w:r>
          </w:p>
          <w:p w14:paraId="4F5A3AB3" w14:textId="77777777" w:rsidR="00B54872" w:rsidRDefault="00B54872">
            <w:pPr>
              <w:jc w:val="both"/>
              <w:rPr>
                <w:i/>
                <w:iCs/>
                <w:color w:val="000000"/>
                <w:szCs w:val="24"/>
              </w:rPr>
            </w:pPr>
          </w:p>
          <w:p w14:paraId="538ABDD1" w14:textId="77777777" w:rsidR="00B54872" w:rsidRDefault="00B54872">
            <w:pPr>
              <w:jc w:val="both"/>
              <w:rPr>
                <w:i/>
                <w:iCs/>
                <w:color w:val="000000"/>
                <w:szCs w:val="24"/>
              </w:rPr>
            </w:pPr>
          </w:p>
          <w:p w14:paraId="0CA0DE22" w14:textId="77777777" w:rsidR="00B54872" w:rsidRDefault="00B54872">
            <w:pPr>
              <w:jc w:val="both"/>
              <w:rPr>
                <w:i/>
                <w:iCs/>
                <w:color w:val="000000"/>
                <w:szCs w:val="24"/>
              </w:rPr>
            </w:pPr>
          </w:p>
          <w:p w14:paraId="127684B6" w14:textId="77777777" w:rsidR="00B54872" w:rsidRDefault="00B54872">
            <w:pPr>
              <w:jc w:val="both"/>
              <w:rPr>
                <w:i/>
                <w:iCs/>
                <w:color w:val="000000"/>
                <w:szCs w:val="24"/>
              </w:rPr>
            </w:pPr>
          </w:p>
          <w:p w14:paraId="67CE0318" w14:textId="77777777" w:rsidR="00B54872" w:rsidRDefault="00B54872">
            <w:pPr>
              <w:jc w:val="both"/>
              <w:rPr>
                <w:i/>
                <w:iCs/>
                <w:color w:val="000000"/>
                <w:szCs w:val="24"/>
              </w:rPr>
            </w:pPr>
          </w:p>
          <w:p w14:paraId="6559ACC6" w14:textId="77777777" w:rsidR="00B54872" w:rsidRDefault="00B54872">
            <w:pPr>
              <w:jc w:val="both"/>
              <w:rPr>
                <w:i/>
                <w:iCs/>
                <w:color w:val="000000"/>
                <w:szCs w:val="24"/>
              </w:rPr>
            </w:pPr>
          </w:p>
          <w:p w14:paraId="3C4607D7" w14:textId="77777777" w:rsidR="00B54872" w:rsidRDefault="00B54872">
            <w:pPr>
              <w:jc w:val="both"/>
              <w:rPr>
                <w:i/>
                <w:iCs/>
                <w:color w:val="000000"/>
                <w:szCs w:val="24"/>
              </w:rPr>
            </w:pPr>
          </w:p>
          <w:p w14:paraId="65A789C3" w14:textId="77777777" w:rsidR="00B54872" w:rsidRDefault="00CB5AA8">
            <w:pPr>
              <w:jc w:val="both"/>
              <w:rPr>
                <w:i/>
                <w:iCs/>
                <w:color w:val="000000"/>
                <w:szCs w:val="24"/>
              </w:rPr>
            </w:pPr>
            <w:r>
              <w:rPr>
                <w:i/>
                <w:iCs/>
                <w:color w:val="000000"/>
                <w:szCs w:val="24"/>
              </w:rPr>
              <w:t>Pastaba. Valstybės narės gali rinktis, ar taikyti šią direktyvos nuostatą. Lietuvoje vienu metu nėra taikoma ir kelių naudotojo mokestis ir rinkliava. Lengvieji automobiliai Lietuvoje neapmokestinti.</w:t>
            </w:r>
          </w:p>
          <w:p w14:paraId="675CE2B1" w14:textId="77777777" w:rsidR="00B54872" w:rsidRDefault="00B54872">
            <w:pPr>
              <w:jc w:val="both"/>
              <w:rPr>
                <w:i/>
                <w:iCs/>
                <w:color w:val="000000"/>
                <w:szCs w:val="24"/>
              </w:rPr>
            </w:pPr>
          </w:p>
          <w:p w14:paraId="71718CDF" w14:textId="77777777" w:rsidR="00B54872" w:rsidRDefault="00B54872">
            <w:pPr>
              <w:jc w:val="both"/>
              <w:rPr>
                <w:color w:val="000000"/>
                <w:szCs w:val="24"/>
              </w:rPr>
            </w:pPr>
          </w:p>
          <w:p w14:paraId="2C36286C" w14:textId="77777777" w:rsidR="00B54872" w:rsidRDefault="00B54872">
            <w:pPr>
              <w:jc w:val="both"/>
              <w:rPr>
                <w:color w:val="000000"/>
                <w:szCs w:val="24"/>
              </w:rPr>
            </w:pPr>
          </w:p>
          <w:p w14:paraId="34B96FCE" w14:textId="77777777" w:rsidR="00B54872" w:rsidRDefault="00B54872">
            <w:pPr>
              <w:jc w:val="both"/>
              <w:rPr>
                <w:color w:val="000000"/>
                <w:szCs w:val="24"/>
              </w:rPr>
            </w:pPr>
          </w:p>
          <w:p w14:paraId="490310FF" w14:textId="77777777" w:rsidR="00B54872" w:rsidRDefault="00B54872">
            <w:pPr>
              <w:jc w:val="both"/>
              <w:rPr>
                <w:color w:val="000000"/>
                <w:szCs w:val="24"/>
              </w:rPr>
            </w:pPr>
          </w:p>
          <w:p w14:paraId="15AFD457" w14:textId="77777777" w:rsidR="00B54872" w:rsidRDefault="00B54872">
            <w:pPr>
              <w:jc w:val="both"/>
              <w:rPr>
                <w:color w:val="000000"/>
                <w:szCs w:val="24"/>
              </w:rPr>
            </w:pPr>
          </w:p>
          <w:p w14:paraId="1571CEF2" w14:textId="77777777" w:rsidR="00B54872" w:rsidRDefault="00B54872">
            <w:pPr>
              <w:jc w:val="both"/>
              <w:rPr>
                <w:color w:val="000000"/>
                <w:szCs w:val="24"/>
              </w:rPr>
            </w:pPr>
          </w:p>
          <w:p w14:paraId="4A1CDC60" w14:textId="77777777" w:rsidR="00B54872" w:rsidRDefault="00CB5AA8">
            <w:pPr>
              <w:jc w:val="both"/>
              <w:rPr>
                <w:b/>
                <w:bCs/>
                <w:color w:val="000000"/>
                <w:szCs w:val="24"/>
                <w:lang w:eastAsia="lt-LT"/>
              </w:rPr>
            </w:pPr>
            <w:r>
              <w:rPr>
                <w:b/>
                <w:bCs/>
                <w:color w:val="000000"/>
                <w:szCs w:val="24"/>
              </w:rPr>
              <w:t>2</w:t>
            </w:r>
            <w:r>
              <w:rPr>
                <w:b/>
                <w:bCs/>
                <w:color w:val="000000"/>
                <w:szCs w:val="24"/>
                <w:lang w:eastAsia="lt-LT"/>
              </w:rPr>
              <w:t>023 m. įstatymas Nr. XIV-2037</w:t>
            </w:r>
          </w:p>
          <w:p w14:paraId="503F2D22" w14:textId="77777777" w:rsidR="00B54872" w:rsidRDefault="00CB5AA8">
            <w:pPr>
              <w:suppressAutoHyphens/>
              <w:jc w:val="both"/>
              <w:textAlignment w:val="baseline"/>
              <w:rPr>
                <w:szCs w:val="24"/>
                <w:lang w:eastAsia="en-GB"/>
              </w:rPr>
            </w:pPr>
            <w:r>
              <w:rPr>
                <w:b/>
                <w:szCs w:val="24"/>
                <w:lang w:eastAsia="en-GB"/>
              </w:rPr>
              <w:t xml:space="preserve">1 </w:t>
            </w:r>
            <w:r>
              <w:rPr>
                <w:b/>
                <w:bCs/>
                <w:szCs w:val="24"/>
                <w:lang w:eastAsia="en-GB"/>
              </w:rPr>
              <w:t>straipsnis. 6 straipsnio pakeitimas</w:t>
            </w:r>
          </w:p>
          <w:p w14:paraId="22B35E86" w14:textId="77777777" w:rsidR="00B54872" w:rsidRDefault="00CB5AA8">
            <w:pPr>
              <w:jc w:val="both"/>
              <w:rPr>
                <w:szCs w:val="24"/>
                <w:lang w:eastAsia="en-GB"/>
              </w:rPr>
            </w:pPr>
            <w:r>
              <w:rPr>
                <w:szCs w:val="24"/>
                <w:lang w:eastAsia="en-GB"/>
              </w:rPr>
              <w:t>Pakeisti 6 straipsnį ir jį išdėstyti taip:</w:t>
            </w:r>
          </w:p>
          <w:p w14:paraId="563E071B" w14:textId="77777777" w:rsidR="00B54872" w:rsidRDefault="00CB5AA8">
            <w:pPr>
              <w:jc w:val="both"/>
              <w:rPr>
                <w:szCs w:val="24"/>
              </w:rPr>
            </w:pPr>
            <w:r>
              <w:rPr>
                <w:szCs w:val="24"/>
              </w:rPr>
              <w:t>„</w:t>
            </w:r>
            <w:r>
              <w:rPr>
                <w:b/>
                <w:bCs/>
                <w:szCs w:val="24"/>
              </w:rPr>
              <w:t>6 straipsnis. Kelių naudotojo mokestis</w:t>
            </w:r>
          </w:p>
          <w:p w14:paraId="24A37B24" w14:textId="77777777" w:rsidR="00B54872" w:rsidRDefault="00CB5AA8">
            <w:pPr>
              <w:jc w:val="both"/>
              <w:rPr>
                <w:szCs w:val="24"/>
              </w:rPr>
            </w:pPr>
            <w:r>
              <w:rPr>
                <w:szCs w:val="24"/>
              </w:rPr>
              <w:t>1. M</w:t>
            </w:r>
            <w:r>
              <w:rPr>
                <w:szCs w:val="24"/>
                <w:vertAlign w:val="subscript"/>
              </w:rPr>
              <w:t>2</w:t>
            </w:r>
            <w:r>
              <w:rPr>
                <w:szCs w:val="24"/>
              </w:rPr>
              <w:t>, M</w:t>
            </w:r>
            <w:r>
              <w:rPr>
                <w:szCs w:val="24"/>
                <w:vertAlign w:val="subscript"/>
              </w:rPr>
              <w:t>3</w:t>
            </w:r>
            <w:r>
              <w:rPr>
                <w:szCs w:val="24"/>
              </w:rPr>
              <w:t>, N</w:t>
            </w:r>
            <w:r>
              <w:rPr>
                <w:szCs w:val="24"/>
                <w:vertAlign w:val="subscript"/>
              </w:rPr>
              <w:t>1</w:t>
            </w:r>
            <w:r>
              <w:rPr>
                <w:szCs w:val="24"/>
              </w:rPr>
              <w:t>, N</w:t>
            </w:r>
            <w:r>
              <w:rPr>
                <w:szCs w:val="24"/>
                <w:vertAlign w:val="subscript"/>
              </w:rPr>
              <w:t>2</w:t>
            </w:r>
            <w:r>
              <w:rPr>
                <w:szCs w:val="24"/>
              </w:rPr>
              <w:t>, N</w:t>
            </w:r>
            <w:r>
              <w:rPr>
                <w:szCs w:val="24"/>
                <w:vertAlign w:val="subscript"/>
              </w:rPr>
              <w:t>3</w:t>
            </w:r>
            <w:r>
              <w:rPr>
                <w:szCs w:val="24"/>
              </w:rPr>
              <w:t xml:space="preserve"> motorinių transporto</w:t>
            </w:r>
            <w:r>
              <w:rPr>
                <w:bCs/>
                <w:szCs w:val="24"/>
              </w:rPr>
              <w:t xml:space="preserve"> </w:t>
            </w:r>
            <w:r>
              <w:rPr>
                <w:szCs w:val="24"/>
              </w:rPr>
              <w:t>priemonių valdytojai moka kelių naudotojo mokestį už naudojimąsi keliais. Už naudojimąsi</w:t>
            </w:r>
            <w:r>
              <w:rPr>
                <w:bCs/>
                <w:szCs w:val="24"/>
              </w:rPr>
              <w:t xml:space="preserve"> </w:t>
            </w:r>
            <w:r>
              <w:rPr>
                <w:szCs w:val="24"/>
              </w:rPr>
              <w:t>vietinės reikšmės keliais kelių</w:t>
            </w:r>
            <w:r>
              <w:rPr>
                <w:bCs/>
                <w:szCs w:val="24"/>
              </w:rPr>
              <w:t xml:space="preserve"> </w:t>
            </w:r>
            <w:r>
              <w:rPr>
                <w:szCs w:val="24"/>
              </w:rPr>
              <w:t>naudotojo mokestis nemokamas. &lt;...&gt;</w:t>
            </w:r>
          </w:p>
          <w:p w14:paraId="2EB7CFDF" w14:textId="77777777" w:rsidR="00B54872" w:rsidRDefault="00CB5AA8">
            <w:pPr>
              <w:jc w:val="both"/>
              <w:rPr>
                <w:color w:val="000000"/>
                <w:szCs w:val="24"/>
              </w:rPr>
            </w:pPr>
            <w:r>
              <w:rPr>
                <w:b/>
                <w:bCs/>
                <w:color w:val="000000"/>
                <w:szCs w:val="24"/>
                <w:lang w:eastAsia="lt-LT"/>
              </w:rPr>
              <w:t>2022 m. įstatymas Nr. XIV-1702</w:t>
            </w:r>
          </w:p>
          <w:p w14:paraId="5CAE75E7" w14:textId="77777777" w:rsidR="00B54872" w:rsidRDefault="00CB5AA8">
            <w:pPr>
              <w:suppressAutoHyphens/>
              <w:jc w:val="both"/>
              <w:textAlignment w:val="baseline"/>
              <w:rPr>
                <w:szCs w:val="24"/>
              </w:rPr>
            </w:pPr>
            <w:r>
              <w:rPr>
                <w:szCs w:val="24"/>
              </w:rPr>
              <w:t>&lt;...&gt;</w:t>
            </w:r>
          </w:p>
          <w:p w14:paraId="2BEDFB3B" w14:textId="77777777" w:rsidR="00B54872" w:rsidRDefault="00CB5AA8">
            <w:pPr>
              <w:suppressAutoHyphens/>
              <w:jc w:val="both"/>
              <w:textAlignment w:val="baseline"/>
              <w:rPr>
                <w:b/>
                <w:bCs/>
                <w:szCs w:val="24"/>
              </w:rPr>
            </w:pPr>
            <w:r>
              <w:rPr>
                <w:b/>
                <w:bCs/>
                <w:szCs w:val="24"/>
              </w:rPr>
              <w:t>2 straipsnis. 6 straipsnio pakeitimas</w:t>
            </w:r>
          </w:p>
          <w:p w14:paraId="63CBD7E1" w14:textId="77777777" w:rsidR="00B54872" w:rsidRDefault="00CB5AA8">
            <w:pPr>
              <w:suppressAutoHyphens/>
              <w:jc w:val="both"/>
              <w:textAlignment w:val="baseline"/>
              <w:rPr>
                <w:szCs w:val="24"/>
              </w:rPr>
            </w:pPr>
            <w:r>
              <w:rPr>
                <w:szCs w:val="24"/>
              </w:rPr>
              <w:t>Pakeisti 6 straipsnį ir jį išdėstyti taip:</w:t>
            </w:r>
          </w:p>
          <w:p w14:paraId="1E25BD97" w14:textId="77777777" w:rsidR="00B54872" w:rsidRDefault="00CB5AA8">
            <w:pPr>
              <w:suppressAutoHyphens/>
              <w:jc w:val="both"/>
              <w:textAlignment w:val="baseline"/>
              <w:rPr>
                <w:szCs w:val="24"/>
              </w:rPr>
            </w:pPr>
            <w:r>
              <w:rPr>
                <w:szCs w:val="24"/>
              </w:rPr>
              <w:t>„</w:t>
            </w:r>
            <w:r>
              <w:rPr>
                <w:b/>
                <w:bCs/>
                <w:szCs w:val="24"/>
              </w:rPr>
              <w:t>6 straipsnis. Kelių rinkliava</w:t>
            </w:r>
          </w:p>
          <w:p w14:paraId="28E6FE15" w14:textId="77777777" w:rsidR="00B54872" w:rsidRDefault="00CB5AA8">
            <w:pPr>
              <w:suppressAutoHyphens/>
              <w:jc w:val="both"/>
              <w:rPr>
                <w:szCs w:val="24"/>
              </w:rPr>
            </w:pPr>
            <w:r>
              <w:rPr>
                <w:szCs w:val="24"/>
              </w:rPr>
              <w:t>1. Transporto priemonių, nurodytų šio įstatymo 2 priede, valdytojai moka kelių rinkliavą už naudojimąsi Vyriausybės ar jos įgaliotos institucijos nustatytais valstybinės reikšmės keliais.</w:t>
            </w:r>
          </w:p>
          <w:p w14:paraId="40AE3642" w14:textId="77777777" w:rsidR="00B54872" w:rsidRDefault="00CB5AA8">
            <w:pPr>
              <w:jc w:val="both"/>
              <w:rPr>
                <w:szCs w:val="24"/>
              </w:rPr>
            </w:pPr>
            <w:r>
              <w:rPr>
                <w:szCs w:val="24"/>
              </w:rPr>
              <w:t>&lt;...&gt;</w:t>
            </w:r>
          </w:p>
          <w:p w14:paraId="76645884" w14:textId="77777777" w:rsidR="00B54872" w:rsidRDefault="00CB5AA8">
            <w:pPr>
              <w:tabs>
                <w:tab w:val="left" w:pos="0"/>
                <w:tab w:val="left" w:pos="142"/>
                <w:tab w:val="left" w:pos="1701"/>
              </w:tabs>
              <w:suppressAutoHyphens/>
              <w:jc w:val="both"/>
              <w:rPr>
                <w:b/>
                <w:bCs/>
                <w:szCs w:val="24"/>
                <w:lang w:eastAsia="lt-LT"/>
              </w:rPr>
            </w:pPr>
            <w:r>
              <w:rPr>
                <w:b/>
                <w:bCs/>
                <w:szCs w:val="24"/>
                <w:lang w:eastAsia="lt-LT"/>
              </w:rPr>
              <w:t>2024 m. 7 straipsnio pakeitimo įstatymas Nr. XV-33</w:t>
            </w:r>
          </w:p>
          <w:p w14:paraId="02A4B84B" w14:textId="77777777" w:rsidR="00B54872" w:rsidRDefault="00CB5AA8">
            <w:pPr>
              <w:tabs>
                <w:tab w:val="left" w:pos="0"/>
                <w:tab w:val="left" w:pos="142"/>
                <w:tab w:val="left" w:pos="1701"/>
              </w:tabs>
              <w:suppressAutoHyphens/>
              <w:jc w:val="both"/>
              <w:rPr>
                <w:b/>
                <w:bCs/>
                <w:szCs w:val="24"/>
              </w:rPr>
            </w:pPr>
            <w:r>
              <w:rPr>
                <w:b/>
                <w:bCs/>
                <w:szCs w:val="24"/>
              </w:rPr>
              <w:t>1 straipsnis.</w:t>
            </w:r>
            <w:r>
              <w:rPr>
                <w:szCs w:val="24"/>
              </w:rPr>
              <w:t xml:space="preserve"> </w:t>
            </w:r>
            <w:r>
              <w:rPr>
                <w:b/>
                <w:bCs/>
                <w:szCs w:val="24"/>
              </w:rPr>
              <w:t>7 straipsnio pakeitimas</w:t>
            </w:r>
          </w:p>
          <w:p w14:paraId="043EBDF0" w14:textId="77777777" w:rsidR="00B54872" w:rsidRDefault="00CB5AA8">
            <w:pPr>
              <w:tabs>
                <w:tab w:val="left" w:pos="0"/>
                <w:tab w:val="left" w:pos="142"/>
                <w:tab w:val="left" w:pos="1701"/>
              </w:tabs>
              <w:suppressAutoHyphens/>
              <w:jc w:val="both"/>
              <w:rPr>
                <w:b/>
                <w:bCs/>
                <w:szCs w:val="24"/>
              </w:rPr>
            </w:pPr>
            <w:r>
              <w:rPr>
                <w:bCs/>
                <w:szCs w:val="24"/>
              </w:rPr>
              <w:t xml:space="preserve">1. </w:t>
            </w:r>
            <w:r>
              <w:rPr>
                <w:szCs w:val="24"/>
              </w:rPr>
              <w:t>Pakeisti 7 straipsnio 1 dalį ir ją išdėstyti taip:</w:t>
            </w:r>
          </w:p>
          <w:p w14:paraId="76094580" w14:textId="77777777" w:rsidR="00B54872" w:rsidRDefault="00CB5AA8">
            <w:pPr>
              <w:tabs>
                <w:tab w:val="left" w:pos="142"/>
                <w:tab w:val="left" w:pos="1701"/>
              </w:tabs>
              <w:suppressAutoHyphens/>
              <w:jc w:val="both"/>
              <w:rPr>
                <w:szCs w:val="24"/>
              </w:rPr>
            </w:pPr>
            <w:r>
              <w:rPr>
                <w:szCs w:val="24"/>
              </w:rPr>
              <w:t>„</w:t>
            </w:r>
            <w:r>
              <w:rPr>
                <w:color w:val="000000"/>
                <w:szCs w:val="24"/>
              </w:rPr>
              <w:t xml:space="preserve">1. Šis įstatymas, išskyrus 4 straipsnio 1, 2, 3, 4, 5, 6, 7, 8 dalis įsigalioja </w:t>
            </w:r>
            <w:r>
              <w:rPr>
                <w:szCs w:val="24"/>
              </w:rPr>
              <w:t>2026 m. sausio 1 d.&lt;...&gt;</w:t>
            </w:r>
          </w:p>
          <w:p w14:paraId="5CBC41DD" w14:textId="77777777" w:rsidR="00B54872" w:rsidRDefault="00B54872">
            <w:pPr>
              <w:jc w:val="both"/>
              <w:rPr>
                <w:color w:val="000000"/>
                <w:szCs w:val="24"/>
              </w:rPr>
            </w:pPr>
          </w:p>
        </w:tc>
        <w:tc>
          <w:tcPr>
            <w:tcW w:w="2269" w:type="dxa"/>
          </w:tcPr>
          <w:p w14:paraId="3D37AE73"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tc>
      </w:tr>
      <w:tr w:rsidR="00B54872" w14:paraId="17F6FBB3" w14:textId="77777777">
        <w:tc>
          <w:tcPr>
            <w:tcW w:w="7258" w:type="dxa"/>
          </w:tcPr>
          <w:p w14:paraId="6B69120A" w14:textId="77777777" w:rsidR="00B54872" w:rsidRDefault="00B54872">
            <w:pPr>
              <w:rPr>
                <w:sz w:val="10"/>
                <w:szCs w:val="10"/>
              </w:rPr>
            </w:pPr>
          </w:p>
          <w:p w14:paraId="38E609C3" w14:textId="77777777" w:rsidR="00B54872" w:rsidRDefault="00CB5AA8">
            <w:pPr>
              <w:spacing w:line="312" w:lineRule="atLeast"/>
              <w:jc w:val="both"/>
              <w:rPr>
                <w:szCs w:val="24"/>
                <w:lang w:eastAsia="lt-LT"/>
              </w:rPr>
            </w:pPr>
            <w:r>
              <w:rPr>
                <w:szCs w:val="24"/>
                <w:lang w:eastAsia="lt-LT"/>
              </w:rPr>
              <w:t>5.   Renkant rinkliavas ir naudotojo mokesčius negali būti tiesiogiai ar netiesiogiai diskriminuojama dėl:</w:t>
            </w:r>
          </w:p>
          <w:tbl>
            <w:tblPr>
              <w:tblW w:w="5000" w:type="pct"/>
              <w:tblLayout w:type="fixed"/>
              <w:tblCellMar>
                <w:left w:w="0" w:type="dxa"/>
                <w:right w:w="0" w:type="dxa"/>
              </w:tblCellMar>
              <w:tblLook w:val="04A0" w:firstRow="1" w:lastRow="0" w:firstColumn="1" w:lastColumn="0" w:noHBand="0" w:noVBand="1"/>
            </w:tblPr>
            <w:tblGrid>
              <w:gridCol w:w="483"/>
              <w:gridCol w:w="6559"/>
            </w:tblGrid>
            <w:tr w:rsidR="00B54872" w14:paraId="206B579C" w14:textId="77777777">
              <w:tc>
                <w:tcPr>
                  <w:tcW w:w="642" w:type="dxa"/>
                  <w:hideMark/>
                </w:tcPr>
                <w:p w14:paraId="6C1148B1" w14:textId="77777777" w:rsidR="00B54872" w:rsidRDefault="00B54872">
                  <w:pPr>
                    <w:rPr>
                      <w:sz w:val="10"/>
                      <w:szCs w:val="10"/>
                    </w:rPr>
                  </w:pPr>
                </w:p>
                <w:p w14:paraId="6E1E99BF" w14:textId="77777777" w:rsidR="00B54872" w:rsidRDefault="00CB5AA8">
                  <w:pPr>
                    <w:spacing w:line="312" w:lineRule="atLeast"/>
                    <w:jc w:val="both"/>
                    <w:rPr>
                      <w:szCs w:val="24"/>
                      <w:lang w:eastAsia="lt-LT"/>
                    </w:rPr>
                  </w:pPr>
                  <w:r>
                    <w:rPr>
                      <w:szCs w:val="24"/>
                      <w:lang w:eastAsia="lt-LT"/>
                    </w:rPr>
                    <w:t>a)</w:t>
                  </w:r>
                </w:p>
              </w:tc>
              <w:tc>
                <w:tcPr>
                  <w:tcW w:w="8796" w:type="dxa"/>
                  <w:hideMark/>
                </w:tcPr>
                <w:p w14:paraId="26FD2083" w14:textId="77777777" w:rsidR="00B54872" w:rsidRDefault="00B54872">
                  <w:pPr>
                    <w:rPr>
                      <w:sz w:val="10"/>
                      <w:szCs w:val="10"/>
                    </w:rPr>
                  </w:pPr>
                </w:p>
                <w:p w14:paraId="57D4F943" w14:textId="77777777" w:rsidR="00B54872" w:rsidRDefault="00CB5AA8">
                  <w:pPr>
                    <w:spacing w:line="312" w:lineRule="atLeast"/>
                    <w:jc w:val="both"/>
                    <w:rPr>
                      <w:szCs w:val="24"/>
                      <w:lang w:eastAsia="lt-LT"/>
                    </w:rPr>
                  </w:pPr>
                  <w:r>
                    <w:rPr>
                      <w:szCs w:val="24"/>
                      <w:lang w:eastAsia="lt-LT"/>
                    </w:rPr>
                    <w:t>kelių naudotojo pilietybės;</w:t>
                  </w:r>
                </w:p>
              </w:tc>
            </w:tr>
          </w:tbl>
          <w:p w14:paraId="510CAE19"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224"/>
              <w:gridCol w:w="6818"/>
            </w:tblGrid>
            <w:tr w:rsidR="00B54872" w14:paraId="613CC462" w14:textId="77777777">
              <w:tc>
                <w:tcPr>
                  <w:tcW w:w="294" w:type="dxa"/>
                  <w:hideMark/>
                </w:tcPr>
                <w:p w14:paraId="6E7FD849" w14:textId="77777777" w:rsidR="00B54872" w:rsidRDefault="00B54872">
                  <w:pPr>
                    <w:rPr>
                      <w:sz w:val="10"/>
                      <w:szCs w:val="10"/>
                    </w:rPr>
                  </w:pPr>
                </w:p>
                <w:p w14:paraId="3999553E" w14:textId="77777777" w:rsidR="00B54872" w:rsidRDefault="00CB5AA8">
                  <w:pPr>
                    <w:spacing w:line="312" w:lineRule="atLeast"/>
                    <w:jc w:val="both"/>
                    <w:rPr>
                      <w:szCs w:val="24"/>
                      <w:lang w:eastAsia="lt-LT"/>
                    </w:rPr>
                  </w:pPr>
                  <w:r>
                    <w:rPr>
                      <w:szCs w:val="24"/>
                      <w:lang w:eastAsia="lt-LT"/>
                    </w:rPr>
                    <w:t>b)</w:t>
                  </w:r>
                </w:p>
              </w:tc>
              <w:tc>
                <w:tcPr>
                  <w:tcW w:w="9144" w:type="dxa"/>
                  <w:hideMark/>
                </w:tcPr>
                <w:p w14:paraId="4A67F494" w14:textId="77777777" w:rsidR="00B54872" w:rsidRDefault="00B54872">
                  <w:pPr>
                    <w:rPr>
                      <w:sz w:val="10"/>
                      <w:szCs w:val="10"/>
                    </w:rPr>
                  </w:pPr>
                </w:p>
                <w:p w14:paraId="111EAF6E" w14:textId="77777777" w:rsidR="00B54872" w:rsidRDefault="00CB5AA8">
                  <w:pPr>
                    <w:spacing w:line="312" w:lineRule="atLeast"/>
                    <w:jc w:val="both"/>
                    <w:rPr>
                      <w:szCs w:val="24"/>
                      <w:lang w:eastAsia="lt-LT"/>
                    </w:rPr>
                  </w:pPr>
                  <w:r>
                    <w:rPr>
                      <w:szCs w:val="24"/>
                      <w:lang w:eastAsia="lt-LT"/>
                    </w:rPr>
                    <w:t>valstybės narės ar trečiosios valstybės, kurioje įsisteigęs vežėjas;</w:t>
                  </w:r>
                </w:p>
              </w:tc>
            </w:tr>
          </w:tbl>
          <w:p w14:paraId="7346D0FE"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63"/>
              <w:gridCol w:w="6879"/>
            </w:tblGrid>
            <w:tr w:rsidR="00B54872" w14:paraId="3E9B434B" w14:textId="77777777">
              <w:tc>
                <w:tcPr>
                  <w:tcW w:w="212" w:type="dxa"/>
                  <w:hideMark/>
                </w:tcPr>
                <w:p w14:paraId="7ECCA7F7" w14:textId="77777777" w:rsidR="00B54872" w:rsidRDefault="00B54872">
                  <w:pPr>
                    <w:rPr>
                      <w:sz w:val="10"/>
                      <w:szCs w:val="10"/>
                    </w:rPr>
                  </w:pPr>
                </w:p>
                <w:p w14:paraId="0C54AD23" w14:textId="77777777" w:rsidR="00B54872" w:rsidRDefault="00CB5AA8">
                  <w:pPr>
                    <w:spacing w:line="312" w:lineRule="atLeast"/>
                    <w:jc w:val="both"/>
                    <w:rPr>
                      <w:szCs w:val="24"/>
                      <w:lang w:eastAsia="lt-LT"/>
                    </w:rPr>
                  </w:pPr>
                  <w:r>
                    <w:rPr>
                      <w:szCs w:val="24"/>
                      <w:lang w:eastAsia="lt-LT"/>
                    </w:rPr>
                    <w:t>c)</w:t>
                  </w:r>
                </w:p>
              </w:tc>
              <w:tc>
                <w:tcPr>
                  <w:tcW w:w="9226" w:type="dxa"/>
                  <w:hideMark/>
                </w:tcPr>
                <w:p w14:paraId="2782DBAD" w14:textId="77777777" w:rsidR="00B54872" w:rsidRDefault="00B54872">
                  <w:pPr>
                    <w:rPr>
                      <w:sz w:val="10"/>
                      <w:szCs w:val="10"/>
                    </w:rPr>
                  </w:pPr>
                </w:p>
                <w:p w14:paraId="62324C05" w14:textId="77777777" w:rsidR="00B54872" w:rsidRDefault="00CB5AA8">
                  <w:pPr>
                    <w:spacing w:line="312" w:lineRule="atLeast"/>
                    <w:jc w:val="both"/>
                    <w:rPr>
                      <w:szCs w:val="24"/>
                      <w:lang w:eastAsia="lt-LT"/>
                    </w:rPr>
                  </w:pPr>
                  <w:r>
                    <w:rPr>
                      <w:szCs w:val="24"/>
                      <w:lang w:eastAsia="lt-LT"/>
                    </w:rPr>
                    <w:t>valstybės narės ar trečiosios valstybės, kurioje įregistruota transporto priemonė, arba</w:t>
                  </w:r>
                </w:p>
              </w:tc>
            </w:tr>
          </w:tbl>
          <w:p w14:paraId="6571682A"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286"/>
              <w:gridCol w:w="6756"/>
            </w:tblGrid>
            <w:tr w:rsidR="00B54872" w14:paraId="259C61C4" w14:textId="77777777">
              <w:tc>
                <w:tcPr>
                  <w:tcW w:w="377" w:type="dxa"/>
                  <w:hideMark/>
                </w:tcPr>
                <w:p w14:paraId="4AB5FDE1" w14:textId="77777777" w:rsidR="00B54872" w:rsidRDefault="00B54872">
                  <w:pPr>
                    <w:rPr>
                      <w:sz w:val="10"/>
                      <w:szCs w:val="10"/>
                    </w:rPr>
                  </w:pPr>
                </w:p>
                <w:p w14:paraId="42D98CC9" w14:textId="77777777" w:rsidR="00B54872" w:rsidRDefault="00CB5AA8">
                  <w:pPr>
                    <w:spacing w:line="312" w:lineRule="atLeast"/>
                    <w:jc w:val="both"/>
                    <w:rPr>
                      <w:szCs w:val="24"/>
                      <w:lang w:eastAsia="lt-LT"/>
                    </w:rPr>
                  </w:pPr>
                  <w:r>
                    <w:rPr>
                      <w:szCs w:val="24"/>
                      <w:lang w:eastAsia="lt-LT"/>
                    </w:rPr>
                    <w:t>d)</w:t>
                  </w:r>
                </w:p>
              </w:tc>
              <w:tc>
                <w:tcPr>
                  <w:tcW w:w="9061" w:type="dxa"/>
                  <w:hideMark/>
                </w:tcPr>
                <w:p w14:paraId="2EFAD203" w14:textId="77777777" w:rsidR="00B54872" w:rsidRDefault="00B54872">
                  <w:pPr>
                    <w:rPr>
                      <w:sz w:val="10"/>
                      <w:szCs w:val="10"/>
                    </w:rPr>
                  </w:pPr>
                </w:p>
                <w:p w14:paraId="67579282" w14:textId="77777777" w:rsidR="00B54872" w:rsidRDefault="00CB5AA8">
                  <w:pPr>
                    <w:spacing w:line="312" w:lineRule="atLeast"/>
                    <w:jc w:val="both"/>
                    <w:rPr>
                      <w:szCs w:val="24"/>
                      <w:lang w:eastAsia="lt-LT"/>
                    </w:rPr>
                  </w:pPr>
                  <w:r>
                    <w:rPr>
                      <w:szCs w:val="24"/>
                      <w:lang w:eastAsia="lt-LT"/>
                    </w:rPr>
                    <w:t>transporto operacijos pradžios ar paskirties vietos.</w:t>
                  </w:r>
                </w:p>
              </w:tc>
            </w:tr>
          </w:tbl>
          <w:p w14:paraId="7B5F5C30" w14:textId="77777777" w:rsidR="00B54872" w:rsidRDefault="00B54872">
            <w:pPr>
              <w:rPr>
                <w:sz w:val="10"/>
                <w:szCs w:val="10"/>
              </w:rPr>
            </w:pPr>
          </w:p>
          <w:p w14:paraId="1460A24A" w14:textId="77777777" w:rsidR="00B54872" w:rsidRDefault="00B54872">
            <w:pPr>
              <w:spacing w:line="312" w:lineRule="atLeast"/>
              <w:jc w:val="both"/>
              <w:rPr>
                <w:szCs w:val="24"/>
                <w:lang w:eastAsia="lt-LT"/>
              </w:rPr>
            </w:pPr>
          </w:p>
        </w:tc>
        <w:tc>
          <w:tcPr>
            <w:tcW w:w="6379" w:type="dxa"/>
          </w:tcPr>
          <w:p w14:paraId="5A3EA64E" w14:textId="77777777" w:rsidR="00B54872" w:rsidRDefault="00CB5AA8">
            <w:pPr>
              <w:jc w:val="both"/>
              <w:rPr>
                <w:b/>
                <w:bCs/>
                <w:color w:val="000000"/>
                <w:szCs w:val="24"/>
                <w:lang w:eastAsia="lt-LT"/>
              </w:rPr>
            </w:pPr>
            <w:r>
              <w:rPr>
                <w:b/>
                <w:bCs/>
                <w:color w:val="000000"/>
                <w:szCs w:val="24"/>
              </w:rPr>
              <w:t>2</w:t>
            </w:r>
            <w:r>
              <w:rPr>
                <w:b/>
                <w:bCs/>
                <w:color w:val="000000"/>
                <w:szCs w:val="24"/>
                <w:lang w:eastAsia="lt-LT"/>
              </w:rPr>
              <w:t>023 m. įstatymas Nr. XIV-2037</w:t>
            </w:r>
          </w:p>
          <w:p w14:paraId="307EEBBC" w14:textId="77777777" w:rsidR="00B54872" w:rsidRDefault="00CB5AA8">
            <w:pPr>
              <w:suppressAutoHyphens/>
              <w:jc w:val="both"/>
              <w:textAlignment w:val="baseline"/>
              <w:rPr>
                <w:szCs w:val="24"/>
                <w:lang w:eastAsia="en-GB"/>
              </w:rPr>
            </w:pPr>
            <w:r>
              <w:rPr>
                <w:b/>
                <w:szCs w:val="24"/>
                <w:lang w:eastAsia="en-GB"/>
              </w:rPr>
              <w:t xml:space="preserve">1 </w:t>
            </w:r>
            <w:r>
              <w:rPr>
                <w:b/>
                <w:bCs/>
                <w:szCs w:val="24"/>
                <w:lang w:eastAsia="en-GB"/>
              </w:rPr>
              <w:t>straipsnis. 6 straipsnio pakeitimas</w:t>
            </w:r>
          </w:p>
          <w:p w14:paraId="10264645" w14:textId="77777777" w:rsidR="00B54872" w:rsidRDefault="00CB5AA8">
            <w:pPr>
              <w:jc w:val="both"/>
              <w:rPr>
                <w:szCs w:val="24"/>
                <w:lang w:eastAsia="en-GB"/>
              </w:rPr>
            </w:pPr>
            <w:r>
              <w:rPr>
                <w:szCs w:val="24"/>
                <w:lang w:eastAsia="en-GB"/>
              </w:rPr>
              <w:t>Pakeisti 6 straipsnį ir jį išdėstyti taip:</w:t>
            </w:r>
          </w:p>
          <w:p w14:paraId="276276AC" w14:textId="77777777" w:rsidR="00B54872" w:rsidRDefault="00CB5AA8">
            <w:pPr>
              <w:jc w:val="both"/>
              <w:rPr>
                <w:szCs w:val="24"/>
              </w:rPr>
            </w:pPr>
            <w:r>
              <w:rPr>
                <w:szCs w:val="24"/>
              </w:rPr>
              <w:t>„</w:t>
            </w:r>
            <w:r>
              <w:rPr>
                <w:b/>
                <w:bCs/>
                <w:szCs w:val="24"/>
              </w:rPr>
              <w:t>6 straipsnis. Kelių naudotojo mokestis</w:t>
            </w:r>
          </w:p>
          <w:p w14:paraId="076F6168" w14:textId="77777777" w:rsidR="00B54872" w:rsidRDefault="00CB5AA8">
            <w:pPr>
              <w:jc w:val="both"/>
              <w:rPr>
                <w:szCs w:val="24"/>
              </w:rPr>
            </w:pPr>
            <w:r>
              <w:rPr>
                <w:szCs w:val="24"/>
              </w:rPr>
              <w:t>1. M</w:t>
            </w:r>
            <w:r>
              <w:rPr>
                <w:szCs w:val="24"/>
                <w:vertAlign w:val="subscript"/>
              </w:rPr>
              <w:t>2</w:t>
            </w:r>
            <w:r>
              <w:rPr>
                <w:szCs w:val="24"/>
              </w:rPr>
              <w:t>, M</w:t>
            </w:r>
            <w:r>
              <w:rPr>
                <w:szCs w:val="24"/>
                <w:vertAlign w:val="subscript"/>
              </w:rPr>
              <w:t>3</w:t>
            </w:r>
            <w:r>
              <w:rPr>
                <w:szCs w:val="24"/>
              </w:rPr>
              <w:t>, N</w:t>
            </w:r>
            <w:r>
              <w:rPr>
                <w:szCs w:val="24"/>
                <w:vertAlign w:val="subscript"/>
              </w:rPr>
              <w:t>1</w:t>
            </w:r>
            <w:r>
              <w:rPr>
                <w:szCs w:val="24"/>
              </w:rPr>
              <w:t>, N</w:t>
            </w:r>
            <w:r>
              <w:rPr>
                <w:szCs w:val="24"/>
                <w:vertAlign w:val="subscript"/>
              </w:rPr>
              <w:t>2</w:t>
            </w:r>
            <w:r>
              <w:rPr>
                <w:szCs w:val="24"/>
              </w:rPr>
              <w:t>, N</w:t>
            </w:r>
            <w:r>
              <w:rPr>
                <w:szCs w:val="24"/>
                <w:vertAlign w:val="subscript"/>
              </w:rPr>
              <w:t>3</w:t>
            </w:r>
            <w:r>
              <w:rPr>
                <w:szCs w:val="24"/>
              </w:rPr>
              <w:t xml:space="preserve"> motorinių transporto</w:t>
            </w:r>
            <w:r>
              <w:rPr>
                <w:bCs/>
                <w:szCs w:val="24"/>
              </w:rPr>
              <w:t xml:space="preserve"> </w:t>
            </w:r>
            <w:r>
              <w:rPr>
                <w:szCs w:val="24"/>
              </w:rPr>
              <w:t>priemonių valdytojai moka kelių naudotojo mokestį už naudojimąsi keliais. Už naudojimąsi</w:t>
            </w:r>
            <w:r>
              <w:rPr>
                <w:bCs/>
                <w:szCs w:val="24"/>
              </w:rPr>
              <w:t xml:space="preserve"> </w:t>
            </w:r>
            <w:r>
              <w:rPr>
                <w:szCs w:val="24"/>
              </w:rPr>
              <w:t>vietinės reikšmės keliais kelių</w:t>
            </w:r>
            <w:r>
              <w:rPr>
                <w:bCs/>
                <w:szCs w:val="24"/>
              </w:rPr>
              <w:t xml:space="preserve"> </w:t>
            </w:r>
            <w:r>
              <w:rPr>
                <w:szCs w:val="24"/>
              </w:rPr>
              <w:t>naudotojo mokestis nemokamas. &lt;...&gt;</w:t>
            </w:r>
          </w:p>
          <w:p w14:paraId="56F879BE" w14:textId="77777777" w:rsidR="00B54872" w:rsidRDefault="00CB5AA8">
            <w:pPr>
              <w:jc w:val="both"/>
              <w:rPr>
                <w:color w:val="000000"/>
                <w:szCs w:val="24"/>
              </w:rPr>
            </w:pPr>
            <w:r>
              <w:rPr>
                <w:b/>
                <w:bCs/>
                <w:color w:val="000000"/>
                <w:szCs w:val="24"/>
                <w:lang w:eastAsia="lt-LT"/>
              </w:rPr>
              <w:t>2022 m. įstatymas Nr. XIV-1702</w:t>
            </w:r>
          </w:p>
          <w:p w14:paraId="15635940" w14:textId="77777777" w:rsidR="00B54872" w:rsidRDefault="00CB5AA8">
            <w:pPr>
              <w:suppressAutoHyphens/>
              <w:jc w:val="both"/>
              <w:textAlignment w:val="baseline"/>
              <w:rPr>
                <w:szCs w:val="24"/>
              </w:rPr>
            </w:pPr>
            <w:r>
              <w:rPr>
                <w:szCs w:val="24"/>
              </w:rPr>
              <w:t>&lt;...&gt;</w:t>
            </w:r>
          </w:p>
          <w:p w14:paraId="1F639CF5" w14:textId="77777777" w:rsidR="00B54872" w:rsidRDefault="00CB5AA8">
            <w:pPr>
              <w:suppressAutoHyphens/>
              <w:jc w:val="both"/>
              <w:textAlignment w:val="baseline"/>
              <w:rPr>
                <w:b/>
                <w:bCs/>
                <w:szCs w:val="24"/>
              </w:rPr>
            </w:pPr>
            <w:r>
              <w:rPr>
                <w:b/>
                <w:bCs/>
                <w:szCs w:val="24"/>
              </w:rPr>
              <w:t>2 straipsnis. 6 straipsnio pakeitimas</w:t>
            </w:r>
          </w:p>
          <w:p w14:paraId="4B891907" w14:textId="77777777" w:rsidR="00B54872" w:rsidRDefault="00CB5AA8">
            <w:pPr>
              <w:suppressAutoHyphens/>
              <w:jc w:val="both"/>
              <w:textAlignment w:val="baseline"/>
              <w:rPr>
                <w:szCs w:val="24"/>
              </w:rPr>
            </w:pPr>
            <w:r>
              <w:rPr>
                <w:szCs w:val="24"/>
              </w:rPr>
              <w:t>Pakeisti 6 straipsnį ir jį išdėstyti taip:</w:t>
            </w:r>
          </w:p>
          <w:p w14:paraId="6591F9F5" w14:textId="77777777" w:rsidR="00B54872" w:rsidRDefault="00CB5AA8">
            <w:pPr>
              <w:suppressAutoHyphens/>
              <w:jc w:val="both"/>
              <w:textAlignment w:val="baseline"/>
              <w:rPr>
                <w:szCs w:val="24"/>
              </w:rPr>
            </w:pPr>
            <w:r>
              <w:rPr>
                <w:szCs w:val="24"/>
              </w:rPr>
              <w:t>„</w:t>
            </w:r>
            <w:r>
              <w:rPr>
                <w:b/>
                <w:bCs/>
                <w:szCs w:val="24"/>
              </w:rPr>
              <w:t>6 straipsnis. Kelių rinkliava</w:t>
            </w:r>
          </w:p>
          <w:p w14:paraId="2C2F12BB" w14:textId="77777777" w:rsidR="00B54872" w:rsidRDefault="00CB5AA8">
            <w:pPr>
              <w:suppressAutoHyphens/>
              <w:jc w:val="both"/>
              <w:rPr>
                <w:szCs w:val="24"/>
              </w:rPr>
            </w:pPr>
            <w:r>
              <w:rPr>
                <w:szCs w:val="24"/>
              </w:rPr>
              <w:t>1. Transporto priemonių, nurodytų šio įstatymo 2 priede, valdytojai moka kelių rinkliavą už naudojimąsi Vyriausybės ar jos įgaliotos institucijos nustatytais valstybinės reikšmės keliais.</w:t>
            </w:r>
          </w:p>
          <w:p w14:paraId="24EE6AE6" w14:textId="77777777" w:rsidR="00B54872" w:rsidRDefault="00CB5AA8">
            <w:pPr>
              <w:jc w:val="both"/>
              <w:rPr>
                <w:color w:val="000000"/>
                <w:szCs w:val="24"/>
                <w:lang w:eastAsia="lt-LT"/>
              </w:rPr>
            </w:pPr>
            <w:r>
              <w:rPr>
                <w:szCs w:val="24"/>
              </w:rPr>
              <w:t>&lt;...&gt;</w:t>
            </w:r>
          </w:p>
        </w:tc>
        <w:tc>
          <w:tcPr>
            <w:tcW w:w="2269" w:type="dxa"/>
          </w:tcPr>
          <w:p w14:paraId="6987C0A9"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tc>
      </w:tr>
      <w:tr w:rsidR="00B54872" w14:paraId="7974FB89" w14:textId="77777777">
        <w:tc>
          <w:tcPr>
            <w:tcW w:w="7258" w:type="dxa"/>
          </w:tcPr>
          <w:p w14:paraId="7922AF81" w14:textId="77777777" w:rsidR="00B54872" w:rsidRDefault="00B54872">
            <w:pPr>
              <w:rPr>
                <w:sz w:val="10"/>
                <w:szCs w:val="10"/>
              </w:rPr>
            </w:pPr>
          </w:p>
          <w:p w14:paraId="42B3F1E2" w14:textId="77777777" w:rsidR="00B54872" w:rsidRDefault="00CB5AA8">
            <w:pPr>
              <w:spacing w:line="312" w:lineRule="atLeast"/>
              <w:jc w:val="both"/>
              <w:rPr>
                <w:szCs w:val="24"/>
                <w:lang w:eastAsia="lt-LT"/>
              </w:rPr>
            </w:pPr>
            <w:r>
              <w:rPr>
                <w:szCs w:val="24"/>
                <w:lang w:eastAsia="lt-LT"/>
              </w:rPr>
              <w:t>6.   Valstybės narės gali numatyti mažesnes rinkliavas ar naudotojo mokesčius arba nuspręsti jų netaikyti tam tikroms kelio atkarpoms, visų pirma toms, kuriose yra nedidelis eismo intensyvumas retai apgyvendintose vietovėse</w:t>
            </w:r>
          </w:p>
          <w:p w14:paraId="0C53350F" w14:textId="77777777" w:rsidR="00B54872" w:rsidRDefault="00B54872">
            <w:pPr>
              <w:rPr>
                <w:sz w:val="10"/>
                <w:szCs w:val="10"/>
              </w:rPr>
            </w:pPr>
          </w:p>
          <w:p w14:paraId="6F273EA3" w14:textId="77777777" w:rsidR="00B54872" w:rsidRDefault="00CB5AA8">
            <w:pPr>
              <w:spacing w:line="312" w:lineRule="atLeast"/>
              <w:jc w:val="both"/>
              <w:rPr>
                <w:szCs w:val="24"/>
                <w:lang w:eastAsia="lt-LT"/>
              </w:rPr>
            </w:pPr>
            <w:r>
              <w:rPr>
                <w:szCs w:val="24"/>
                <w:lang w:eastAsia="lt-LT"/>
              </w:rPr>
              <w:t xml:space="preserve">7.   Kelių infrastruktūros, kuriai taikomos koncesijos sutartys, atveju, kai sutartis buvo pasirašyta anksčiau nei 2022 m. kovo 24 d. arba viešųjų pirkimų konkurso tvarka gauti pasiūlymai ar atsakymai į kvietimus dalyvauti derybose pagal derybų procedūrą buvo gauti anksčiau nei 2022 m. kovo 24 d., valstybės narės gali nuspręsti netaikyti 7ca straipsnio 3 dalies, 7g straipsnio 1 ir 2 dalių, 7ga ir 7gb straipsnių rinkliavoms ir naudotojo mokesčiams už naudojimąsi tomis infrastruktūromis, kol nebus atnaujinta </w:t>
            </w:r>
            <w:r>
              <w:rPr>
                <w:szCs w:val="24"/>
                <w:lang w:eastAsia="lt-LT"/>
              </w:rPr>
              <w:t>koncesijos sutartis arba kol iš esmės nebus pakeista rinkliavų arba apmokestinimo tvarka.</w:t>
            </w:r>
          </w:p>
          <w:p w14:paraId="4F9AEA46" w14:textId="77777777" w:rsidR="00B54872" w:rsidRDefault="00B54872">
            <w:pPr>
              <w:rPr>
                <w:sz w:val="10"/>
                <w:szCs w:val="10"/>
              </w:rPr>
            </w:pPr>
          </w:p>
          <w:p w14:paraId="051A7166" w14:textId="77777777" w:rsidR="00B54872" w:rsidRDefault="00CB5AA8">
            <w:pPr>
              <w:spacing w:line="312" w:lineRule="atLeast"/>
              <w:jc w:val="both"/>
              <w:rPr>
                <w:szCs w:val="24"/>
                <w:lang w:eastAsia="lt-LT"/>
              </w:rPr>
            </w:pPr>
            <w:r>
              <w:rPr>
                <w:szCs w:val="24"/>
                <w:lang w:eastAsia="lt-LT"/>
              </w:rPr>
              <w:t xml:space="preserve">8.   7 dalis taip pat taikoma viešųjų ir neviešųjų subjektų sudarytoms ilgalaikėms sutartims, pasirašytoms anksčiau nei 2022 m. kovo 24 d., dėl darbų vykdymo ir (arba) paslaugų valdymo, išskyrus darbų, neapimančių paklausos rizikos perkėlimą, vykdymą. </w:t>
            </w:r>
          </w:p>
          <w:p w14:paraId="627D1418" w14:textId="77777777" w:rsidR="00B54872" w:rsidRDefault="00B54872">
            <w:pPr>
              <w:rPr>
                <w:sz w:val="10"/>
                <w:szCs w:val="10"/>
              </w:rPr>
            </w:pPr>
          </w:p>
          <w:p w14:paraId="7378C5D7" w14:textId="77777777" w:rsidR="00B54872" w:rsidRDefault="00CB5AA8">
            <w:pPr>
              <w:spacing w:line="312" w:lineRule="atLeast"/>
              <w:jc w:val="both"/>
              <w:rPr>
                <w:szCs w:val="24"/>
                <w:lang w:eastAsia="lt-LT"/>
              </w:rPr>
            </w:pPr>
            <w:r>
              <w:rPr>
                <w:szCs w:val="24"/>
                <w:lang w:eastAsia="lt-LT"/>
              </w:rPr>
              <w:t>9.   Valstybės narės gali numatyti mažesnes rinkliavas ar naudotojo mokesčius arba atleisti nuo pareigos mokėti rinkliavas ar naudotojo mokesčius už:</w:t>
            </w:r>
          </w:p>
          <w:p w14:paraId="7B4AC33C" w14:textId="77777777" w:rsidR="00B54872" w:rsidRDefault="00B54872">
            <w:pPr>
              <w:rPr>
                <w:sz w:val="10"/>
                <w:szCs w:val="10"/>
              </w:rPr>
            </w:pPr>
          </w:p>
          <w:p w14:paraId="7E30D7FE" w14:textId="77777777" w:rsidR="00B54872" w:rsidRDefault="00CB5AA8">
            <w:pPr>
              <w:spacing w:line="312" w:lineRule="atLeast"/>
              <w:jc w:val="both"/>
              <w:rPr>
                <w:color w:val="337AB7"/>
                <w:szCs w:val="24"/>
                <w:lang w:eastAsia="lt-LT"/>
              </w:rPr>
            </w:pPr>
            <w:r>
              <w:rPr>
                <w:szCs w:val="24"/>
                <w:lang w:eastAsia="lt-LT"/>
              </w:rPr>
              <w:t xml:space="preserve">a) sunkiąsias transporto priemones, kurioms netaikomas reikalavimas įdiegti ir naudoti </w:t>
            </w:r>
            <w:proofErr w:type="spellStart"/>
            <w:r>
              <w:rPr>
                <w:szCs w:val="24"/>
                <w:lang w:eastAsia="lt-LT"/>
              </w:rPr>
              <w:t>tachografus</w:t>
            </w:r>
            <w:proofErr w:type="spellEnd"/>
            <w:r>
              <w:rPr>
                <w:szCs w:val="24"/>
                <w:lang w:eastAsia="lt-LT"/>
              </w:rPr>
              <w:t xml:space="preserve"> pagal Europos Parlamento ir Tarybos reglamentą </w:t>
            </w:r>
            <w:hyperlink r:id="rId47" w:tgtFrame="_blank" w:history="1">
              <w:r>
                <w:rPr>
                  <w:color w:val="0000FF" w:themeColor="hyperlink"/>
                  <w:szCs w:val="24"/>
                  <w:u w:val="single"/>
                  <w:lang w:eastAsia="lt-LT"/>
                </w:rPr>
                <w:t>(ES) Nr. 165/2014</w:t>
              </w:r>
            </w:hyperlink>
            <w:r>
              <w:rPr>
                <w:color w:val="337AB7"/>
                <w:szCs w:val="24"/>
                <w:lang w:eastAsia="lt-LT"/>
              </w:rPr>
              <w:t> (</w:t>
            </w:r>
            <w:r>
              <w:rPr>
                <w:color w:val="337AB7"/>
                <w:sz w:val="17"/>
                <w:szCs w:val="17"/>
                <w:vertAlign w:val="superscript"/>
                <w:lang w:eastAsia="lt-LT"/>
              </w:rPr>
              <w:t>*</w:t>
            </w:r>
            <w:r>
              <w:rPr>
                <w:color w:val="337AB7"/>
                <w:szCs w:val="24"/>
                <w:lang w:eastAsia="lt-LT"/>
              </w:rPr>
              <w:t>)</w:t>
            </w:r>
          </w:p>
          <w:p w14:paraId="32DB2D93" w14:textId="77777777" w:rsidR="00B54872" w:rsidRDefault="00B54872">
            <w:pPr>
              <w:rPr>
                <w:sz w:val="10"/>
                <w:szCs w:val="10"/>
              </w:rPr>
            </w:pPr>
          </w:p>
          <w:p w14:paraId="1D703573" w14:textId="77777777" w:rsidR="00B54872" w:rsidRDefault="00CB5AA8">
            <w:pPr>
              <w:spacing w:line="312" w:lineRule="atLeast"/>
              <w:jc w:val="both"/>
              <w:rPr>
                <w:szCs w:val="24"/>
                <w:lang w:eastAsia="lt-LT"/>
              </w:rPr>
            </w:pPr>
            <w:r>
              <w:rPr>
                <w:szCs w:val="24"/>
                <w:lang w:eastAsia="lt-LT"/>
              </w:rPr>
              <w:t>b)</w:t>
            </w:r>
            <w:r>
              <w:rPr>
                <w:color w:val="337AB7"/>
                <w:szCs w:val="24"/>
                <w:lang w:eastAsia="lt-LT"/>
              </w:rPr>
              <w:t xml:space="preserve"> </w:t>
            </w:r>
            <w:r>
              <w:rPr>
                <w:szCs w:val="24"/>
                <w:lang w:eastAsia="lt-LT"/>
              </w:rPr>
              <w:t>sunkiasvores krovinines transporto priemones, kurių didžiausia techniškai leidžiama pakrautos transporto priemonės masė yra didesnė kaip 3,5 tonos, bet mažesnė kaip 7,5 tonos, vairuotojo naudojamas savo darbe naudojamoms medžiagoms, įrangai ar aparatams gabenti arba besiverčiant amatu pagamintoms prekėms pristatyti, jei nevežama samdos pagrindais ar už atlygį;</w:t>
            </w:r>
          </w:p>
          <w:p w14:paraId="74BF3678" w14:textId="77777777" w:rsidR="00B54872" w:rsidRDefault="00B54872">
            <w:pPr>
              <w:rPr>
                <w:sz w:val="10"/>
                <w:szCs w:val="10"/>
              </w:rPr>
            </w:pPr>
          </w:p>
          <w:p w14:paraId="6699948D" w14:textId="77777777" w:rsidR="00B54872" w:rsidRDefault="00CB5AA8">
            <w:pPr>
              <w:spacing w:line="312" w:lineRule="atLeast"/>
              <w:jc w:val="both"/>
              <w:rPr>
                <w:szCs w:val="24"/>
                <w:lang w:eastAsia="lt-LT"/>
              </w:rPr>
            </w:pPr>
            <w:r>
              <w:rPr>
                <w:szCs w:val="24"/>
                <w:lang w:eastAsia="lt-LT"/>
              </w:rPr>
              <w:t>c) visas transporto priemones, kurioms taikomos 6 straipsnio 2 dalies a ir b punktuose nustatytos sąlygos arba kurias naudoja neįgalieji arba kurios jiems priklauso, ir</w:t>
            </w:r>
          </w:p>
          <w:p w14:paraId="2CE4C1E9" w14:textId="77777777" w:rsidR="00B54872" w:rsidRDefault="00B54872">
            <w:pPr>
              <w:rPr>
                <w:sz w:val="10"/>
                <w:szCs w:val="10"/>
              </w:rPr>
            </w:pPr>
          </w:p>
          <w:p w14:paraId="5EEFD592" w14:textId="77777777" w:rsidR="00B54872" w:rsidRDefault="00CB5AA8">
            <w:pPr>
              <w:spacing w:line="312" w:lineRule="atLeast"/>
              <w:jc w:val="both"/>
              <w:rPr>
                <w:szCs w:val="24"/>
                <w:lang w:eastAsia="lt-LT"/>
              </w:rPr>
            </w:pPr>
            <w:r>
              <w:rPr>
                <w:szCs w:val="24"/>
                <w:lang w:eastAsia="lt-LT"/>
              </w:rPr>
              <w:t xml:space="preserve">d) netaršias transporto priemones, kurių didžiausia techniškai leidžiama pakrautos transporto priemonės masė yra ne didesnė kaip 4,25 tonos. </w:t>
            </w:r>
          </w:p>
          <w:p w14:paraId="31E11848" w14:textId="77777777" w:rsidR="00B54872" w:rsidRDefault="00B54872">
            <w:pPr>
              <w:rPr>
                <w:sz w:val="10"/>
                <w:szCs w:val="10"/>
              </w:rPr>
            </w:pPr>
          </w:p>
          <w:p w14:paraId="236D5E9F" w14:textId="77777777" w:rsidR="00B54872" w:rsidRDefault="00CB5AA8">
            <w:pPr>
              <w:spacing w:line="312" w:lineRule="atLeast"/>
              <w:jc w:val="both"/>
              <w:rPr>
                <w:szCs w:val="24"/>
                <w:lang w:eastAsia="lt-LT"/>
              </w:rPr>
            </w:pPr>
            <w:r>
              <w:rPr>
                <w:szCs w:val="24"/>
                <w:lang w:eastAsia="lt-LT"/>
              </w:rPr>
              <w:t xml:space="preserve">10.   Nuo 2030 m. kovo 25 d. valstybės narės netaiko naudotojo mokesčių sunkiosioms transporto priemonėms, esančioms pagrindiniame </w:t>
            </w:r>
            <w:proofErr w:type="spellStart"/>
            <w:r>
              <w:rPr>
                <w:szCs w:val="24"/>
                <w:lang w:eastAsia="lt-LT"/>
              </w:rPr>
              <w:t>transeuropiniame</w:t>
            </w:r>
            <w:proofErr w:type="spellEnd"/>
            <w:r>
              <w:rPr>
                <w:szCs w:val="24"/>
                <w:lang w:eastAsia="lt-LT"/>
              </w:rPr>
              <w:t xml:space="preserve"> transporto tinkle.</w:t>
            </w:r>
          </w:p>
          <w:p w14:paraId="35D3B2C8" w14:textId="77777777" w:rsidR="00B54872" w:rsidRDefault="00B54872">
            <w:pPr>
              <w:rPr>
                <w:sz w:val="10"/>
                <w:szCs w:val="10"/>
              </w:rPr>
            </w:pPr>
          </w:p>
          <w:p w14:paraId="157E8544" w14:textId="77777777" w:rsidR="00B54872" w:rsidRDefault="00B54872">
            <w:pPr>
              <w:spacing w:line="312" w:lineRule="atLeast"/>
              <w:jc w:val="both"/>
              <w:rPr>
                <w:szCs w:val="24"/>
                <w:lang w:eastAsia="lt-LT"/>
              </w:rPr>
            </w:pPr>
          </w:p>
          <w:p w14:paraId="31CB36AE" w14:textId="77777777" w:rsidR="00B54872" w:rsidRDefault="00B54872">
            <w:pPr>
              <w:rPr>
                <w:sz w:val="10"/>
                <w:szCs w:val="10"/>
              </w:rPr>
            </w:pPr>
          </w:p>
          <w:p w14:paraId="5BFD74CB" w14:textId="77777777" w:rsidR="00B54872" w:rsidRDefault="00CB5AA8">
            <w:pPr>
              <w:spacing w:line="312" w:lineRule="atLeast"/>
              <w:jc w:val="both"/>
              <w:rPr>
                <w:szCs w:val="24"/>
                <w:lang w:eastAsia="lt-LT"/>
              </w:rPr>
            </w:pPr>
            <w:r>
              <w:rPr>
                <w:szCs w:val="24"/>
                <w:lang w:eastAsia="lt-LT"/>
              </w:rPr>
              <w:t xml:space="preserve">11.   Nukrypstant nuo 10 dalies, valstybės narės gali taikyti naudotojo mokesčius sunkiosioms transporto priemonėms esančioms pagrindinio </w:t>
            </w:r>
            <w:proofErr w:type="spellStart"/>
            <w:r>
              <w:rPr>
                <w:szCs w:val="24"/>
                <w:lang w:eastAsia="lt-LT"/>
              </w:rPr>
              <w:t>transeuropinio</w:t>
            </w:r>
            <w:proofErr w:type="spellEnd"/>
            <w:r>
              <w:rPr>
                <w:szCs w:val="24"/>
                <w:lang w:eastAsia="lt-LT"/>
              </w:rPr>
              <w:t xml:space="preserve"> transporto tinklo atkarpose, tačiau tik tinkamai pagrįstais atvejais, kai rinkliavos taikymas: </w:t>
            </w:r>
          </w:p>
          <w:p w14:paraId="257689CE" w14:textId="77777777" w:rsidR="00B54872" w:rsidRDefault="00B54872">
            <w:pPr>
              <w:rPr>
                <w:sz w:val="10"/>
                <w:szCs w:val="10"/>
              </w:rPr>
            </w:pPr>
          </w:p>
          <w:p w14:paraId="4F91798E" w14:textId="77777777" w:rsidR="00B54872" w:rsidRDefault="00CB5AA8">
            <w:pPr>
              <w:spacing w:line="312" w:lineRule="atLeast"/>
              <w:jc w:val="both"/>
              <w:rPr>
                <w:szCs w:val="24"/>
                <w:lang w:eastAsia="lt-LT"/>
              </w:rPr>
            </w:pPr>
            <w:r>
              <w:rPr>
                <w:szCs w:val="24"/>
                <w:lang w:eastAsia="lt-LT"/>
              </w:rPr>
              <w:t>a) būtų susijęs su neproporcingomis administracinėmis, investicinėmis ir veiklos sąnaudomis, palyginti su numatomomis pajamomis ar nauda, kurias tokia rinkliava duotų, pavyzdžiui, dėl riboto atitinkamų kelio atkarpų ilgio arba palyginti mažo gyventojų tankio ar palyginti mažo eismo, arba</w:t>
            </w:r>
          </w:p>
          <w:p w14:paraId="1AF10EA3" w14:textId="77777777" w:rsidR="00B54872" w:rsidRDefault="00B54872">
            <w:pPr>
              <w:rPr>
                <w:sz w:val="10"/>
                <w:szCs w:val="10"/>
              </w:rPr>
            </w:pPr>
          </w:p>
          <w:p w14:paraId="2CCB32B9" w14:textId="77777777" w:rsidR="00B54872" w:rsidRDefault="00CB5AA8">
            <w:pPr>
              <w:spacing w:line="312" w:lineRule="atLeast"/>
              <w:jc w:val="both"/>
              <w:rPr>
                <w:szCs w:val="24"/>
                <w:lang w:eastAsia="lt-LT"/>
              </w:rPr>
            </w:pPr>
            <w:r>
              <w:rPr>
                <w:szCs w:val="24"/>
                <w:lang w:eastAsia="lt-LT"/>
              </w:rPr>
              <w:t>b) lemtų eismo nukreipimą, o tai darytų neigiamą poveikį kelių eismo saugai arba visuomenės sveikatai.</w:t>
            </w:r>
          </w:p>
          <w:p w14:paraId="0A659CD5" w14:textId="77777777" w:rsidR="00B54872" w:rsidRDefault="00B54872">
            <w:pPr>
              <w:rPr>
                <w:sz w:val="10"/>
                <w:szCs w:val="10"/>
              </w:rPr>
            </w:pPr>
          </w:p>
          <w:p w14:paraId="773E3EA3" w14:textId="77777777" w:rsidR="00B54872" w:rsidRDefault="00CB5AA8">
            <w:pPr>
              <w:spacing w:line="312" w:lineRule="atLeast"/>
              <w:jc w:val="both"/>
              <w:rPr>
                <w:szCs w:val="24"/>
                <w:lang w:eastAsia="lt-LT"/>
              </w:rPr>
            </w:pPr>
            <w:r>
              <w:rPr>
                <w:szCs w:val="24"/>
                <w:lang w:eastAsia="lt-LT"/>
              </w:rPr>
              <w:t>Valstybės narės, prieš pradėdamos taikyti tuos naudotojo mokesčius, apie savo ketinimą tai daryti praneša Komisijai. Tame pranešime nurodomos priežastys, kuriomis, atsižvelgiant į pirmą pastraipą, pagrindžiamas naudotojo mokesčio taikymas remiantis objektyviais kriterijais ir aiškia informacija apie transporto priemones ir kelio atkarpas, kurioms taikomas naudotojo mokestis.</w:t>
            </w:r>
          </w:p>
          <w:p w14:paraId="29F5FA50" w14:textId="77777777" w:rsidR="00B54872" w:rsidRDefault="00B54872">
            <w:pPr>
              <w:rPr>
                <w:sz w:val="10"/>
                <w:szCs w:val="10"/>
              </w:rPr>
            </w:pPr>
          </w:p>
          <w:p w14:paraId="5C9095B8" w14:textId="77777777" w:rsidR="00B54872" w:rsidRDefault="00CB5AA8">
            <w:pPr>
              <w:spacing w:line="312" w:lineRule="atLeast"/>
              <w:jc w:val="both"/>
              <w:rPr>
                <w:szCs w:val="24"/>
                <w:lang w:eastAsia="lt-LT"/>
              </w:rPr>
            </w:pPr>
            <w:r>
              <w:rPr>
                <w:szCs w:val="24"/>
                <w:lang w:eastAsia="lt-LT"/>
              </w:rPr>
              <w:t>Valstybės narės gali pateikti vieną pranešimą dėl kelių atkarpų, kurioms taikomos išimtys, su sąlyga, kad dėl kiekvienos atkarpos nurodomos pagrindžiančios priežastys.</w:t>
            </w:r>
          </w:p>
        </w:tc>
        <w:tc>
          <w:tcPr>
            <w:tcW w:w="6379" w:type="dxa"/>
          </w:tcPr>
          <w:p w14:paraId="31CC98B3" w14:textId="77777777" w:rsidR="00B54872" w:rsidRDefault="00B54872">
            <w:pPr>
              <w:jc w:val="both"/>
              <w:rPr>
                <w:i/>
                <w:iCs/>
                <w:color w:val="000000"/>
                <w:szCs w:val="24"/>
              </w:rPr>
            </w:pPr>
          </w:p>
          <w:p w14:paraId="110AD13D" w14:textId="77777777" w:rsidR="00B54872" w:rsidRDefault="00CB5AA8">
            <w:pPr>
              <w:jc w:val="both"/>
              <w:rPr>
                <w:i/>
                <w:iCs/>
                <w:szCs w:val="24"/>
                <w:lang w:eastAsia="lt-LT"/>
              </w:rPr>
            </w:pPr>
            <w:r>
              <w:rPr>
                <w:i/>
                <w:iCs/>
                <w:color w:val="000000"/>
                <w:szCs w:val="24"/>
              </w:rPr>
              <w:t>Pastaba. Valstybės narės gali rinktis, ar taikyti šią direktyvos nuostatą. Ši nuostata neperkelta.</w:t>
            </w:r>
          </w:p>
          <w:p w14:paraId="6709CC34" w14:textId="77777777" w:rsidR="00B54872" w:rsidRDefault="00B54872">
            <w:pPr>
              <w:jc w:val="both"/>
              <w:rPr>
                <w:color w:val="000000"/>
                <w:szCs w:val="24"/>
              </w:rPr>
            </w:pPr>
          </w:p>
          <w:p w14:paraId="7DEBC5D2" w14:textId="77777777" w:rsidR="00B54872" w:rsidRDefault="00B54872">
            <w:pPr>
              <w:jc w:val="both"/>
              <w:rPr>
                <w:color w:val="000000"/>
                <w:szCs w:val="24"/>
              </w:rPr>
            </w:pPr>
          </w:p>
          <w:p w14:paraId="59110ECF" w14:textId="77777777" w:rsidR="00B54872" w:rsidRDefault="00B54872">
            <w:pPr>
              <w:jc w:val="both"/>
              <w:rPr>
                <w:color w:val="000000"/>
                <w:szCs w:val="24"/>
              </w:rPr>
            </w:pPr>
          </w:p>
          <w:p w14:paraId="7E720F69" w14:textId="77777777" w:rsidR="00B54872" w:rsidRDefault="00CB5AA8">
            <w:pPr>
              <w:jc w:val="both"/>
              <w:rPr>
                <w:i/>
                <w:iCs/>
                <w:szCs w:val="24"/>
                <w:lang w:eastAsia="lt-LT"/>
              </w:rPr>
            </w:pPr>
            <w:r>
              <w:rPr>
                <w:i/>
                <w:iCs/>
                <w:color w:val="000000"/>
                <w:szCs w:val="24"/>
              </w:rPr>
              <w:t>Pastaba. Valstybės narės gali rinktis, ar taikyti šią direktyvos nuostatą. Ši nuostata neperkelta.</w:t>
            </w:r>
          </w:p>
          <w:p w14:paraId="78C624C7" w14:textId="77777777" w:rsidR="00B54872" w:rsidRDefault="00B54872">
            <w:pPr>
              <w:jc w:val="both"/>
              <w:rPr>
                <w:color w:val="000000"/>
                <w:szCs w:val="24"/>
              </w:rPr>
            </w:pPr>
          </w:p>
          <w:p w14:paraId="647DED63" w14:textId="77777777" w:rsidR="00B54872" w:rsidRDefault="00B54872">
            <w:pPr>
              <w:jc w:val="both"/>
              <w:rPr>
                <w:color w:val="000000"/>
                <w:szCs w:val="24"/>
              </w:rPr>
            </w:pPr>
          </w:p>
          <w:p w14:paraId="4E08DBFC" w14:textId="77777777" w:rsidR="00B54872" w:rsidRDefault="00B54872">
            <w:pPr>
              <w:jc w:val="both"/>
              <w:rPr>
                <w:color w:val="000000"/>
                <w:szCs w:val="24"/>
              </w:rPr>
            </w:pPr>
          </w:p>
          <w:p w14:paraId="44EC3766" w14:textId="77777777" w:rsidR="00B54872" w:rsidRDefault="00B54872">
            <w:pPr>
              <w:jc w:val="both"/>
              <w:rPr>
                <w:color w:val="000000"/>
                <w:szCs w:val="24"/>
              </w:rPr>
            </w:pPr>
          </w:p>
          <w:p w14:paraId="351630A0" w14:textId="77777777" w:rsidR="00B54872" w:rsidRDefault="00B54872">
            <w:pPr>
              <w:jc w:val="both"/>
              <w:rPr>
                <w:color w:val="000000"/>
                <w:szCs w:val="24"/>
              </w:rPr>
            </w:pPr>
          </w:p>
          <w:p w14:paraId="2F544B88" w14:textId="77777777" w:rsidR="00B54872" w:rsidRDefault="00B54872">
            <w:pPr>
              <w:jc w:val="both"/>
              <w:rPr>
                <w:color w:val="000000"/>
                <w:szCs w:val="24"/>
              </w:rPr>
            </w:pPr>
          </w:p>
          <w:p w14:paraId="4FE27F57" w14:textId="77777777" w:rsidR="00B54872" w:rsidRDefault="00B54872">
            <w:pPr>
              <w:jc w:val="both"/>
              <w:rPr>
                <w:color w:val="000000"/>
                <w:szCs w:val="24"/>
              </w:rPr>
            </w:pPr>
          </w:p>
          <w:p w14:paraId="3F3C0BC4" w14:textId="77777777" w:rsidR="00B54872" w:rsidRDefault="00B54872">
            <w:pPr>
              <w:jc w:val="both"/>
              <w:rPr>
                <w:color w:val="000000"/>
                <w:szCs w:val="24"/>
              </w:rPr>
            </w:pPr>
          </w:p>
          <w:p w14:paraId="7D9C2BE6" w14:textId="77777777" w:rsidR="00B54872" w:rsidRDefault="00B54872">
            <w:pPr>
              <w:jc w:val="both"/>
              <w:rPr>
                <w:color w:val="000000"/>
                <w:sz w:val="16"/>
                <w:szCs w:val="16"/>
              </w:rPr>
            </w:pPr>
          </w:p>
          <w:p w14:paraId="6B4D249E" w14:textId="77777777" w:rsidR="00B54872" w:rsidRDefault="00CB5AA8">
            <w:pPr>
              <w:jc w:val="both"/>
              <w:rPr>
                <w:i/>
                <w:iCs/>
                <w:color w:val="000000"/>
                <w:szCs w:val="24"/>
              </w:rPr>
            </w:pPr>
            <w:r>
              <w:rPr>
                <w:i/>
                <w:iCs/>
                <w:color w:val="000000"/>
                <w:szCs w:val="24"/>
              </w:rPr>
              <w:t>Pastaba. Šia nuostata nustatomas papildomas 7 straipsnio 7 dalies, kurios perkėlimas neprivalomas, taikymas.</w:t>
            </w:r>
          </w:p>
          <w:p w14:paraId="0982AA3A" w14:textId="77777777" w:rsidR="00B54872" w:rsidRDefault="00B54872">
            <w:pPr>
              <w:jc w:val="both"/>
              <w:rPr>
                <w:i/>
                <w:iCs/>
                <w:color w:val="000000"/>
                <w:szCs w:val="24"/>
              </w:rPr>
            </w:pPr>
          </w:p>
          <w:p w14:paraId="74C92B0A" w14:textId="77777777" w:rsidR="00B54872" w:rsidRDefault="00B54872">
            <w:pPr>
              <w:jc w:val="both"/>
              <w:rPr>
                <w:i/>
                <w:iCs/>
                <w:color w:val="000000"/>
                <w:szCs w:val="24"/>
              </w:rPr>
            </w:pPr>
          </w:p>
          <w:p w14:paraId="648512C5" w14:textId="77777777" w:rsidR="00B54872" w:rsidRDefault="00B54872">
            <w:pPr>
              <w:jc w:val="both"/>
              <w:rPr>
                <w:i/>
                <w:iCs/>
                <w:color w:val="000000"/>
                <w:szCs w:val="24"/>
              </w:rPr>
            </w:pPr>
          </w:p>
          <w:p w14:paraId="602DFE62" w14:textId="77777777" w:rsidR="00B54872" w:rsidRDefault="00B54872">
            <w:pPr>
              <w:jc w:val="both"/>
              <w:rPr>
                <w:i/>
                <w:iCs/>
                <w:color w:val="000000"/>
                <w:szCs w:val="24"/>
              </w:rPr>
            </w:pPr>
          </w:p>
          <w:p w14:paraId="5F84E83E" w14:textId="77777777" w:rsidR="00B54872" w:rsidRDefault="00CB5AA8">
            <w:pPr>
              <w:jc w:val="both"/>
              <w:rPr>
                <w:i/>
                <w:iCs/>
                <w:szCs w:val="24"/>
                <w:lang w:eastAsia="lt-LT"/>
              </w:rPr>
            </w:pPr>
            <w:r>
              <w:rPr>
                <w:i/>
                <w:iCs/>
                <w:color w:val="000000"/>
                <w:szCs w:val="24"/>
              </w:rPr>
              <w:t>Pastaba. Valstybės narės gali rinktis, ar taikyti šią direktyvos nuostatą. Ši nuostata neperkelta.</w:t>
            </w:r>
          </w:p>
          <w:p w14:paraId="08CE68EB" w14:textId="77777777" w:rsidR="00B54872" w:rsidRDefault="00B54872">
            <w:pPr>
              <w:jc w:val="both"/>
              <w:rPr>
                <w:color w:val="000000"/>
                <w:szCs w:val="24"/>
              </w:rPr>
            </w:pPr>
          </w:p>
          <w:p w14:paraId="719BC367" w14:textId="77777777" w:rsidR="00B54872" w:rsidRDefault="00B54872">
            <w:pPr>
              <w:jc w:val="both"/>
              <w:rPr>
                <w:color w:val="000000"/>
                <w:szCs w:val="24"/>
              </w:rPr>
            </w:pPr>
          </w:p>
          <w:p w14:paraId="7FA443EB" w14:textId="77777777" w:rsidR="00B54872" w:rsidRDefault="00B54872">
            <w:pPr>
              <w:jc w:val="both"/>
              <w:rPr>
                <w:color w:val="000000"/>
                <w:szCs w:val="24"/>
              </w:rPr>
            </w:pPr>
          </w:p>
          <w:p w14:paraId="5BCE982A" w14:textId="77777777" w:rsidR="00B54872" w:rsidRDefault="00B54872">
            <w:pPr>
              <w:jc w:val="both"/>
              <w:rPr>
                <w:b/>
                <w:bCs/>
                <w:color w:val="000000"/>
                <w:szCs w:val="24"/>
              </w:rPr>
            </w:pPr>
          </w:p>
          <w:p w14:paraId="1FB05E99" w14:textId="77777777" w:rsidR="00B54872" w:rsidRDefault="00B54872">
            <w:pPr>
              <w:jc w:val="both"/>
              <w:rPr>
                <w:b/>
                <w:bCs/>
                <w:color w:val="000000"/>
                <w:szCs w:val="24"/>
              </w:rPr>
            </w:pPr>
          </w:p>
          <w:p w14:paraId="4C29D72B" w14:textId="77777777" w:rsidR="00B54872" w:rsidRDefault="00B54872">
            <w:pPr>
              <w:jc w:val="both"/>
              <w:rPr>
                <w:b/>
                <w:bCs/>
                <w:color w:val="000000"/>
                <w:szCs w:val="24"/>
              </w:rPr>
            </w:pPr>
          </w:p>
          <w:p w14:paraId="7C306050" w14:textId="77777777" w:rsidR="00B54872" w:rsidRDefault="00B54872">
            <w:pPr>
              <w:jc w:val="both"/>
              <w:rPr>
                <w:b/>
                <w:bCs/>
                <w:color w:val="000000"/>
                <w:szCs w:val="24"/>
              </w:rPr>
            </w:pPr>
          </w:p>
          <w:p w14:paraId="66EBD924" w14:textId="77777777" w:rsidR="00B54872" w:rsidRDefault="00B54872">
            <w:pPr>
              <w:jc w:val="both"/>
              <w:rPr>
                <w:b/>
                <w:bCs/>
                <w:color w:val="000000"/>
                <w:szCs w:val="24"/>
              </w:rPr>
            </w:pPr>
          </w:p>
          <w:p w14:paraId="00F6327E" w14:textId="77777777" w:rsidR="00B54872" w:rsidRDefault="00B54872">
            <w:pPr>
              <w:jc w:val="both"/>
              <w:rPr>
                <w:b/>
                <w:bCs/>
                <w:color w:val="000000"/>
                <w:szCs w:val="24"/>
              </w:rPr>
            </w:pPr>
          </w:p>
          <w:p w14:paraId="7FFBBB46" w14:textId="77777777" w:rsidR="00B54872" w:rsidRDefault="00B54872">
            <w:pPr>
              <w:jc w:val="both"/>
              <w:rPr>
                <w:b/>
                <w:bCs/>
                <w:color w:val="000000"/>
                <w:szCs w:val="24"/>
              </w:rPr>
            </w:pPr>
          </w:p>
          <w:p w14:paraId="774C72C6" w14:textId="77777777" w:rsidR="00B54872" w:rsidRDefault="00B54872">
            <w:pPr>
              <w:jc w:val="both"/>
              <w:rPr>
                <w:b/>
                <w:bCs/>
                <w:color w:val="000000"/>
                <w:szCs w:val="24"/>
              </w:rPr>
            </w:pPr>
          </w:p>
          <w:p w14:paraId="4ADC1588" w14:textId="77777777" w:rsidR="00B54872" w:rsidRDefault="00B54872">
            <w:pPr>
              <w:jc w:val="both"/>
              <w:rPr>
                <w:b/>
                <w:bCs/>
                <w:color w:val="000000"/>
                <w:szCs w:val="24"/>
              </w:rPr>
            </w:pPr>
          </w:p>
          <w:p w14:paraId="7832E921" w14:textId="77777777" w:rsidR="00B54872" w:rsidRDefault="00B54872">
            <w:pPr>
              <w:jc w:val="both"/>
              <w:rPr>
                <w:b/>
                <w:bCs/>
                <w:color w:val="000000"/>
                <w:szCs w:val="24"/>
              </w:rPr>
            </w:pPr>
          </w:p>
          <w:p w14:paraId="54269850" w14:textId="77777777" w:rsidR="00B54872" w:rsidRDefault="00B54872">
            <w:pPr>
              <w:jc w:val="both"/>
              <w:rPr>
                <w:b/>
                <w:bCs/>
                <w:color w:val="000000"/>
                <w:szCs w:val="24"/>
              </w:rPr>
            </w:pPr>
          </w:p>
          <w:p w14:paraId="67AE22AE" w14:textId="77777777" w:rsidR="00B54872" w:rsidRDefault="00B54872">
            <w:pPr>
              <w:jc w:val="both"/>
              <w:rPr>
                <w:b/>
                <w:bCs/>
                <w:color w:val="000000"/>
                <w:szCs w:val="24"/>
              </w:rPr>
            </w:pPr>
          </w:p>
          <w:p w14:paraId="1E756373" w14:textId="77777777" w:rsidR="00B54872" w:rsidRDefault="00B54872">
            <w:pPr>
              <w:jc w:val="both"/>
              <w:rPr>
                <w:b/>
                <w:bCs/>
                <w:color w:val="000000"/>
                <w:szCs w:val="24"/>
              </w:rPr>
            </w:pPr>
          </w:p>
          <w:p w14:paraId="1874FE62" w14:textId="77777777" w:rsidR="00B54872" w:rsidRDefault="00B54872">
            <w:pPr>
              <w:jc w:val="both"/>
              <w:rPr>
                <w:b/>
                <w:bCs/>
                <w:color w:val="000000"/>
                <w:szCs w:val="24"/>
              </w:rPr>
            </w:pPr>
          </w:p>
          <w:p w14:paraId="5B4FB3A4" w14:textId="77777777" w:rsidR="00B54872" w:rsidRDefault="00B54872">
            <w:pPr>
              <w:jc w:val="both"/>
              <w:rPr>
                <w:b/>
                <w:bCs/>
                <w:color w:val="000000"/>
                <w:sz w:val="28"/>
                <w:szCs w:val="28"/>
              </w:rPr>
            </w:pPr>
          </w:p>
          <w:p w14:paraId="1BAB83B4" w14:textId="77777777" w:rsidR="00B54872" w:rsidRDefault="00B54872">
            <w:pPr>
              <w:tabs>
                <w:tab w:val="left" w:pos="0"/>
                <w:tab w:val="left" w:pos="142"/>
                <w:tab w:val="left" w:pos="1701"/>
              </w:tabs>
              <w:suppressAutoHyphens/>
              <w:jc w:val="both"/>
              <w:rPr>
                <w:b/>
                <w:bCs/>
                <w:szCs w:val="24"/>
                <w:lang w:eastAsia="lt-LT"/>
              </w:rPr>
            </w:pPr>
          </w:p>
          <w:p w14:paraId="1DE8642A" w14:textId="77777777" w:rsidR="00B54872" w:rsidRDefault="00CB5AA8">
            <w:pPr>
              <w:tabs>
                <w:tab w:val="left" w:pos="0"/>
                <w:tab w:val="left" w:pos="142"/>
                <w:tab w:val="left" w:pos="1701"/>
              </w:tabs>
              <w:suppressAutoHyphens/>
              <w:jc w:val="both"/>
              <w:rPr>
                <w:b/>
                <w:bCs/>
                <w:szCs w:val="24"/>
                <w:lang w:eastAsia="lt-LT"/>
              </w:rPr>
            </w:pPr>
            <w:r>
              <w:rPr>
                <w:b/>
                <w:bCs/>
                <w:szCs w:val="24"/>
                <w:lang w:eastAsia="lt-LT"/>
              </w:rPr>
              <w:t>2024 m. 7 straipsnio pakeitimo įstatymas Nr. XV-33</w:t>
            </w:r>
          </w:p>
          <w:p w14:paraId="77575594" w14:textId="77777777" w:rsidR="00B54872" w:rsidRDefault="00CB5AA8">
            <w:pPr>
              <w:tabs>
                <w:tab w:val="left" w:pos="0"/>
                <w:tab w:val="left" w:pos="142"/>
                <w:tab w:val="left" w:pos="1701"/>
              </w:tabs>
              <w:suppressAutoHyphens/>
              <w:jc w:val="both"/>
              <w:rPr>
                <w:b/>
                <w:bCs/>
                <w:szCs w:val="24"/>
              </w:rPr>
            </w:pPr>
            <w:r>
              <w:rPr>
                <w:b/>
                <w:bCs/>
                <w:szCs w:val="24"/>
              </w:rPr>
              <w:t>1 straipsnis.</w:t>
            </w:r>
            <w:r>
              <w:rPr>
                <w:szCs w:val="24"/>
              </w:rPr>
              <w:t xml:space="preserve"> </w:t>
            </w:r>
            <w:r>
              <w:rPr>
                <w:b/>
                <w:bCs/>
                <w:szCs w:val="24"/>
              </w:rPr>
              <w:t>7 straipsnio pakeitimas</w:t>
            </w:r>
          </w:p>
          <w:p w14:paraId="6C7B030D" w14:textId="77777777" w:rsidR="00B54872" w:rsidRDefault="00CB5AA8">
            <w:pPr>
              <w:tabs>
                <w:tab w:val="left" w:pos="0"/>
                <w:tab w:val="left" w:pos="142"/>
                <w:tab w:val="left" w:pos="1701"/>
              </w:tabs>
              <w:suppressAutoHyphens/>
              <w:jc w:val="both"/>
              <w:rPr>
                <w:b/>
                <w:bCs/>
                <w:szCs w:val="24"/>
              </w:rPr>
            </w:pPr>
            <w:r>
              <w:rPr>
                <w:bCs/>
                <w:szCs w:val="24"/>
              </w:rPr>
              <w:t xml:space="preserve">1. </w:t>
            </w:r>
            <w:r>
              <w:rPr>
                <w:szCs w:val="24"/>
              </w:rPr>
              <w:t>Pakeisti 7 straipsnio 1 dalį ir ją išdėstyti taip:</w:t>
            </w:r>
          </w:p>
          <w:p w14:paraId="46310654" w14:textId="77777777" w:rsidR="00B54872" w:rsidRDefault="00CB5AA8">
            <w:pPr>
              <w:tabs>
                <w:tab w:val="left" w:pos="142"/>
                <w:tab w:val="left" w:pos="1701"/>
              </w:tabs>
              <w:suppressAutoHyphens/>
              <w:jc w:val="both"/>
              <w:rPr>
                <w:szCs w:val="24"/>
              </w:rPr>
            </w:pPr>
            <w:r>
              <w:rPr>
                <w:szCs w:val="24"/>
              </w:rPr>
              <w:t>„</w:t>
            </w:r>
            <w:r>
              <w:rPr>
                <w:color w:val="000000"/>
                <w:szCs w:val="24"/>
              </w:rPr>
              <w:t xml:space="preserve">1. Šis įstatymas, išskyrus 4 straipsnio 1, 2, 3, 4, 5, 6, 7, 8 dalis įsigalioja </w:t>
            </w:r>
            <w:r>
              <w:rPr>
                <w:szCs w:val="24"/>
              </w:rPr>
              <w:t>2026 m. sausio 1 d.&lt;...&gt;</w:t>
            </w:r>
          </w:p>
          <w:p w14:paraId="61CCA10D" w14:textId="77777777" w:rsidR="00B54872" w:rsidRDefault="00B54872">
            <w:pPr>
              <w:jc w:val="both"/>
              <w:rPr>
                <w:i/>
                <w:iCs/>
                <w:color w:val="000000"/>
                <w:szCs w:val="24"/>
              </w:rPr>
            </w:pPr>
          </w:p>
          <w:p w14:paraId="024B5614" w14:textId="77777777" w:rsidR="00B54872" w:rsidRDefault="00CB5AA8">
            <w:pPr>
              <w:jc w:val="both"/>
              <w:rPr>
                <w:i/>
                <w:iCs/>
                <w:szCs w:val="24"/>
                <w:lang w:eastAsia="lt-LT"/>
              </w:rPr>
            </w:pPr>
            <w:r>
              <w:rPr>
                <w:i/>
                <w:iCs/>
                <w:color w:val="000000"/>
                <w:szCs w:val="24"/>
              </w:rPr>
              <w:t>Pastaba. Valstybės narės gali rinktis, ar taikyti šią direktyvos nuostatą. Ši nuostata netaikoma.</w:t>
            </w:r>
          </w:p>
          <w:p w14:paraId="1F31F564" w14:textId="77777777" w:rsidR="00B54872" w:rsidRDefault="00B54872">
            <w:pPr>
              <w:tabs>
                <w:tab w:val="left" w:pos="1276"/>
              </w:tabs>
              <w:suppressAutoHyphens/>
              <w:ind w:firstLine="720"/>
              <w:jc w:val="both"/>
              <w:rPr>
                <w:color w:val="000000"/>
                <w:szCs w:val="24"/>
              </w:rPr>
            </w:pPr>
          </w:p>
        </w:tc>
        <w:tc>
          <w:tcPr>
            <w:tcW w:w="2269" w:type="dxa"/>
          </w:tcPr>
          <w:p w14:paraId="5A9FB2AE"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p w14:paraId="3B969447" w14:textId="77777777" w:rsidR="00B54872" w:rsidRDefault="00B54872">
            <w:pPr>
              <w:widowControl w:val="0"/>
              <w:suppressAutoHyphens/>
              <w:jc w:val="both"/>
              <w:rPr>
                <w:rFonts w:eastAsia="Lucida Sans Unicode"/>
                <w:bCs/>
                <w:color w:val="000000"/>
                <w:szCs w:val="24"/>
                <w:lang w:eastAsia="lt-LT"/>
              </w:rPr>
            </w:pPr>
          </w:p>
          <w:p w14:paraId="1AC3442F" w14:textId="77777777" w:rsidR="00B54872" w:rsidRDefault="00B54872">
            <w:pPr>
              <w:widowControl w:val="0"/>
              <w:suppressAutoHyphens/>
              <w:jc w:val="both"/>
              <w:rPr>
                <w:rFonts w:eastAsia="Lucida Sans Unicode"/>
                <w:bCs/>
                <w:color w:val="000000"/>
                <w:szCs w:val="24"/>
                <w:lang w:eastAsia="lt-LT"/>
              </w:rPr>
            </w:pPr>
          </w:p>
          <w:p w14:paraId="501B7120" w14:textId="77777777" w:rsidR="00B54872" w:rsidRDefault="00B54872">
            <w:pPr>
              <w:widowControl w:val="0"/>
              <w:suppressAutoHyphens/>
              <w:jc w:val="both"/>
              <w:rPr>
                <w:rFonts w:eastAsia="Lucida Sans Unicode"/>
                <w:bCs/>
                <w:color w:val="000000"/>
                <w:szCs w:val="24"/>
                <w:lang w:eastAsia="lt-LT"/>
              </w:rPr>
            </w:pPr>
          </w:p>
          <w:p w14:paraId="47CFBF5A" w14:textId="77777777" w:rsidR="00B54872" w:rsidRDefault="00B54872">
            <w:pPr>
              <w:widowControl w:val="0"/>
              <w:suppressAutoHyphens/>
              <w:jc w:val="both"/>
              <w:rPr>
                <w:rFonts w:eastAsia="Lucida Sans Unicode"/>
                <w:bCs/>
                <w:color w:val="000000"/>
                <w:szCs w:val="24"/>
                <w:lang w:eastAsia="lt-LT"/>
              </w:rPr>
            </w:pPr>
          </w:p>
          <w:p w14:paraId="07ECBAA9" w14:textId="77777777" w:rsidR="00B54872" w:rsidRDefault="00B54872">
            <w:pPr>
              <w:widowControl w:val="0"/>
              <w:suppressAutoHyphens/>
              <w:jc w:val="both"/>
              <w:rPr>
                <w:rFonts w:eastAsia="Lucida Sans Unicode"/>
                <w:bCs/>
                <w:color w:val="000000"/>
                <w:szCs w:val="24"/>
                <w:lang w:eastAsia="lt-LT"/>
              </w:rPr>
            </w:pPr>
          </w:p>
          <w:p w14:paraId="1FC1AC81" w14:textId="77777777" w:rsidR="00B54872" w:rsidRDefault="00B54872">
            <w:pPr>
              <w:widowControl w:val="0"/>
              <w:suppressAutoHyphens/>
              <w:jc w:val="both"/>
              <w:rPr>
                <w:rFonts w:eastAsia="Lucida Sans Unicode"/>
                <w:bCs/>
                <w:color w:val="000000"/>
                <w:szCs w:val="24"/>
                <w:lang w:eastAsia="lt-LT"/>
              </w:rPr>
            </w:pPr>
          </w:p>
          <w:p w14:paraId="640392CC" w14:textId="77777777" w:rsidR="00B54872" w:rsidRDefault="00B54872">
            <w:pPr>
              <w:widowControl w:val="0"/>
              <w:suppressAutoHyphens/>
              <w:jc w:val="both"/>
              <w:rPr>
                <w:rFonts w:eastAsia="Lucida Sans Unicode"/>
                <w:bCs/>
                <w:color w:val="000000"/>
                <w:szCs w:val="24"/>
                <w:lang w:eastAsia="lt-LT"/>
              </w:rPr>
            </w:pPr>
          </w:p>
          <w:p w14:paraId="78239650" w14:textId="77777777" w:rsidR="00B54872" w:rsidRDefault="00B54872">
            <w:pPr>
              <w:widowControl w:val="0"/>
              <w:suppressAutoHyphens/>
              <w:jc w:val="both"/>
              <w:rPr>
                <w:rFonts w:eastAsia="Lucida Sans Unicode"/>
                <w:bCs/>
                <w:color w:val="000000"/>
                <w:szCs w:val="24"/>
                <w:lang w:eastAsia="lt-LT"/>
              </w:rPr>
            </w:pPr>
          </w:p>
          <w:p w14:paraId="084A8516" w14:textId="77777777" w:rsidR="00B54872" w:rsidRDefault="00B54872">
            <w:pPr>
              <w:widowControl w:val="0"/>
              <w:suppressAutoHyphens/>
              <w:jc w:val="both"/>
              <w:rPr>
                <w:rFonts w:eastAsia="Lucida Sans Unicode"/>
                <w:bCs/>
                <w:color w:val="000000"/>
                <w:szCs w:val="24"/>
                <w:lang w:eastAsia="lt-LT"/>
              </w:rPr>
            </w:pPr>
          </w:p>
          <w:p w14:paraId="2DE04096" w14:textId="77777777" w:rsidR="00B54872" w:rsidRDefault="00B54872">
            <w:pPr>
              <w:widowControl w:val="0"/>
              <w:suppressAutoHyphens/>
              <w:jc w:val="both"/>
              <w:rPr>
                <w:rFonts w:eastAsia="Lucida Sans Unicode"/>
                <w:bCs/>
                <w:color w:val="000000"/>
                <w:szCs w:val="24"/>
                <w:lang w:eastAsia="lt-LT"/>
              </w:rPr>
            </w:pPr>
          </w:p>
          <w:p w14:paraId="0F1A78B0" w14:textId="77777777" w:rsidR="00B54872" w:rsidRDefault="00B54872">
            <w:pPr>
              <w:widowControl w:val="0"/>
              <w:suppressAutoHyphens/>
              <w:jc w:val="both"/>
              <w:rPr>
                <w:rFonts w:eastAsia="Lucida Sans Unicode"/>
                <w:bCs/>
                <w:color w:val="000000"/>
                <w:szCs w:val="24"/>
                <w:lang w:eastAsia="lt-LT"/>
              </w:rPr>
            </w:pPr>
          </w:p>
          <w:p w14:paraId="0594A247" w14:textId="77777777" w:rsidR="00B54872" w:rsidRDefault="00B54872">
            <w:pPr>
              <w:widowControl w:val="0"/>
              <w:suppressAutoHyphens/>
              <w:jc w:val="both"/>
              <w:rPr>
                <w:rFonts w:eastAsia="Lucida Sans Unicode"/>
                <w:bCs/>
                <w:color w:val="000000"/>
                <w:szCs w:val="24"/>
                <w:lang w:eastAsia="lt-LT"/>
              </w:rPr>
            </w:pPr>
          </w:p>
          <w:p w14:paraId="322222F5" w14:textId="77777777" w:rsidR="00B54872" w:rsidRDefault="00B54872">
            <w:pPr>
              <w:widowControl w:val="0"/>
              <w:suppressAutoHyphens/>
              <w:jc w:val="both"/>
              <w:rPr>
                <w:rFonts w:eastAsia="Lucida Sans Unicode"/>
                <w:bCs/>
                <w:color w:val="000000"/>
                <w:szCs w:val="24"/>
                <w:lang w:eastAsia="lt-LT"/>
              </w:rPr>
            </w:pPr>
          </w:p>
          <w:p w14:paraId="62A3EE70" w14:textId="77777777" w:rsidR="00B54872" w:rsidRDefault="00B54872">
            <w:pPr>
              <w:widowControl w:val="0"/>
              <w:suppressAutoHyphens/>
              <w:jc w:val="both"/>
              <w:rPr>
                <w:rFonts w:eastAsia="Lucida Sans Unicode"/>
                <w:bCs/>
                <w:color w:val="000000"/>
                <w:szCs w:val="24"/>
                <w:lang w:eastAsia="lt-LT"/>
              </w:rPr>
            </w:pPr>
          </w:p>
          <w:p w14:paraId="45FF2BEF" w14:textId="77777777" w:rsidR="00B54872" w:rsidRDefault="00B54872">
            <w:pPr>
              <w:widowControl w:val="0"/>
              <w:suppressAutoHyphens/>
              <w:jc w:val="both"/>
              <w:rPr>
                <w:rFonts w:eastAsia="Lucida Sans Unicode"/>
                <w:bCs/>
                <w:color w:val="000000"/>
                <w:szCs w:val="24"/>
                <w:lang w:eastAsia="lt-LT"/>
              </w:rPr>
            </w:pPr>
          </w:p>
          <w:p w14:paraId="69454338" w14:textId="77777777" w:rsidR="00B54872" w:rsidRDefault="00B54872">
            <w:pPr>
              <w:widowControl w:val="0"/>
              <w:suppressAutoHyphens/>
              <w:jc w:val="both"/>
              <w:rPr>
                <w:rFonts w:eastAsia="Lucida Sans Unicode"/>
                <w:bCs/>
                <w:color w:val="000000"/>
                <w:szCs w:val="24"/>
                <w:lang w:eastAsia="lt-LT"/>
              </w:rPr>
            </w:pPr>
          </w:p>
          <w:p w14:paraId="21309B8E" w14:textId="77777777" w:rsidR="00B54872" w:rsidRDefault="00B54872">
            <w:pPr>
              <w:widowControl w:val="0"/>
              <w:suppressAutoHyphens/>
              <w:jc w:val="both"/>
              <w:rPr>
                <w:rFonts w:eastAsia="Lucida Sans Unicode"/>
                <w:bCs/>
                <w:color w:val="000000"/>
                <w:szCs w:val="24"/>
                <w:lang w:eastAsia="lt-LT"/>
              </w:rPr>
            </w:pPr>
          </w:p>
          <w:p w14:paraId="60CC52C0" w14:textId="77777777" w:rsidR="00B54872" w:rsidRDefault="00B54872">
            <w:pPr>
              <w:widowControl w:val="0"/>
              <w:suppressAutoHyphens/>
              <w:jc w:val="both"/>
              <w:rPr>
                <w:rFonts w:eastAsia="Lucida Sans Unicode"/>
                <w:bCs/>
                <w:color w:val="000000"/>
                <w:szCs w:val="24"/>
                <w:lang w:eastAsia="lt-LT"/>
              </w:rPr>
            </w:pPr>
          </w:p>
          <w:p w14:paraId="198F8A7C" w14:textId="77777777" w:rsidR="00B54872" w:rsidRDefault="00B54872">
            <w:pPr>
              <w:widowControl w:val="0"/>
              <w:suppressAutoHyphens/>
              <w:jc w:val="both"/>
              <w:rPr>
                <w:rFonts w:eastAsia="Lucida Sans Unicode"/>
                <w:bCs/>
                <w:color w:val="000000"/>
                <w:szCs w:val="24"/>
                <w:lang w:eastAsia="lt-LT"/>
              </w:rPr>
            </w:pPr>
          </w:p>
          <w:p w14:paraId="32C07EC1" w14:textId="77777777" w:rsidR="00B54872" w:rsidRDefault="00B54872">
            <w:pPr>
              <w:widowControl w:val="0"/>
              <w:suppressAutoHyphens/>
              <w:jc w:val="both"/>
              <w:rPr>
                <w:rFonts w:eastAsia="Lucida Sans Unicode"/>
                <w:bCs/>
                <w:color w:val="000000"/>
                <w:szCs w:val="24"/>
                <w:lang w:eastAsia="lt-LT"/>
              </w:rPr>
            </w:pPr>
          </w:p>
          <w:p w14:paraId="1DCB8570" w14:textId="77777777" w:rsidR="00B54872" w:rsidRDefault="00B54872">
            <w:pPr>
              <w:widowControl w:val="0"/>
              <w:suppressAutoHyphens/>
              <w:jc w:val="both"/>
              <w:rPr>
                <w:rFonts w:eastAsia="Lucida Sans Unicode"/>
                <w:bCs/>
                <w:color w:val="000000"/>
                <w:szCs w:val="24"/>
                <w:lang w:eastAsia="lt-LT"/>
              </w:rPr>
            </w:pPr>
          </w:p>
          <w:p w14:paraId="23CACC91" w14:textId="77777777" w:rsidR="00B54872" w:rsidRDefault="00B54872">
            <w:pPr>
              <w:widowControl w:val="0"/>
              <w:suppressAutoHyphens/>
              <w:jc w:val="both"/>
              <w:rPr>
                <w:rFonts w:eastAsia="Lucida Sans Unicode"/>
                <w:bCs/>
                <w:color w:val="000000"/>
                <w:szCs w:val="24"/>
                <w:lang w:eastAsia="lt-LT"/>
              </w:rPr>
            </w:pPr>
          </w:p>
          <w:p w14:paraId="361696F7" w14:textId="77777777" w:rsidR="00B54872" w:rsidRDefault="00B54872">
            <w:pPr>
              <w:widowControl w:val="0"/>
              <w:suppressAutoHyphens/>
              <w:jc w:val="both"/>
              <w:rPr>
                <w:rFonts w:eastAsia="Lucida Sans Unicode"/>
                <w:bCs/>
                <w:color w:val="000000"/>
                <w:szCs w:val="24"/>
                <w:lang w:eastAsia="lt-LT"/>
              </w:rPr>
            </w:pPr>
          </w:p>
          <w:p w14:paraId="1BAA55BA" w14:textId="77777777" w:rsidR="00B54872" w:rsidRDefault="00B54872">
            <w:pPr>
              <w:widowControl w:val="0"/>
              <w:suppressAutoHyphens/>
              <w:jc w:val="both"/>
              <w:rPr>
                <w:rFonts w:eastAsia="Lucida Sans Unicode"/>
                <w:bCs/>
                <w:color w:val="000000"/>
                <w:szCs w:val="24"/>
                <w:lang w:eastAsia="lt-LT"/>
              </w:rPr>
            </w:pPr>
          </w:p>
          <w:p w14:paraId="70A78BCC" w14:textId="77777777" w:rsidR="00B54872" w:rsidRDefault="00B54872">
            <w:pPr>
              <w:widowControl w:val="0"/>
              <w:suppressAutoHyphens/>
              <w:jc w:val="both"/>
              <w:rPr>
                <w:rFonts w:eastAsia="Lucida Sans Unicode"/>
                <w:bCs/>
                <w:color w:val="000000"/>
                <w:szCs w:val="24"/>
                <w:lang w:eastAsia="lt-LT"/>
              </w:rPr>
            </w:pPr>
          </w:p>
          <w:p w14:paraId="66AAF908" w14:textId="77777777" w:rsidR="00B54872" w:rsidRDefault="00B54872">
            <w:pPr>
              <w:widowControl w:val="0"/>
              <w:suppressAutoHyphens/>
              <w:jc w:val="both"/>
              <w:rPr>
                <w:rFonts w:eastAsia="Lucida Sans Unicode"/>
                <w:bCs/>
                <w:color w:val="000000"/>
                <w:szCs w:val="24"/>
                <w:lang w:eastAsia="lt-LT"/>
              </w:rPr>
            </w:pPr>
          </w:p>
          <w:p w14:paraId="4820A5B6" w14:textId="77777777" w:rsidR="00B54872" w:rsidRDefault="00B54872">
            <w:pPr>
              <w:widowControl w:val="0"/>
              <w:suppressAutoHyphens/>
              <w:jc w:val="both"/>
              <w:rPr>
                <w:rFonts w:eastAsia="Lucida Sans Unicode"/>
                <w:bCs/>
                <w:color w:val="000000"/>
                <w:szCs w:val="24"/>
                <w:lang w:eastAsia="lt-LT"/>
              </w:rPr>
            </w:pPr>
          </w:p>
          <w:p w14:paraId="27820FFC" w14:textId="77777777" w:rsidR="00B54872" w:rsidRDefault="00B54872">
            <w:pPr>
              <w:widowControl w:val="0"/>
              <w:suppressAutoHyphens/>
              <w:jc w:val="both"/>
              <w:rPr>
                <w:rFonts w:eastAsia="Lucida Sans Unicode"/>
                <w:bCs/>
                <w:color w:val="000000"/>
                <w:szCs w:val="24"/>
                <w:lang w:eastAsia="lt-LT"/>
              </w:rPr>
            </w:pPr>
          </w:p>
          <w:p w14:paraId="43ABFA5B" w14:textId="77777777" w:rsidR="00B54872" w:rsidRDefault="00B54872">
            <w:pPr>
              <w:widowControl w:val="0"/>
              <w:suppressAutoHyphens/>
              <w:jc w:val="both"/>
              <w:rPr>
                <w:rFonts w:eastAsia="Lucida Sans Unicode"/>
                <w:bCs/>
                <w:color w:val="000000"/>
                <w:szCs w:val="24"/>
                <w:lang w:eastAsia="lt-LT"/>
              </w:rPr>
            </w:pPr>
          </w:p>
          <w:p w14:paraId="37B05DA9" w14:textId="77777777" w:rsidR="00B54872" w:rsidRDefault="00B54872">
            <w:pPr>
              <w:widowControl w:val="0"/>
              <w:suppressAutoHyphens/>
              <w:jc w:val="both"/>
              <w:rPr>
                <w:rFonts w:eastAsia="Lucida Sans Unicode"/>
                <w:bCs/>
                <w:color w:val="000000"/>
                <w:szCs w:val="24"/>
                <w:lang w:eastAsia="lt-LT"/>
              </w:rPr>
            </w:pPr>
          </w:p>
          <w:p w14:paraId="0405E5C1" w14:textId="77777777" w:rsidR="00B54872" w:rsidRDefault="00B54872">
            <w:pPr>
              <w:widowControl w:val="0"/>
              <w:suppressAutoHyphens/>
              <w:jc w:val="both"/>
              <w:rPr>
                <w:rFonts w:eastAsia="Lucida Sans Unicode"/>
                <w:bCs/>
                <w:color w:val="000000"/>
                <w:szCs w:val="24"/>
                <w:lang w:eastAsia="lt-LT"/>
              </w:rPr>
            </w:pPr>
          </w:p>
          <w:p w14:paraId="714BC9EB" w14:textId="77777777" w:rsidR="00B54872" w:rsidRDefault="00B54872">
            <w:pPr>
              <w:widowControl w:val="0"/>
              <w:suppressAutoHyphens/>
              <w:jc w:val="both"/>
              <w:rPr>
                <w:rFonts w:eastAsia="Lucida Sans Unicode"/>
                <w:bCs/>
                <w:color w:val="000000"/>
                <w:szCs w:val="24"/>
                <w:lang w:eastAsia="lt-LT"/>
              </w:rPr>
            </w:pPr>
          </w:p>
          <w:p w14:paraId="038E2E0B" w14:textId="77777777" w:rsidR="00B54872" w:rsidRDefault="00B54872">
            <w:pPr>
              <w:widowControl w:val="0"/>
              <w:suppressAutoHyphens/>
              <w:jc w:val="both"/>
              <w:rPr>
                <w:rFonts w:eastAsia="Lucida Sans Unicode"/>
                <w:bCs/>
                <w:color w:val="000000"/>
                <w:szCs w:val="24"/>
                <w:lang w:eastAsia="lt-LT"/>
              </w:rPr>
            </w:pPr>
          </w:p>
          <w:p w14:paraId="0088FE3E" w14:textId="77777777" w:rsidR="00B54872" w:rsidRDefault="00B54872">
            <w:pPr>
              <w:widowControl w:val="0"/>
              <w:suppressAutoHyphens/>
              <w:jc w:val="both"/>
              <w:rPr>
                <w:rFonts w:eastAsia="Lucida Sans Unicode"/>
                <w:bCs/>
                <w:color w:val="000000"/>
                <w:szCs w:val="24"/>
                <w:lang w:eastAsia="lt-LT"/>
              </w:rPr>
            </w:pPr>
          </w:p>
          <w:p w14:paraId="228E4460" w14:textId="77777777" w:rsidR="00B54872" w:rsidRDefault="00B54872">
            <w:pPr>
              <w:widowControl w:val="0"/>
              <w:suppressAutoHyphens/>
              <w:jc w:val="both"/>
              <w:rPr>
                <w:rFonts w:eastAsia="Lucida Sans Unicode"/>
                <w:bCs/>
                <w:color w:val="000000"/>
                <w:szCs w:val="24"/>
                <w:lang w:eastAsia="lt-LT"/>
              </w:rPr>
            </w:pPr>
          </w:p>
          <w:p w14:paraId="46E1E507" w14:textId="77777777" w:rsidR="00B54872" w:rsidRDefault="00B54872">
            <w:pPr>
              <w:widowControl w:val="0"/>
              <w:suppressAutoHyphens/>
              <w:jc w:val="both"/>
              <w:rPr>
                <w:rFonts w:eastAsia="Lucida Sans Unicode"/>
                <w:bCs/>
                <w:color w:val="000000"/>
                <w:szCs w:val="24"/>
                <w:lang w:eastAsia="lt-LT"/>
              </w:rPr>
            </w:pPr>
          </w:p>
          <w:p w14:paraId="631C0DD4" w14:textId="77777777" w:rsidR="00B54872" w:rsidRDefault="00B54872">
            <w:pPr>
              <w:widowControl w:val="0"/>
              <w:suppressAutoHyphens/>
              <w:jc w:val="both"/>
              <w:rPr>
                <w:rFonts w:eastAsia="Lucida Sans Unicode"/>
                <w:bCs/>
                <w:color w:val="000000"/>
                <w:szCs w:val="24"/>
                <w:lang w:eastAsia="lt-LT"/>
              </w:rPr>
            </w:pPr>
          </w:p>
          <w:p w14:paraId="464B5CBA" w14:textId="77777777" w:rsidR="00B54872" w:rsidRDefault="00B54872">
            <w:pPr>
              <w:widowControl w:val="0"/>
              <w:suppressAutoHyphens/>
              <w:jc w:val="both"/>
              <w:rPr>
                <w:rFonts w:eastAsia="Lucida Sans Unicode"/>
                <w:bCs/>
                <w:color w:val="000000"/>
                <w:szCs w:val="24"/>
                <w:lang w:eastAsia="lt-LT"/>
              </w:rPr>
            </w:pPr>
          </w:p>
          <w:p w14:paraId="543115D3" w14:textId="77777777" w:rsidR="00B54872" w:rsidRDefault="00B54872">
            <w:pPr>
              <w:widowControl w:val="0"/>
              <w:suppressAutoHyphens/>
              <w:jc w:val="both"/>
              <w:rPr>
                <w:rFonts w:eastAsia="Lucida Sans Unicode"/>
                <w:bCs/>
                <w:color w:val="000000"/>
                <w:szCs w:val="24"/>
                <w:lang w:eastAsia="lt-LT"/>
              </w:rPr>
            </w:pPr>
          </w:p>
          <w:p w14:paraId="7A1F19B7" w14:textId="77777777" w:rsidR="00B54872" w:rsidRDefault="00B54872">
            <w:pPr>
              <w:widowControl w:val="0"/>
              <w:suppressAutoHyphens/>
              <w:jc w:val="both"/>
              <w:rPr>
                <w:rFonts w:eastAsia="Lucida Sans Unicode"/>
                <w:bCs/>
                <w:color w:val="000000"/>
                <w:szCs w:val="24"/>
                <w:lang w:eastAsia="lt-LT"/>
              </w:rPr>
            </w:pPr>
          </w:p>
          <w:p w14:paraId="162A680F" w14:textId="77777777" w:rsidR="00B54872" w:rsidRDefault="00B54872">
            <w:pPr>
              <w:widowControl w:val="0"/>
              <w:suppressAutoHyphens/>
              <w:jc w:val="both"/>
              <w:rPr>
                <w:rFonts w:eastAsia="Lucida Sans Unicode"/>
                <w:bCs/>
                <w:color w:val="000000"/>
                <w:szCs w:val="24"/>
                <w:lang w:eastAsia="lt-LT"/>
              </w:rPr>
            </w:pPr>
          </w:p>
          <w:p w14:paraId="73E6D48C" w14:textId="77777777" w:rsidR="00B54872" w:rsidRDefault="00B54872">
            <w:pPr>
              <w:widowControl w:val="0"/>
              <w:suppressAutoHyphens/>
              <w:jc w:val="both"/>
              <w:rPr>
                <w:rFonts w:eastAsia="Lucida Sans Unicode"/>
                <w:bCs/>
                <w:color w:val="000000"/>
                <w:szCs w:val="24"/>
                <w:lang w:eastAsia="lt-LT"/>
              </w:rPr>
            </w:pPr>
          </w:p>
        </w:tc>
      </w:tr>
      <w:tr w:rsidR="00B54872" w14:paraId="4D0A3A54" w14:textId="77777777">
        <w:tc>
          <w:tcPr>
            <w:tcW w:w="7258" w:type="dxa"/>
          </w:tcPr>
          <w:p w14:paraId="17E2C091" w14:textId="77777777" w:rsidR="00B54872" w:rsidRDefault="00B54872">
            <w:pPr>
              <w:rPr>
                <w:sz w:val="10"/>
                <w:szCs w:val="10"/>
              </w:rPr>
            </w:pPr>
          </w:p>
          <w:p w14:paraId="71022FA6" w14:textId="77777777" w:rsidR="00B54872" w:rsidRDefault="00CB5AA8">
            <w:pPr>
              <w:spacing w:line="312" w:lineRule="atLeast"/>
              <w:jc w:val="both"/>
              <w:rPr>
                <w:szCs w:val="24"/>
                <w:lang w:eastAsia="lt-LT"/>
              </w:rPr>
            </w:pPr>
            <w:r>
              <w:rPr>
                <w:szCs w:val="24"/>
                <w:lang w:eastAsia="lt-LT"/>
              </w:rPr>
              <w:t>12.   Jei valstybės narės taiko bendrą naudotojo mokesčių sistemą pagal 8 straipsnį, tos valstybės narės pritaiko arba panaikina bendrą sistemą ne vėliau kaip 2032 m. kovo 25 d.</w:t>
            </w:r>
          </w:p>
          <w:p w14:paraId="7BEADD40" w14:textId="77777777" w:rsidR="00B54872" w:rsidRDefault="00B54872">
            <w:pPr>
              <w:rPr>
                <w:sz w:val="10"/>
                <w:szCs w:val="10"/>
              </w:rPr>
            </w:pPr>
          </w:p>
          <w:p w14:paraId="7C36DA74" w14:textId="77777777" w:rsidR="00B54872" w:rsidRDefault="00CB5AA8">
            <w:pPr>
              <w:spacing w:line="312" w:lineRule="atLeast"/>
              <w:jc w:val="both"/>
              <w:rPr>
                <w:szCs w:val="24"/>
                <w:lang w:eastAsia="lt-LT"/>
              </w:rPr>
            </w:pPr>
            <w:r>
              <w:rPr>
                <w:szCs w:val="24"/>
                <w:lang w:eastAsia="lt-LT"/>
              </w:rPr>
              <w:t>13.   Sunkiasvorių krovininių transporto priemonių atveju iki 2027 m. kovo 25 d. valstybė narė gali nuspręsti taikyti rinkliavas arba naudotojo mokesčius tik toms sunkiasvorėms krovininėms transporto priemonėms, kurių didžiausioji techniškai leidžiama pakrautos transporto priemonės masė yra ne mažesnė kaip 12 tonų, jei ji mano, kad taikant rinkliavas arba naudotojo mokesčius sunkiasvorėms krovininėms transporto priemonėms, kurių masė yra mažesnė kaip 12 tonų:</w:t>
            </w:r>
          </w:p>
          <w:tbl>
            <w:tblPr>
              <w:tblW w:w="5000" w:type="pct"/>
              <w:tblLayout w:type="fixed"/>
              <w:tblCellMar>
                <w:left w:w="0" w:type="dxa"/>
                <w:right w:w="0" w:type="dxa"/>
              </w:tblCellMar>
              <w:tblLook w:val="04A0" w:firstRow="1" w:lastRow="0" w:firstColumn="1" w:lastColumn="0" w:noHBand="0" w:noVBand="1"/>
            </w:tblPr>
            <w:tblGrid>
              <w:gridCol w:w="144"/>
              <w:gridCol w:w="6898"/>
            </w:tblGrid>
            <w:tr w:rsidR="00B54872" w14:paraId="253FA5FA" w14:textId="77777777">
              <w:tc>
                <w:tcPr>
                  <w:tcW w:w="187" w:type="dxa"/>
                  <w:hideMark/>
                </w:tcPr>
                <w:p w14:paraId="5F679E3B" w14:textId="77777777" w:rsidR="00B54872" w:rsidRDefault="00B54872">
                  <w:pPr>
                    <w:rPr>
                      <w:sz w:val="10"/>
                      <w:szCs w:val="10"/>
                    </w:rPr>
                  </w:pPr>
                </w:p>
                <w:p w14:paraId="252E34A5" w14:textId="77777777" w:rsidR="00B54872" w:rsidRDefault="00B54872">
                  <w:pPr>
                    <w:spacing w:line="312" w:lineRule="atLeast"/>
                    <w:jc w:val="both"/>
                    <w:rPr>
                      <w:szCs w:val="24"/>
                      <w:lang w:eastAsia="lt-LT"/>
                    </w:rPr>
                  </w:pPr>
                </w:p>
              </w:tc>
              <w:tc>
                <w:tcPr>
                  <w:tcW w:w="9251" w:type="dxa"/>
                  <w:hideMark/>
                </w:tcPr>
                <w:p w14:paraId="78A67767" w14:textId="77777777" w:rsidR="00B54872" w:rsidRDefault="00CB5AA8">
                  <w:pPr>
                    <w:spacing w:line="312" w:lineRule="atLeast"/>
                    <w:ind w:left="720" w:hanging="360"/>
                    <w:jc w:val="both"/>
                    <w:rPr>
                      <w:szCs w:val="24"/>
                      <w:lang w:eastAsia="lt-LT"/>
                    </w:rPr>
                  </w:pPr>
                  <w:r>
                    <w:rPr>
                      <w:szCs w:val="24"/>
                      <w:lang w:eastAsia="lt-LT"/>
                    </w:rPr>
                    <w:t>a)</w:t>
                  </w:r>
                  <w:r>
                    <w:rPr>
                      <w:szCs w:val="24"/>
                      <w:lang w:eastAsia="lt-LT"/>
                    </w:rPr>
                    <w:tab/>
                    <w:t>dėl eismo nukreipimo būtų labai apsunkinamas laisvas eismo srautas, daromas didelis neigiamas poveikis aplinkai, labai padidėtų triukšmo lygis, susidarytų spūstys, būtų daroma didelė žala sveikatai ar ženkliai sumažėtų kelių eismo saugumas;</w:t>
                  </w:r>
                </w:p>
              </w:tc>
            </w:tr>
          </w:tbl>
          <w:p w14:paraId="15CF2F88"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54"/>
              <w:gridCol w:w="6888"/>
            </w:tblGrid>
            <w:tr w:rsidR="00B54872" w14:paraId="6F88515F" w14:textId="77777777">
              <w:tc>
                <w:tcPr>
                  <w:tcW w:w="200" w:type="dxa"/>
                  <w:hideMark/>
                </w:tcPr>
                <w:p w14:paraId="485F215D" w14:textId="77777777" w:rsidR="00B54872" w:rsidRDefault="00B54872">
                  <w:pPr>
                    <w:rPr>
                      <w:sz w:val="10"/>
                      <w:szCs w:val="10"/>
                    </w:rPr>
                  </w:pPr>
                </w:p>
                <w:p w14:paraId="048FC607" w14:textId="77777777" w:rsidR="00B54872" w:rsidRDefault="00B54872">
                  <w:pPr>
                    <w:spacing w:line="312" w:lineRule="atLeast"/>
                    <w:jc w:val="both"/>
                    <w:rPr>
                      <w:szCs w:val="24"/>
                      <w:lang w:eastAsia="lt-LT"/>
                    </w:rPr>
                  </w:pPr>
                </w:p>
              </w:tc>
              <w:tc>
                <w:tcPr>
                  <w:tcW w:w="9238" w:type="dxa"/>
                  <w:hideMark/>
                </w:tcPr>
                <w:p w14:paraId="1AACBAD6" w14:textId="77777777" w:rsidR="00B54872" w:rsidRDefault="00CB5AA8">
                  <w:pPr>
                    <w:spacing w:line="312" w:lineRule="atLeast"/>
                    <w:ind w:left="720" w:hanging="360"/>
                    <w:jc w:val="both"/>
                    <w:rPr>
                      <w:szCs w:val="24"/>
                      <w:lang w:eastAsia="lt-LT"/>
                    </w:rPr>
                  </w:pPr>
                  <w:r>
                    <w:rPr>
                      <w:szCs w:val="24"/>
                      <w:lang w:eastAsia="lt-LT"/>
                    </w:rPr>
                    <w:t>b)</w:t>
                  </w:r>
                  <w:r>
                    <w:rPr>
                      <w:szCs w:val="24"/>
                      <w:lang w:eastAsia="lt-LT"/>
                    </w:rPr>
                    <w:tab/>
                  </w:r>
                  <w:r>
                    <w:rPr>
                      <w:szCs w:val="24"/>
                      <w:lang w:eastAsia="lt-LT"/>
                    </w:rPr>
                    <w:t>susidarytų administracinių išlaidų, sudarančių daugiau kaip 15 % dėl tokio taikymo išplėtimo gautinų papildomų pajamų, arba</w:t>
                  </w:r>
                </w:p>
              </w:tc>
            </w:tr>
          </w:tbl>
          <w:p w14:paraId="5BA69B1A"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44"/>
              <w:gridCol w:w="6898"/>
            </w:tblGrid>
            <w:tr w:rsidR="00B54872" w14:paraId="1CD03D1D" w14:textId="77777777">
              <w:tc>
                <w:tcPr>
                  <w:tcW w:w="187" w:type="dxa"/>
                  <w:hideMark/>
                </w:tcPr>
                <w:p w14:paraId="21991C5F" w14:textId="77777777" w:rsidR="00B54872" w:rsidRDefault="00B54872">
                  <w:pPr>
                    <w:rPr>
                      <w:sz w:val="10"/>
                      <w:szCs w:val="10"/>
                    </w:rPr>
                  </w:pPr>
                </w:p>
                <w:p w14:paraId="09E23FE2" w14:textId="77777777" w:rsidR="00B54872" w:rsidRDefault="00B54872">
                  <w:pPr>
                    <w:spacing w:line="312" w:lineRule="atLeast"/>
                    <w:jc w:val="both"/>
                    <w:rPr>
                      <w:szCs w:val="24"/>
                      <w:lang w:eastAsia="lt-LT"/>
                    </w:rPr>
                  </w:pPr>
                </w:p>
              </w:tc>
              <w:tc>
                <w:tcPr>
                  <w:tcW w:w="9251" w:type="dxa"/>
                  <w:hideMark/>
                </w:tcPr>
                <w:p w14:paraId="47B96CA2" w14:textId="77777777" w:rsidR="00B54872" w:rsidRDefault="00CB5AA8">
                  <w:pPr>
                    <w:spacing w:line="312" w:lineRule="atLeast"/>
                    <w:ind w:left="720" w:hanging="360"/>
                    <w:jc w:val="both"/>
                    <w:rPr>
                      <w:szCs w:val="24"/>
                      <w:lang w:eastAsia="lt-LT"/>
                    </w:rPr>
                  </w:pPr>
                  <w:r>
                    <w:rPr>
                      <w:szCs w:val="24"/>
                      <w:lang w:eastAsia="lt-LT"/>
                    </w:rPr>
                    <w:t>c)</w:t>
                  </w:r>
                  <w:r>
                    <w:rPr>
                      <w:szCs w:val="24"/>
                      <w:lang w:eastAsia="lt-LT"/>
                    </w:rPr>
                    <w:tab/>
                    <w:t>tai būtų susiję su transporto priemonių, dėl kurių nesusidaro daugiau nei 10 % infrastruktūros kaštų apmokestinamosios vertės, kategorija.</w:t>
                  </w:r>
                </w:p>
                <w:p w14:paraId="2F897126" w14:textId="77777777" w:rsidR="00B54872" w:rsidRDefault="00B54872">
                  <w:pPr>
                    <w:rPr>
                      <w:sz w:val="10"/>
                      <w:szCs w:val="10"/>
                    </w:rPr>
                  </w:pPr>
                </w:p>
                <w:p w14:paraId="46C680AB" w14:textId="77777777" w:rsidR="00B54872" w:rsidRDefault="00CB5AA8">
                  <w:pPr>
                    <w:spacing w:line="312" w:lineRule="atLeast"/>
                    <w:jc w:val="both"/>
                    <w:rPr>
                      <w:szCs w:val="24"/>
                      <w:lang w:eastAsia="lt-LT"/>
                    </w:rPr>
                  </w:pPr>
                  <w:r>
                    <w:rPr>
                      <w:szCs w:val="24"/>
                      <w:lang w:eastAsia="lt-LT"/>
                    </w:rPr>
                    <w:t>Valstybės narės, kurios nusprendžia taikyti rinkliavas arba naudotojo mokesčius, arba juos abu tik sunkiasvorėmis krovininėms transporto priemonėms, kurių didžiausia techniškai leidžiama pakrautos transporto priemonės masė yra ne mažesnė kaip 12 tonų, apie savo sprendimą ir motyvus, kuriais jis grindžiamas, informuoja Komisiją.</w:t>
                  </w:r>
                </w:p>
                <w:p w14:paraId="4842ECFF" w14:textId="77777777" w:rsidR="00B54872" w:rsidRDefault="00B54872">
                  <w:pPr>
                    <w:rPr>
                      <w:sz w:val="10"/>
                      <w:szCs w:val="10"/>
                    </w:rPr>
                  </w:pPr>
                </w:p>
                <w:p w14:paraId="4A8ADA69" w14:textId="77777777" w:rsidR="00B54872" w:rsidRDefault="00CB5AA8">
                  <w:pPr>
                    <w:spacing w:line="312" w:lineRule="atLeast"/>
                    <w:jc w:val="both"/>
                    <w:rPr>
                      <w:szCs w:val="24"/>
                      <w:lang w:eastAsia="lt-LT"/>
                    </w:rPr>
                  </w:pPr>
                  <w:r>
                    <w:rPr>
                      <w:szCs w:val="24"/>
                      <w:lang w:eastAsia="lt-LT"/>
                    </w:rPr>
                    <w:t xml:space="preserve">14.   Kai rinkliavos taikomos visoms sunkiosioms transporto priemonėms, valstybės narės gali nuspręsti susigrąžinti skirtingą kaštų procentinę dalį už, viena vertus, tolimojo susisiekimo autobusus ir vietos autobusus, taip pat </w:t>
                  </w:r>
                  <w:proofErr w:type="spellStart"/>
                  <w:r>
                    <w:rPr>
                      <w:szCs w:val="24"/>
                      <w:lang w:eastAsia="lt-LT"/>
                    </w:rPr>
                    <w:t>kemperius</w:t>
                  </w:r>
                  <w:proofErr w:type="spellEnd"/>
                  <w:r>
                    <w:rPr>
                      <w:szCs w:val="24"/>
                      <w:lang w:eastAsia="lt-LT"/>
                    </w:rPr>
                    <w:t>, ir, kita vertus, už sunkiasvores krovinines transporto priemones.</w:t>
                  </w:r>
                </w:p>
                <w:p w14:paraId="4BE9DDF0" w14:textId="77777777" w:rsidR="00B54872" w:rsidRDefault="00B54872">
                  <w:pPr>
                    <w:rPr>
                      <w:sz w:val="10"/>
                      <w:szCs w:val="10"/>
                    </w:rPr>
                  </w:pPr>
                </w:p>
                <w:p w14:paraId="65F41A53" w14:textId="77777777" w:rsidR="00B54872" w:rsidRDefault="00CB5AA8">
                  <w:pPr>
                    <w:spacing w:line="312" w:lineRule="atLeast"/>
                    <w:jc w:val="both"/>
                    <w:rPr>
                      <w:szCs w:val="24"/>
                      <w:lang w:eastAsia="lt-LT"/>
                    </w:rPr>
                  </w:pPr>
                  <w:r>
                    <w:rPr>
                      <w:szCs w:val="24"/>
                      <w:lang w:eastAsia="lt-LT"/>
                    </w:rPr>
                    <w:t>15.   Ne vėliau kaip 2027 m. kovo 25 d. Komisija įvertina šios direktyvos įgyvendinimą ir veiksmingumą, kiek tai susiję su lengvųjų transporto priemonių apmokestinimu.</w:t>
                  </w:r>
                </w:p>
                <w:p w14:paraId="60A2CFB2" w14:textId="77777777" w:rsidR="00B54872" w:rsidRDefault="00B54872">
                  <w:pPr>
                    <w:rPr>
                      <w:sz w:val="10"/>
                      <w:szCs w:val="10"/>
                    </w:rPr>
                  </w:pPr>
                </w:p>
                <w:p w14:paraId="6106CEEE" w14:textId="77777777" w:rsidR="00B54872" w:rsidRDefault="00CB5AA8">
                  <w:pPr>
                    <w:spacing w:line="312" w:lineRule="atLeast"/>
                    <w:jc w:val="both"/>
                    <w:rPr>
                      <w:szCs w:val="24"/>
                      <w:lang w:eastAsia="lt-LT"/>
                    </w:rPr>
                  </w:pPr>
                  <w:r>
                    <w:rPr>
                      <w:szCs w:val="24"/>
                      <w:lang w:eastAsia="lt-LT"/>
                    </w:rPr>
                    <w:t>Atliekant tą vertinimą atsižvelgiama į lengvosioms transporto priemonėms taikomų apmokestinimo sistemų raidą, atsižvelgiant į įvairioms transporto priemonių kategorijoms taikomo apmokestinimo rūšį, tinklo aprėpties mastą, apmokestinimo proporcingumą ir kitus svarbius elementus.</w:t>
                  </w:r>
                </w:p>
                <w:p w14:paraId="5D3D768C" w14:textId="77777777" w:rsidR="00B54872" w:rsidRDefault="00B54872">
                  <w:pPr>
                    <w:rPr>
                      <w:sz w:val="10"/>
                      <w:szCs w:val="10"/>
                    </w:rPr>
                  </w:pPr>
                </w:p>
                <w:p w14:paraId="19F9BCE4" w14:textId="77777777" w:rsidR="00B54872" w:rsidRDefault="00CB5AA8">
                  <w:pPr>
                    <w:spacing w:line="312" w:lineRule="atLeast"/>
                    <w:jc w:val="both"/>
                    <w:rPr>
                      <w:szCs w:val="24"/>
                      <w:lang w:eastAsia="lt-LT"/>
                    </w:rPr>
                  </w:pPr>
                  <w:r>
                    <w:rPr>
                      <w:szCs w:val="24"/>
                      <w:lang w:eastAsia="lt-LT"/>
                    </w:rPr>
                    <w:t>Komisija, remdamasi tuo vertinimu, prireikus pateikia pasiūlymą dėl teisėkūros procedūra priimamo akto, siekiant iš dalies pakeisti atitinkamas šios direktyvos nuostatas.</w:t>
                  </w:r>
                </w:p>
              </w:tc>
            </w:tr>
          </w:tbl>
          <w:p w14:paraId="7BC5438B" w14:textId="77777777" w:rsidR="00B54872" w:rsidRDefault="00B54872">
            <w:pPr>
              <w:rPr>
                <w:sz w:val="10"/>
                <w:szCs w:val="10"/>
              </w:rPr>
            </w:pPr>
          </w:p>
          <w:p w14:paraId="59BD2CAC" w14:textId="77777777" w:rsidR="00B54872" w:rsidRDefault="00B54872">
            <w:pPr>
              <w:spacing w:line="312" w:lineRule="atLeast"/>
              <w:jc w:val="both"/>
              <w:rPr>
                <w:szCs w:val="24"/>
                <w:lang w:eastAsia="lt-LT"/>
              </w:rPr>
            </w:pPr>
          </w:p>
        </w:tc>
        <w:tc>
          <w:tcPr>
            <w:tcW w:w="6379" w:type="dxa"/>
          </w:tcPr>
          <w:p w14:paraId="4967A205" w14:textId="77777777" w:rsidR="00B54872" w:rsidRDefault="00B54872">
            <w:pPr>
              <w:jc w:val="both"/>
              <w:rPr>
                <w:color w:val="000000"/>
                <w:sz w:val="16"/>
                <w:szCs w:val="16"/>
              </w:rPr>
            </w:pPr>
          </w:p>
          <w:p w14:paraId="27BF63FF" w14:textId="77777777" w:rsidR="00B54872" w:rsidRDefault="00CB5AA8">
            <w:pPr>
              <w:jc w:val="both"/>
              <w:rPr>
                <w:i/>
                <w:iCs/>
                <w:szCs w:val="24"/>
                <w:lang w:eastAsia="lt-LT"/>
              </w:rPr>
            </w:pPr>
            <w:r>
              <w:rPr>
                <w:i/>
                <w:iCs/>
                <w:color w:val="000000"/>
                <w:szCs w:val="24"/>
              </w:rPr>
              <w:t>Pastaba. Valstybės narės gali rinktis, ar taikyti šią direktyvos nuostatą. Ši nuostata netaikoma.</w:t>
            </w:r>
          </w:p>
          <w:p w14:paraId="746C00BB" w14:textId="77777777" w:rsidR="00B54872" w:rsidRDefault="00B54872">
            <w:pPr>
              <w:jc w:val="both"/>
              <w:rPr>
                <w:color w:val="000000"/>
                <w:szCs w:val="24"/>
              </w:rPr>
            </w:pPr>
          </w:p>
          <w:p w14:paraId="6E64F0A1" w14:textId="77777777" w:rsidR="00B54872" w:rsidRDefault="00B54872">
            <w:pPr>
              <w:jc w:val="both"/>
              <w:rPr>
                <w:color w:val="000000"/>
                <w:szCs w:val="24"/>
              </w:rPr>
            </w:pPr>
          </w:p>
          <w:p w14:paraId="31704381" w14:textId="77777777" w:rsidR="00B54872" w:rsidRDefault="00CB5AA8">
            <w:pPr>
              <w:jc w:val="both"/>
              <w:rPr>
                <w:i/>
                <w:iCs/>
                <w:szCs w:val="24"/>
                <w:lang w:eastAsia="lt-LT"/>
              </w:rPr>
            </w:pPr>
            <w:r>
              <w:rPr>
                <w:i/>
                <w:iCs/>
                <w:color w:val="000000"/>
                <w:szCs w:val="24"/>
              </w:rPr>
              <w:t>Pastaba. Valstybės narės gali rinktis, ar taikyti šią direktyvos nuostatą. Ši nuostata netaikoma.</w:t>
            </w:r>
          </w:p>
          <w:p w14:paraId="3ADA7ECF" w14:textId="77777777" w:rsidR="00B54872" w:rsidRDefault="00B54872">
            <w:pPr>
              <w:jc w:val="both"/>
              <w:rPr>
                <w:color w:val="000000"/>
                <w:szCs w:val="24"/>
              </w:rPr>
            </w:pPr>
          </w:p>
          <w:p w14:paraId="6B3FA7F5" w14:textId="77777777" w:rsidR="00B54872" w:rsidRDefault="00B54872">
            <w:pPr>
              <w:jc w:val="both"/>
              <w:rPr>
                <w:color w:val="000000"/>
                <w:szCs w:val="24"/>
              </w:rPr>
            </w:pPr>
          </w:p>
          <w:p w14:paraId="041B5D44" w14:textId="77777777" w:rsidR="00B54872" w:rsidRDefault="00B54872">
            <w:pPr>
              <w:jc w:val="both"/>
              <w:rPr>
                <w:color w:val="000000"/>
                <w:szCs w:val="24"/>
              </w:rPr>
            </w:pPr>
          </w:p>
          <w:p w14:paraId="28D5A58A" w14:textId="77777777" w:rsidR="00B54872" w:rsidRDefault="00B54872">
            <w:pPr>
              <w:jc w:val="both"/>
              <w:rPr>
                <w:color w:val="000000"/>
                <w:szCs w:val="24"/>
              </w:rPr>
            </w:pPr>
          </w:p>
          <w:p w14:paraId="273C5C93" w14:textId="77777777" w:rsidR="00B54872" w:rsidRDefault="00B54872">
            <w:pPr>
              <w:jc w:val="both"/>
              <w:rPr>
                <w:color w:val="000000"/>
                <w:szCs w:val="24"/>
              </w:rPr>
            </w:pPr>
          </w:p>
          <w:p w14:paraId="51B84B25" w14:textId="77777777" w:rsidR="00B54872" w:rsidRDefault="00B54872">
            <w:pPr>
              <w:jc w:val="both"/>
              <w:rPr>
                <w:color w:val="000000"/>
                <w:szCs w:val="24"/>
              </w:rPr>
            </w:pPr>
          </w:p>
          <w:p w14:paraId="262798D1" w14:textId="77777777" w:rsidR="00B54872" w:rsidRDefault="00B54872">
            <w:pPr>
              <w:jc w:val="both"/>
              <w:rPr>
                <w:color w:val="000000"/>
                <w:szCs w:val="24"/>
              </w:rPr>
            </w:pPr>
          </w:p>
          <w:p w14:paraId="581E639D" w14:textId="77777777" w:rsidR="00B54872" w:rsidRDefault="00B54872">
            <w:pPr>
              <w:jc w:val="both"/>
              <w:rPr>
                <w:color w:val="000000"/>
                <w:szCs w:val="24"/>
              </w:rPr>
            </w:pPr>
          </w:p>
          <w:p w14:paraId="20E06823" w14:textId="77777777" w:rsidR="00B54872" w:rsidRDefault="00B54872">
            <w:pPr>
              <w:jc w:val="both"/>
              <w:rPr>
                <w:color w:val="000000"/>
                <w:szCs w:val="24"/>
              </w:rPr>
            </w:pPr>
          </w:p>
          <w:p w14:paraId="5C07C1FB" w14:textId="77777777" w:rsidR="00B54872" w:rsidRDefault="00B54872">
            <w:pPr>
              <w:jc w:val="both"/>
              <w:rPr>
                <w:color w:val="000000"/>
                <w:szCs w:val="24"/>
              </w:rPr>
            </w:pPr>
          </w:p>
          <w:p w14:paraId="30A9AE06" w14:textId="77777777" w:rsidR="00B54872" w:rsidRDefault="00B54872">
            <w:pPr>
              <w:jc w:val="both"/>
              <w:rPr>
                <w:color w:val="000000"/>
                <w:szCs w:val="24"/>
              </w:rPr>
            </w:pPr>
          </w:p>
          <w:p w14:paraId="7885EEF9" w14:textId="77777777" w:rsidR="00B54872" w:rsidRDefault="00B54872">
            <w:pPr>
              <w:jc w:val="both"/>
              <w:rPr>
                <w:color w:val="000000"/>
                <w:szCs w:val="24"/>
              </w:rPr>
            </w:pPr>
          </w:p>
          <w:p w14:paraId="452DBBA5" w14:textId="77777777" w:rsidR="00B54872" w:rsidRDefault="00B54872">
            <w:pPr>
              <w:jc w:val="both"/>
              <w:rPr>
                <w:color w:val="000000"/>
                <w:szCs w:val="24"/>
              </w:rPr>
            </w:pPr>
          </w:p>
          <w:p w14:paraId="06848615" w14:textId="77777777" w:rsidR="00B54872" w:rsidRDefault="00B54872">
            <w:pPr>
              <w:jc w:val="both"/>
              <w:rPr>
                <w:color w:val="000000"/>
                <w:szCs w:val="24"/>
              </w:rPr>
            </w:pPr>
          </w:p>
          <w:p w14:paraId="25187EA4" w14:textId="77777777" w:rsidR="00B54872" w:rsidRDefault="00B54872">
            <w:pPr>
              <w:jc w:val="both"/>
              <w:rPr>
                <w:color w:val="000000"/>
                <w:szCs w:val="24"/>
              </w:rPr>
            </w:pPr>
          </w:p>
          <w:p w14:paraId="37BF1718" w14:textId="77777777" w:rsidR="00B54872" w:rsidRDefault="00B54872">
            <w:pPr>
              <w:jc w:val="both"/>
              <w:rPr>
                <w:color w:val="000000"/>
                <w:szCs w:val="24"/>
              </w:rPr>
            </w:pPr>
          </w:p>
          <w:p w14:paraId="38E5D26E" w14:textId="77777777" w:rsidR="00B54872" w:rsidRDefault="00B54872">
            <w:pPr>
              <w:jc w:val="both"/>
              <w:rPr>
                <w:color w:val="000000"/>
                <w:szCs w:val="24"/>
              </w:rPr>
            </w:pPr>
          </w:p>
          <w:p w14:paraId="63C69037" w14:textId="77777777" w:rsidR="00B54872" w:rsidRDefault="00B54872">
            <w:pPr>
              <w:jc w:val="both"/>
              <w:rPr>
                <w:color w:val="000000"/>
                <w:szCs w:val="24"/>
              </w:rPr>
            </w:pPr>
          </w:p>
          <w:p w14:paraId="5397680B" w14:textId="77777777" w:rsidR="00B54872" w:rsidRDefault="00B54872">
            <w:pPr>
              <w:jc w:val="both"/>
              <w:rPr>
                <w:color w:val="000000"/>
                <w:szCs w:val="24"/>
              </w:rPr>
            </w:pPr>
          </w:p>
          <w:p w14:paraId="727F5492" w14:textId="77777777" w:rsidR="00B54872" w:rsidRDefault="00B54872">
            <w:pPr>
              <w:jc w:val="both"/>
              <w:rPr>
                <w:color w:val="000000"/>
                <w:szCs w:val="24"/>
              </w:rPr>
            </w:pPr>
          </w:p>
          <w:p w14:paraId="19DC586E" w14:textId="77777777" w:rsidR="00B54872" w:rsidRDefault="00B54872">
            <w:pPr>
              <w:jc w:val="both"/>
              <w:rPr>
                <w:color w:val="000000"/>
                <w:szCs w:val="24"/>
              </w:rPr>
            </w:pPr>
          </w:p>
          <w:p w14:paraId="35394350" w14:textId="77777777" w:rsidR="00B54872" w:rsidRDefault="00B54872">
            <w:pPr>
              <w:jc w:val="both"/>
              <w:rPr>
                <w:color w:val="000000"/>
                <w:szCs w:val="24"/>
              </w:rPr>
            </w:pPr>
          </w:p>
          <w:p w14:paraId="70D8153F" w14:textId="77777777" w:rsidR="00B54872" w:rsidRDefault="00B54872">
            <w:pPr>
              <w:jc w:val="both"/>
              <w:rPr>
                <w:color w:val="000000"/>
                <w:szCs w:val="24"/>
              </w:rPr>
            </w:pPr>
          </w:p>
          <w:p w14:paraId="2CB41324" w14:textId="77777777" w:rsidR="00B54872" w:rsidRDefault="00B54872">
            <w:pPr>
              <w:jc w:val="both"/>
              <w:rPr>
                <w:color w:val="000000"/>
                <w:szCs w:val="24"/>
              </w:rPr>
            </w:pPr>
          </w:p>
          <w:p w14:paraId="134F0C4B" w14:textId="77777777" w:rsidR="00B54872" w:rsidRDefault="00B54872">
            <w:pPr>
              <w:jc w:val="both"/>
              <w:rPr>
                <w:color w:val="000000"/>
                <w:szCs w:val="24"/>
              </w:rPr>
            </w:pPr>
          </w:p>
          <w:p w14:paraId="5A976645" w14:textId="77777777" w:rsidR="00B54872" w:rsidRDefault="00B54872">
            <w:pPr>
              <w:jc w:val="both"/>
              <w:rPr>
                <w:color w:val="000000"/>
                <w:szCs w:val="24"/>
              </w:rPr>
            </w:pPr>
          </w:p>
          <w:p w14:paraId="7D3B5AC6" w14:textId="77777777" w:rsidR="00B54872" w:rsidRDefault="00CB5AA8">
            <w:pPr>
              <w:jc w:val="both"/>
              <w:rPr>
                <w:i/>
                <w:iCs/>
                <w:szCs w:val="24"/>
                <w:lang w:eastAsia="lt-LT"/>
              </w:rPr>
            </w:pPr>
            <w:r>
              <w:rPr>
                <w:i/>
                <w:iCs/>
                <w:color w:val="000000"/>
                <w:szCs w:val="24"/>
              </w:rPr>
              <w:t>Pastaba. Valstybės narės gali pačios nuspręsti, ar taikyti šią direktyvos nuostatą. Ši nuostata netaikoma.</w:t>
            </w:r>
          </w:p>
          <w:p w14:paraId="69166BD7" w14:textId="77777777" w:rsidR="00B54872" w:rsidRDefault="00B54872">
            <w:pPr>
              <w:jc w:val="both"/>
              <w:rPr>
                <w:color w:val="000000"/>
                <w:szCs w:val="24"/>
              </w:rPr>
            </w:pPr>
          </w:p>
          <w:p w14:paraId="1C341882" w14:textId="77777777" w:rsidR="00B54872" w:rsidRDefault="00B54872">
            <w:pPr>
              <w:jc w:val="both"/>
              <w:rPr>
                <w:color w:val="000000"/>
                <w:szCs w:val="24"/>
              </w:rPr>
            </w:pPr>
          </w:p>
          <w:p w14:paraId="159D014E" w14:textId="77777777" w:rsidR="00B54872" w:rsidRDefault="00B54872">
            <w:pPr>
              <w:jc w:val="both"/>
              <w:rPr>
                <w:color w:val="000000"/>
                <w:szCs w:val="24"/>
              </w:rPr>
            </w:pPr>
          </w:p>
          <w:p w14:paraId="4347CB27" w14:textId="77777777" w:rsidR="00B54872" w:rsidRDefault="00B54872">
            <w:pPr>
              <w:jc w:val="both"/>
              <w:rPr>
                <w:color w:val="000000"/>
                <w:szCs w:val="24"/>
              </w:rPr>
            </w:pPr>
          </w:p>
          <w:p w14:paraId="34496B63" w14:textId="77777777" w:rsidR="00B54872" w:rsidRDefault="00CB5AA8">
            <w:pPr>
              <w:jc w:val="both"/>
              <w:rPr>
                <w:color w:val="000000"/>
                <w:szCs w:val="24"/>
              </w:rPr>
            </w:pPr>
            <w:r>
              <w:rPr>
                <w:i/>
                <w:iCs/>
                <w:color w:val="000000"/>
                <w:szCs w:val="24"/>
              </w:rPr>
              <w:t>Pastaba. Ši nuostata taikoma Komisijai ir perkėlimo nereikalauja.</w:t>
            </w:r>
          </w:p>
          <w:p w14:paraId="7FA99518" w14:textId="77777777" w:rsidR="00B54872" w:rsidRDefault="00B54872">
            <w:pPr>
              <w:jc w:val="both"/>
              <w:rPr>
                <w:color w:val="000000"/>
                <w:szCs w:val="24"/>
              </w:rPr>
            </w:pPr>
          </w:p>
          <w:p w14:paraId="27C9BBA5" w14:textId="77777777" w:rsidR="00B54872" w:rsidRDefault="00B54872">
            <w:pPr>
              <w:jc w:val="both"/>
              <w:rPr>
                <w:color w:val="000000"/>
                <w:szCs w:val="24"/>
              </w:rPr>
            </w:pPr>
          </w:p>
          <w:p w14:paraId="01308196" w14:textId="77777777" w:rsidR="00B54872" w:rsidRDefault="00B54872">
            <w:pPr>
              <w:jc w:val="both"/>
              <w:rPr>
                <w:color w:val="000000"/>
                <w:szCs w:val="24"/>
              </w:rPr>
            </w:pPr>
          </w:p>
          <w:p w14:paraId="3CE80666" w14:textId="77777777" w:rsidR="00B54872" w:rsidRDefault="00B54872">
            <w:pPr>
              <w:jc w:val="both"/>
              <w:rPr>
                <w:color w:val="000000"/>
                <w:szCs w:val="24"/>
              </w:rPr>
            </w:pPr>
          </w:p>
          <w:p w14:paraId="2C4A45A8" w14:textId="77777777" w:rsidR="00B54872" w:rsidRDefault="00B54872">
            <w:pPr>
              <w:jc w:val="both"/>
              <w:rPr>
                <w:color w:val="000000"/>
                <w:szCs w:val="24"/>
              </w:rPr>
            </w:pPr>
          </w:p>
          <w:p w14:paraId="385F11BA" w14:textId="77777777" w:rsidR="00B54872" w:rsidRDefault="00B54872">
            <w:pPr>
              <w:jc w:val="both"/>
              <w:rPr>
                <w:color w:val="000000"/>
                <w:szCs w:val="24"/>
              </w:rPr>
            </w:pPr>
          </w:p>
          <w:p w14:paraId="3237E24A" w14:textId="77777777" w:rsidR="00B54872" w:rsidRDefault="00B54872">
            <w:pPr>
              <w:jc w:val="both"/>
              <w:rPr>
                <w:i/>
                <w:iCs/>
                <w:color w:val="000000"/>
                <w:szCs w:val="24"/>
              </w:rPr>
            </w:pPr>
          </w:p>
        </w:tc>
        <w:tc>
          <w:tcPr>
            <w:tcW w:w="2269" w:type="dxa"/>
          </w:tcPr>
          <w:p w14:paraId="24F102EE"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tc>
      </w:tr>
      <w:tr w:rsidR="00B54872" w14:paraId="248C9273" w14:textId="77777777">
        <w:tc>
          <w:tcPr>
            <w:tcW w:w="7258" w:type="dxa"/>
          </w:tcPr>
          <w:p w14:paraId="1C6C8880" w14:textId="77777777" w:rsidR="00B54872" w:rsidRDefault="00CB5AA8">
            <w:pPr>
              <w:spacing w:line="312" w:lineRule="atLeast"/>
              <w:ind w:left="720" w:hanging="360"/>
              <w:jc w:val="both"/>
              <w:rPr>
                <w:szCs w:val="24"/>
                <w:lang w:eastAsia="lt-LT"/>
              </w:rPr>
            </w:pPr>
            <w:r>
              <w:rPr>
                <w:szCs w:val="24"/>
                <w:lang w:eastAsia="lt-LT"/>
              </w:rPr>
              <w:t>4)</w:t>
            </w:r>
            <w:r>
              <w:rPr>
                <w:szCs w:val="24"/>
                <w:lang w:eastAsia="lt-LT"/>
              </w:rPr>
              <w:tab/>
              <w:t>Įterpiamas šis straipsnis:</w:t>
            </w:r>
          </w:p>
          <w:p w14:paraId="0ABD6421" w14:textId="77777777" w:rsidR="00B54872" w:rsidRDefault="00CB5AA8">
            <w:pPr>
              <w:spacing w:line="312" w:lineRule="atLeast"/>
              <w:ind w:left="720"/>
              <w:jc w:val="both"/>
              <w:rPr>
                <w:szCs w:val="24"/>
                <w:lang w:eastAsia="lt-LT"/>
              </w:rPr>
            </w:pPr>
            <w:r>
              <w:rPr>
                <w:szCs w:val="24"/>
                <w:lang w:eastAsia="lt-LT"/>
              </w:rPr>
              <w:t xml:space="preserve">„7 </w:t>
            </w:r>
            <w:proofErr w:type="spellStart"/>
            <w:r>
              <w:rPr>
                <w:szCs w:val="24"/>
                <w:lang w:eastAsia="lt-LT"/>
              </w:rPr>
              <w:t>aa</w:t>
            </w:r>
            <w:proofErr w:type="spellEnd"/>
            <w:r>
              <w:rPr>
                <w:szCs w:val="24"/>
                <w:lang w:eastAsia="lt-LT"/>
              </w:rPr>
              <w:t xml:space="preserve"> straipsnis</w:t>
            </w:r>
          </w:p>
          <w:p w14:paraId="1EB7005C" w14:textId="77777777" w:rsidR="00B54872" w:rsidRDefault="00B54872">
            <w:pPr>
              <w:rPr>
                <w:sz w:val="10"/>
                <w:szCs w:val="10"/>
              </w:rPr>
            </w:pPr>
          </w:p>
          <w:p w14:paraId="6D959000" w14:textId="77777777" w:rsidR="00B54872" w:rsidRDefault="00CB5AA8">
            <w:pPr>
              <w:spacing w:line="312" w:lineRule="atLeast"/>
              <w:jc w:val="both"/>
              <w:rPr>
                <w:szCs w:val="24"/>
                <w:lang w:eastAsia="lt-LT"/>
              </w:rPr>
            </w:pPr>
            <w:r>
              <w:rPr>
                <w:szCs w:val="24"/>
                <w:lang w:eastAsia="lt-LT"/>
              </w:rPr>
              <w:t xml:space="preserve">1.   Valstybės narės, kurios taikė rinkliavas savo pagrindiniame </w:t>
            </w:r>
            <w:proofErr w:type="spellStart"/>
            <w:r>
              <w:rPr>
                <w:szCs w:val="24"/>
                <w:lang w:eastAsia="lt-LT"/>
              </w:rPr>
              <w:t>transeuropiniame</w:t>
            </w:r>
            <w:proofErr w:type="spellEnd"/>
            <w:r>
              <w:rPr>
                <w:szCs w:val="24"/>
                <w:lang w:eastAsia="lt-LT"/>
              </w:rPr>
              <w:t xml:space="preserve"> transporto tinkle arba jo dalyje anksčiau nei 2022 m. kovo 24 d., gali nustatyti mišrią visų sunkiųjų transporto priemonių arba kai kurių rūšių sunkiųjų transporto priemonių apmokestinimo sistemą.</w:t>
            </w:r>
          </w:p>
          <w:p w14:paraId="1DC25440" w14:textId="77777777" w:rsidR="00B54872" w:rsidRDefault="00B54872">
            <w:pPr>
              <w:rPr>
                <w:sz w:val="10"/>
                <w:szCs w:val="10"/>
              </w:rPr>
            </w:pPr>
          </w:p>
          <w:p w14:paraId="4326E5A7" w14:textId="77777777" w:rsidR="00B54872" w:rsidRDefault="00CB5AA8">
            <w:pPr>
              <w:spacing w:line="312" w:lineRule="atLeast"/>
              <w:jc w:val="both"/>
              <w:rPr>
                <w:szCs w:val="24"/>
                <w:lang w:eastAsia="lt-LT"/>
              </w:rPr>
            </w:pPr>
            <w:r>
              <w:rPr>
                <w:szCs w:val="24"/>
                <w:lang w:eastAsia="lt-LT"/>
              </w:rPr>
              <w:t xml:space="preserve">2.   Pagal tą mišrią apmokestinimo sistemą valstybės narės, nepaisant 7 straipsnio 10 dalies, gali taikyti naudotojo mokesčius visoms sunkiosioms transporto priemonėms arba kai kurių rūšių sunkiosioms transporto priemonėms, įskaitant kai kurių kategorijų sunkiąsias transporto priemones esančias pagrindiniame </w:t>
            </w:r>
            <w:proofErr w:type="spellStart"/>
            <w:r>
              <w:rPr>
                <w:szCs w:val="24"/>
                <w:lang w:eastAsia="lt-LT"/>
              </w:rPr>
              <w:t>transeuropiniame</w:t>
            </w:r>
            <w:proofErr w:type="spellEnd"/>
            <w:r>
              <w:rPr>
                <w:szCs w:val="24"/>
                <w:lang w:eastAsia="lt-LT"/>
              </w:rPr>
              <w:t xml:space="preserve"> transporto tinkle arba jo dalyse, pagal 7 straipsnio 4 dalį.</w:t>
            </w:r>
          </w:p>
          <w:p w14:paraId="46451FAB" w14:textId="77777777" w:rsidR="00B54872" w:rsidRDefault="00B54872">
            <w:pPr>
              <w:rPr>
                <w:sz w:val="10"/>
                <w:szCs w:val="10"/>
              </w:rPr>
            </w:pPr>
          </w:p>
          <w:p w14:paraId="64DCC174" w14:textId="77777777" w:rsidR="00B54872" w:rsidRDefault="00CB5AA8">
            <w:pPr>
              <w:spacing w:line="312" w:lineRule="atLeast"/>
              <w:jc w:val="both"/>
              <w:rPr>
                <w:szCs w:val="24"/>
                <w:lang w:eastAsia="lt-LT"/>
              </w:rPr>
            </w:pPr>
            <w:r>
              <w:rPr>
                <w:szCs w:val="24"/>
                <w:lang w:eastAsia="lt-LT"/>
              </w:rPr>
              <w:t>3.   Šio straipsnio 2 dalyje nurodyti naudotojo mokesčiai diferencijuojami laikantis 7ga straipsnio pagal euro taršos klasę. Be to, valstybės narės už atitinkamas sunkiąsias transporto priemones nustato tokio dydžio naudotojo mokesčius (įskaitant administracines išlaidas), kurie neviršija II priede nustatytų maksimalių tarifų.</w:t>
            </w:r>
          </w:p>
          <w:p w14:paraId="03F67349" w14:textId="77777777" w:rsidR="00B54872" w:rsidRDefault="00B54872">
            <w:pPr>
              <w:rPr>
                <w:sz w:val="10"/>
                <w:szCs w:val="10"/>
              </w:rPr>
            </w:pPr>
          </w:p>
          <w:p w14:paraId="20B15977" w14:textId="77777777" w:rsidR="00B54872" w:rsidRDefault="00CB5AA8">
            <w:pPr>
              <w:spacing w:line="312" w:lineRule="atLeast"/>
              <w:jc w:val="both"/>
              <w:rPr>
                <w:szCs w:val="24"/>
                <w:lang w:eastAsia="lt-LT"/>
              </w:rPr>
            </w:pPr>
            <w:r>
              <w:rPr>
                <w:szCs w:val="24"/>
                <w:lang w:eastAsia="lt-LT"/>
              </w:rPr>
              <w:t>4.   Valstybės narės, nustatydamos mišrią apmokestinimo sistemą, atlieka poveikio vertinimą arba analizę, kuriose paaiškinamas ir pagrindžiamas jos įvedimas, apie kurią pranešama Komisijai likus ne mažiau kaip šešiems mėnesiams iki jos įvedimo.“;</w:t>
            </w:r>
          </w:p>
        </w:tc>
        <w:tc>
          <w:tcPr>
            <w:tcW w:w="6379" w:type="dxa"/>
          </w:tcPr>
          <w:p w14:paraId="4EC1E892" w14:textId="77777777" w:rsidR="00B54872" w:rsidRDefault="00B54872">
            <w:pPr>
              <w:jc w:val="both"/>
              <w:rPr>
                <w:color w:val="000000"/>
                <w:szCs w:val="24"/>
              </w:rPr>
            </w:pPr>
          </w:p>
          <w:p w14:paraId="000407AD" w14:textId="77777777" w:rsidR="00B54872" w:rsidRDefault="00CB5AA8">
            <w:pPr>
              <w:jc w:val="both"/>
              <w:rPr>
                <w:i/>
                <w:iCs/>
                <w:szCs w:val="24"/>
                <w:lang w:eastAsia="lt-LT"/>
              </w:rPr>
            </w:pPr>
            <w:r>
              <w:rPr>
                <w:i/>
                <w:iCs/>
                <w:color w:val="000000"/>
                <w:szCs w:val="24"/>
              </w:rPr>
              <w:t>Pastaba. Valstybės narės gali pačios apsispręsti dėl 7aa straipsnio taikymo. Šio straipsnio nuostatos netaikomos.</w:t>
            </w:r>
          </w:p>
          <w:p w14:paraId="35A73B22" w14:textId="77777777" w:rsidR="00B54872" w:rsidRDefault="00B54872">
            <w:pPr>
              <w:jc w:val="both"/>
              <w:rPr>
                <w:color w:val="000000"/>
                <w:szCs w:val="24"/>
              </w:rPr>
            </w:pPr>
          </w:p>
          <w:p w14:paraId="6B946589" w14:textId="77777777" w:rsidR="00B54872" w:rsidRDefault="00B54872">
            <w:pPr>
              <w:jc w:val="both"/>
              <w:rPr>
                <w:color w:val="000000"/>
                <w:szCs w:val="24"/>
              </w:rPr>
            </w:pPr>
          </w:p>
          <w:p w14:paraId="37082CD6" w14:textId="77777777" w:rsidR="00B54872" w:rsidRDefault="00B54872">
            <w:pPr>
              <w:jc w:val="both"/>
              <w:rPr>
                <w:color w:val="000000"/>
                <w:szCs w:val="24"/>
              </w:rPr>
            </w:pPr>
          </w:p>
          <w:p w14:paraId="4FACCF27" w14:textId="77777777" w:rsidR="00B54872" w:rsidRDefault="00B54872">
            <w:pPr>
              <w:jc w:val="both"/>
              <w:rPr>
                <w:color w:val="000000"/>
                <w:szCs w:val="24"/>
              </w:rPr>
            </w:pPr>
          </w:p>
          <w:p w14:paraId="3393FAF6" w14:textId="77777777" w:rsidR="00B54872" w:rsidRDefault="00B54872">
            <w:pPr>
              <w:jc w:val="both"/>
              <w:rPr>
                <w:color w:val="000000"/>
                <w:szCs w:val="24"/>
              </w:rPr>
            </w:pPr>
          </w:p>
          <w:p w14:paraId="4F0F8981" w14:textId="77777777" w:rsidR="00B54872" w:rsidRDefault="00B54872">
            <w:pPr>
              <w:spacing w:line="440" w:lineRule="atLeast"/>
              <w:jc w:val="both"/>
              <w:rPr>
                <w:color w:val="000000"/>
                <w:szCs w:val="24"/>
              </w:rPr>
            </w:pPr>
          </w:p>
        </w:tc>
        <w:tc>
          <w:tcPr>
            <w:tcW w:w="2269" w:type="dxa"/>
          </w:tcPr>
          <w:p w14:paraId="221B0769" w14:textId="77777777" w:rsidR="00B54872" w:rsidRDefault="00B54872">
            <w:pPr>
              <w:widowControl w:val="0"/>
              <w:suppressAutoHyphens/>
              <w:jc w:val="both"/>
              <w:rPr>
                <w:rFonts w:eastAsia="Lucida Sans Unicode"/>
                <w:bCs/>
                <w:color w:val="000000"/>
                <w:szCs w:val="24"/>
                <w:lang w:eastAsia="lt-LT"/>
              </w:rPr>
            </w:pPr>
          </w:p>
          <w:p w14:paraId="01F8100E"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tc>
      </w:tr>
      <w:tr w:rsidR="00B54872" w14:paraId="57DD7562" w14:textId="77777777">
        <w:tc>
          <w:tcPr>
            <w:tcW w:w="7258" w:type="dxa"/>
          </w:tcPr>
          <w:p w14:paraId="3FDB0372" w14:textId="77777777" w:rsidR="00B54872" w:rsidRDefault="00CB5AA8">
            <w:pPr>
              <w:ind w:left="720" w:hanging="360"/>
              <w:jc w:val="both"/>
              <w:rPr>
                <w:szCs w:val="24"/>
                <w:lang w:eastAsia="lt-LT"/>
              </w:rPr>
            </w:pPr>
            <w:r>
              <w:rPr>
                <w:szCs w:val="24"/>
                <w:lang w:eastAsia="lt-LT"/>
              </w:rPr>
              <w:t>5)</w:t>
            </w:r>
            <w:r>
              <w:rPr>
                <w:szCs w:val="24"/>
                <w:lang w:eastAsia="lt-LT"/>
              </w:rPr>
              <w:tab/>
            </w:r>
            <w:r>
              <w:rPr>
                <w:szCs w:val="24"/>
                <w:lang w:eastAsia="lt-LT"/>
              </w:rPr>
              <w:t>7b ir 7c straipsniai pakeičiami taip:</w:t>
            </w:r>
          </w:p>
          <w:p w14:paraId="502009B3" w14:textId="77777777" w:rsidR="00B54872" w:rsidRDefault="00CB5AA8">
            <w:pPr>
              <w:jc w:val="both"/>
              <w:rPr>
                <w:szCs w:val="24"/>
                <w:lang w:eastAsia="lt-LT"/>
              </w:rPr>
            </w:pPr>
            <w:r>
              <w:rPr>
                <w:szCs w:val="24"/>
                <w:lang w:eastAsia="lt-LT"/>
              </w:rPr>
              <w:t>„7b straipsnis</w:t>
            </w:r>
          </w:p>
          <w:p w14:paraId="7820F755" w14:textId="77777777" w:rsidR="00B54872" w:rsidRDefault="00CB5AA8">
            <w:pPr>
              <w:jc w:val="both"/>
              <w:rPr>
                <w:szCs w:val="24"/>
                <w:lang w:eastAsia="lt-LT"/>
              </w:rPr>
            </w:pPr>
            <w:r>
              <w:rPr>
                <w:szCs w:val="24"/>
                <w:lang w:eastAsia="lt-LT"/>
              </w:rPr>
              <w:t>1.   Infrastruktūros mokestis, taikomas sunkiosioms transporto priemonėms, grindžiamas infrastruktūros kaštų susigrąžinimo principu. Infrastruktūros mokesčio, taikomo sunkiosioms transporto priemonėms, svertinis vidurkis siejamas su atitinkamo infrastruktūros tinklo statybos, eksploatavimo, priežiūros ir plėtros kaštais. Į svertinį vidutinį infrastruktūros mokestį taip pat gali būti įskaičiuota kapitalo grąža ir (arba) rinkos sąlygomis grindžiama pelno marža.</w:t>
            </w:r>
          </w:p>
          <w:p w14:paraId="23BD79E2" w14:textId="77777777" w:rsidR="00B54872" w:rsidRDefault="00CB5AA8">
            <w:pPr>
              <w:jc w:val="both"/>
              <w:rPr>
                <w:szCs w:val="24"/>
                <w:lang w:eastAsia="lt-LT"/>
              </w:rPr>
            </w:pPr>
            <w:r>
              <w:rPr>
                <w:szCs w:val="24"/>
                <w:lang w:eastAsia="lt-LT"/>
              </w:rPr>
              <w:t>2.   Kaštai, į kuriuos atsižvelgiama, turi būti susiję su tinklu arba tinklo dalimi, už kurį (kurią) renkami infrastruktūros mokesčiai, taikomi sunkiosioms transporto priemonėms, ir su transporto priemonėmis, kurioms tie mokesčiai taikomi. Valstybės narės gali nuspręsti susigrąžinti tik tam tikrą tų kaštų procentinę dalį.</w:t>
            </w:r>
          </w:p>
          <w:p w14:paraId="36F98C46" w14:textId="77777777" w:rsidR="00B54872" w:rsidRDefault="00CB5AA8">
            <w:pPr>
              <w:jc w:val="both"/>
              <w:rPr>
                <w:szCs w:val="24"/>
                <w:lang w:eastAsia="lt-LT"/>
              </w:rPr>
            </w:pPr>
            <w:r>
              <w:rPr>
                <w:szCs w:val="24"/>
                <w:lang w:eastAsia="lt-LT"/>
              </w:rPr>
              <w:t>7c straipsnis</w:t>
            </w:r>
          </w:p>
          <w:p w14:paraId="1E87239C" w14:textId="77777777" w:rsidR="00B54872" w:rsidRDefault="00CB5AA8">
            <w:pPr>
              <w:jc w:val="both"/>
              <w:rPr>
                <w:szCs w:val="24"/>
                <w:lang w:eastAsia="lt-LT"/>
              </w:rPr>
            </w:pPr>
            <w:r>
              <w:rPr>
                <w:szCs w:val="24"/>
                <w:lang w:eastAsia="lt-LT"/>
              </w:rPr>
              <w:t>1.   Valstybės narės gali toliau taikyti arba įvesti išorinių kaštų mokestį, susijusį su eismo oro tarša, akustine tarša, išmetamo CO</w:t>
            </w:r>
            <w:r>
              <w:rPr>
                <w:sz w:val="17"/>
                <w:szCs w:val="17"/>
                <w:vertAlign w:val="subscript"/>
                <w:lang w:eastAsia="lt-LT"/>
              </w:rPr>
              <w:t>2</w:t>
            </w:r>
            <w:r>
              <w:rPr>
                <w:szCs w:val="24"/>
                <w:lang w:eastAsia="lt-LT"/>
              </w:rPr>
              <w:t> kiekiu arba bet kokiu jų deriniu.</w:t>
            </w:r>
          </w:p>
          <w:p w14:paraId="416DEAC5" w14:textId="77777777" w:rsidR="00B54872" w:rsidRDefault="00CB5AA8">
            <w:pPr>
              <w:jc w:val="both"/>
              <w:rPr>
                <w:szCs w:val="24"/>
                <w:lang w:eastAsia="lt-LT"/>
              </w:rPr>
            </w:pPr>
            <w:r>
              <w:rPr>
                <w:szCs w:val="24"/>
                <w:lang w:eastAsia="lt-LT"/>
              </w:rPr>
              <w:t xml:space="preserve">Kai išorinių kaštų mokestis taikomas už sunkiąsias transporto priemones, valstybės narės jį diferencijuoja ir nustato laikydamosi būtiniausių reikalavimų ir metodų, nurodytų </w:t>
            </w:r>
            <w:proofErr w:type="spellStart"/>
            <w:r>
              <w:rPr>
                <w:szCs w:val="24"/>
                <w:lang w:eastAsia="lt-LT"/>
              </w:rPr>
              <w:t>IIIa</w:t>
            </w:r>
            <w:proofErr w:type="spellEnd"/>
            <w:r>
              <w:rPr>
                <w:szCs w:val="24"/>
                <w:lang w:eastAsia="lt-LT"/>
              </w:rPr>
              <w:t xml:space="preserve"> priede, ir laikosi </w:t>
            </w:r>
            <w:proofErr w:type="spellStart"/>
            <w:r>
              <w:rPr>
                <w:szCs w:val="24"/>
                <w:lang w:eastAsia="lt-LT"/>
              </w:rPr>
              <w:t>IIIb</w:t>
            </w:r>
            <w:proofErr w:type="spellEnd"/>
            <w:r>
              <w:rPr>
                <w:szCs w:val="24"/>
                <w:lang w:eastAsia="lt-LT"/>
              </w:rPr>
              <w:t xml:space="preserve"> ir </w:t>
            </w:r>
            <w:proofErr w:type="spellStart"/>
            <w:r>
              <w:rPr>
                <w:szCs w:val="24"/>
                <w:lang w:eastAsia="lt-LT"/>
              </w:rPr>
              <w:t>IIIc</w:t>
            </w:r>
            <w:proofErr w:type="spellEnd"/>
            <w:r>
              <w:rPr>
                <w:szCs w:val="24"/>
                <w:lang w:eastAsia="lt-LT"/>
              </w:rPr>
              <w:t xml:space="preserve"> prieduose nustatytų pamatinių verčių. Valstybės narės gali nuspręsti susigrąžinti tik tam tikrą tų kaštų procentinę dalį.</w:t>
            </w:r>
          </w:p>
          <w:p w14:paraId="30D44BE7" w14:textId="77777777" w:rsidR="00B54872" w:rsidRDefault="00CB5AA8">
            <w:pPr>
              <w:jc w:val="both"/>
              <w:rPr>
                <w:szCs w:val="24"/>
                <w:lang w:eastAsia="lt-LT"/>
              </w:rPr>
            </w:pPr>
            <w:r>
              <w:rPr>
                <w:szCs w:val="24"/>
                <w:lang w:eastAsia="lt-LT"/>
              </w:rPr>
              <w:t xml:space="preserve">2. Išorinių kaštų mokesčio sumą nustato atitinkama valstybė narė. Jei valstybė narė paveda tai atlikti tam tikrai institucijai, ta institucija turi būti teisiškai ir finansiškai nepriklausoma nuo organizacijos, kuriai pavesta administruoti ar rinkti visą mokestį ar jo dalį. </w:t>
            </w:r>
          </w:p>
          <w:p w14:paraId="5B70A991" w14:textId="77777777" w:rsidR="00B54872" w:rsidRDefault="00B54872">
            <w:pPr>
              <w:jc w:val="both"/>
              <w:rPr>
                <w:szCs w:val="24"/>
                <w:lang w:eastAsia="lt-LT"/>
              </w:rPr>
            </w:pPr>
          </w:p>
          <w:p w14:paraId="0C2618EA" w14:textId="77777777" w:rsidR="00B54872" w:rsidRDefault="00B54872">
            <w:pPr>
              <w:jc w:val="both"/>
              <w:rPr>
                <w:szCs w:val="24"/>
                <w:lang w:eastAsia="lt-LT"/>
              </w:rPr>
            </w:pPr>
          </w:p>
          <w:p w14:paraId="2C967870" w14:textId="77777777" w:rsidR="00B54872" w:rsidRDefault="00B54872">
            <w:pPr>
              <w:jc w:val="both"/>
              <w:rPr>
                <w:szCs w:val="24"/>
                <w:lang w:eastAsia="lt-LT"/>
              </w:rPr>
            </w:pPr>
          </w:p>
          <w:p w14:paraId="239739B4" w14:textId="77777777" w:rsidR="00B54872" w:rsidRDefault="00B54872">
            <w:pPr>
              <w:jc w:val="both"/>
              <w:rPr>
                <w:szCs w:val="24"/>
                <w:lang w:eastAsia="lt-LT"/>
              </w:rPr>
            </w:pPr>
          </w:p>
          <w:p w14:paraId="7B8D8022" w14:textId="77777777" w:rsidR="00B54872" w:rsidRDefault="00B54872">
            <w:pPr>
              <w:jc w:val="both"/>
              <w:rPr>
                <w:szCs w:val="24"/>
                <w:lang w:eastAsia="lt-LT"/>
              </w:rPr>
            </w:pPr>
          </w:p>
          <w:p w14:paraId="7E799F12" w14:textId="77777777" w:rsidR="00B54872" w:rsidRDefault="00B54872">
            <w:pPr>
              <w:jc w:val="both"/>
              <w:rPr>
                <w:szCs w:val="24"/>
                <w:lang w:eastAsia="lt-LT"/>
              </w:rPr>
            </w:pPr>
          </w:p>
          <w:p w14:paraId="1AD86629" w14:textId="77777777" w:rsidR="00B54872" w:rsidRDefault="00CB5AA8">
            <w:pPr>
              <w:jc w:val="both"/>
              <w:rPr>
                <w:szCs w:val="24"/>
                <w:lang w:eastAsia="lt-LT"/>
              </w:rPr>
            </w:pPr>
            <w:r>
              <w:rPr>
                <w:szCs w:val="24"/>
                <w:lang w:eastAsia="lt-LT"/>
              </w:rPr>
              <w:t>3.   Valstybės narės gali taikyti išimtis, suteikiančias galimybę istorinės vertės transporto priemonių atveju diferencijuoti išorinių kaštų mokesčių tarifą.“;</w:t>
            </w:r>
          </w:p>
        </w:tc>
        <w:tc>
          <w:tcPr>
            <w:tcW w:w="6379" w:type="dxa"/>
          </w:tcPr>
          <w:p w14:paraId="7AD3E6AB" w14:textId="77777777" w:rsidR="00B54872" w:rsidRDefault="00B54872">
            <w:pPr>
              <w:jc w:val="both"/>
              <w:rPr>
                <w:color w:val="000000"/>
                <w:szCs w:val="24"/>
              </w:rPr>
            </w:pPr>
          </w:p>
          <w:p w14:paraId="2E451BAB" w14:textId="77777777" w:rsidR="00B54872" w:rsidRDefault="00CB5AA8">
            <w:pPr>
              <w:jc w:val="both"/>
              <w:rPr>
                <w:b/>
                <w:bCs/>
                <w:szCs w:val="24"/>
                <w:lang w:eastAsia="lt-LT"/>
              </w:rPr>
            </w:pPr>
            <w:r>
              <w:rPr>
                <w:b/>
                <w:bCs/>
                <w:szCs w:val="24"/>
                <w:lang w:eastAsia="lt-LT"/>
              </w:rPr>
              <w:t>2025 m. KPPPFĮ pakeitimo įstatymas</w:t>
            </w:r>
          </w:p>
          <w:p w14:paraId="2C43382D" w14:textId="77777777" w:rsidR="00B54872" w:rsidRDefault="00CB5AA8">
            <w:pPr>
              <w:tabs>
                <w:tab w:val="left" w:pos="709"/>
                <w:tab w:val="left" w:pos="993"/>
              </w:tabs>
              <w:suppressAutoHyphens/>
              <w:jc w:val="both"/>
              <w:rPr>
                <w:b/>
                <w:bCs/>
                <w:szCs w:val="24"/>
              </w:rPr>
            </w:pPr>
            <w:r>
              <w:rPr>
                <w:b/>
                <w:bCs/>
                <w:szCs w:val="24"/>
              </w:rPr>
              <w:t>1 straipsnis. 2 straipsnio pakeitimas</w:t>
            </w:r>
          </w:p>
          <w:p w14:paraId="29CEF402" w14:textId="77777777" w:rsidR="00B54872" w:rsidRDefault="00CB5AA8">
            <w:pPr>
              <w:jc w:val="both"/>
              <w:rPr>
                <w:i/>
                <w:iCs/>
                <w:color w:val="000000"/>
                <w:szCs w:val="24"/>
              </w:rPr>
            </w:pPr>
            <w:r>
              <w:rPr>
                <w:szCs w:val="24"/>
              </w:rPr>
              <w:t>&lt;...&gt;9</w:t>
            </w:r>
            <w:r>
              <w:rPr>
                <w:szCs w:val="24"/>
                <w:lang w:eastAsia="lt-LT"/>
              </w:rPr>
              <w:t>. Infrastruktūros įmoka – įmoka, renkama Lietuvos Respublikoje patirtiems kelių infrastruktūros statybos, priežiūros, eksploatavimo ir plėtros kaštams kompensuoti.</w:t>
            </w:r>
            <w:r>
              <w:rPr>
                <w:szCs w:val="24"/>
              </w:rPr>
              <w:t>&lt;...&gt;</w:t>
            </w:r>
          </w:p>
          <w:p w14:paraId="0373CC85" w14:textId="77777777" w:rsidR="00B54872" w:rsidRDefault="00CB5AA8">
            <w:pPr>
              <w:tabs>
                <w:tab w:val="left" w:pos="709"/>
                <w:tab w:val="left" w:pos="993"/>
              </w:tabs>
              <w:suppressAutoHyphens/>
              <w:jc w:val="both"/>
              <w:rPr>
                <w:szCs w:val="24"/>
                <w:lang w:eastAsia="lt-LT"/>
              </w:rPr>
            </w:pPr>
            <w:r>
              <w:rPr>
                <w:szCs w:val="24"/>
                <w:lang w:eastAsia="lt-LT"/>
              </w:rPr>
              <w:t>10. Infrastruktūros įmokos svertinis vidurkis – per tam tikrą laikotarpį iš infrastruktūros įmokos gautų pajamų bendra suma, padalinta iš kilometrų, kuriuos transporto priemonė nuvažiavo per tam tikrą laikotarpį infrastruktūros įmoka apmokestinamu kelio ruožu, skaičiaus.</w:t>
            </w:r>
            <w:r>
              <w:rPr>
                <w:szCs w:val="24"/>
              </w:rPr>
              <w:t>&lt;...&gt;</w:t>
            </w:r>
          </w:p>
          <w:p w14:paraId="0C79AAFD" w14:textId="77777777" w:rsidR="00B54872" w:rsidRDefault="00B54872">
            <w:pPr>
              <w:tabs>
                <w:tab w:val="left" w:pos="709"/>
                <w:tab w:val="left" w:pos="993"/>
              </w:tabs>
              <w:suppressAutoHyphens/>
              <w:jc w:val="both"/>
              <w:rPr>
                <w:b/>
                <w:bCs/>
                <w:szCs w:val="24"/>
              </w:rPr>
            </w:pPr>
          </w:p>
          <w:p w14:paraId="32A166E1" w14:textId="77777777" w:rsidR="00B54872" w:rsidRDefault="00CB5AA8">
            <w:pPr>
              <w:jc w:val="both"/>
              <w:rPr>
                <w:b/>
                <w:bCs/>
                <w:szCs w:val="24"/>
                <w:lang w:eastAsia="lt-LT"/>
              </w:rPr>
            </w:pPr>
            <w:r>
              <w:rPr>
                <w:b/>
                <w:bCs/>
                <w:szCs w:val="24"/>
                <w:lang w:eastAsia="lt-LT"/>
              </w:rPr>
              <w:t>2025 m. KPPPFĮ pakeitimo įstatymas</w:t>
            </w:r>
          </w:p>
          <w:p w14:paraId="74F49DB4" w14:textId="77777777" w:rsidR="00B54872" w:rsidRDefault="00CB5AA8">
            <w:pPr>
              <w:tabs>
                <w:tab w:val="left" w:pos="709"/>
                <w:tab w:val="left" w:pos="993"/>
              </w:tabs>
              <w:suppressAutoHyphens/>
              <w:jc w:val="both"/>
              <w:rPr>
                <w:b/>
                <w:bCs/>
                <w:szCs w:val="24"/>
              </w:rPr>
            </w:pPr>
            <w:r>
              <w:rPr>
                <w:b/>
                <w:bCs/>
                <w:szCs w:val="24"/>
              </w:rPr>
              <w:t>1 straipsnis. 2 straipsnio pakeitimas</w:t>
            </w:r>
          </w:p>
          <w:p w14:paraId="6752E5AB" w14:textId="77777777" w:rsidR="00B54872" w:rsidRDefault="00CB5AA8">
            <w:pPr>
              <w:tabs>
                <w:tab w:val="left" w:pos="709"/>
                <w:tab w:val="left" w:pos="993"/>
              </w:tabs>
              <w:suppressAutoHyphens/>
              <w:jc w:val="both"/>
              <w:rPr>
                <w:szCs w:val="24"/>
              </w:rPr>
            </w:pPr>
            <w:r>
              <w:rPr>
                <w:szCs w:val="24"/>
              </w:rPr>
              <w:t xml:space="preserve">&lt;...&gt;16. Kelių rinkliava – </w:t>
            </w:r>
            <w:r>
              <w:rPr>
                <w:szCs w:val="24"/>
                <w:lang w:eastAsia="lt-LT"/>
              </w:rPr>
              <w:t xml:space="preserve">rinkliava, </w:t>
            </w:r>
            <w:r>
              <w:rPr>
                <w:szCs w:val="24"/>
              </w:rPr>
              <w:t>kurią sudaro infrastruktūros įmoka ir išorinių kaštų įmoka ir kurią kelių naudotojas moka už tam tikro tipo transporto priemone nuvažiuotą atstumą.&lt;...&gt;</w:t>
            </w:r>
          </w:p>
          <w:p w14:paraId="7241C4E2" w14:textId="77777777" w:rsidR="00B54872" w:rsidRDefault="00CB5AA8">
            <w:pPr>
              <w:suppressAutoHyphens/>
              <w:jc w:val="both"/>
              <w:textAlignment w:val="baseline"/>
              <w:rPr>
                <w:b/>
                <w:bCs/>
                <w:szCs w:val="24"/>
              </w:rPr>
            </w:pPr>
            <w:r>
              <w:rPr>
                <w:b/>
                <w:bCs/>
                <w:szCs w:val="24"/>
              </w:rPr>
              <w:t>2 straipsnis. 6 straipsnio pakeitimas</w:t>
            </w:r>
          </w:p>
          <w:p w14:paraId="602B044A" w14:textId="77777777" w:rsidR="00B54872" w:rsidRDefault="00CB5AA8">
            <w:pPr>
              <w:suppressAutoHyphens/>
              <w:jc w:val="both"/>
              <w:textAlignment w:val="baseline"/>
              <w:rPr>
                <w:b/>
                <w:bCs/>
                <w:szCs w:val="24"/>
              </w:rPr>
            </w:pPr>
            <w:r>
              <w:rPr>
                <w:b/>
                <w:bCs/>
                <w:szCs w:val="24"/>
              </w:rPr>
              <w:t>Pakeisti 6 straipsnį ir jį išdėstyti taip:</w:t>
            </w:r>
          </w:p>
          <w:p w14:paraId="6D508430" w14:textId="77777777" w:rsidR="00B54872" w:rsidRDefault="00CB5AA8">
            <w:pPr>
              <w:suppressAutoHyphens/>
              <w:jc w:val="both"/>
              <w:textAlignment w:val="baseline"/>
              <w:rPr>
                <w:b/>
                <w:bCs/>
                <w:szCs w:val="24"/>
              </w:rPr>
            </w:pPr>
            <w:r>
              <w:rPr>
                <w:b/>
                <w:bCs/>
                <w:szCs w:val="24"/>
              </w:rPr>
              <w:t>„6 straipsnis. Kelių rinkliava</w:t>
            </w:r>
          </w:p>
          <w:p w14:paraId="44EC2890" w14:textId="77777777" w:rsidR="00B54872" w:rsidRDefault="00CB5AA8">
            <w:pPr>
              <w:suppressAutoHyphens/>
              <w:jc w:val="both"/>
              <w:rPr>
                <w:szCs w:val="24"/>
              </w:rPr>
            </w:pPr>
            <w:r>
              <w:rPr>
                <w:szCs w:val="24"/>
              </w:rPr>
              <w:t>&lt;...&gt;3. Kelių rinkliavos dydžių nustatymo metodiką tvirtina Vyriausybė. Nustatyti kelių rinkliavos dydžiai turi būti sudaryti iš infrastruktūros ir išorinių kaštų (išmetamo anglies dioksido (CO2) kiekio kaštų) įmokų, atsižvelgiant į infrastruktūros įmokos svertinį vidurkį, kuris siejamas su kelių infrastruktūros statybos, eksploatavimo, priežiūros ir plėtros kaštais (kaštai, į kuriuos atsižvelgiama, turi būti susiję su kelių tinklu arba tinklo dalimi, už kurį (kurią) renkamos infrastruktūros įmokos, taikomo</w:t>
            </w:r>
            <w:r>
              <w:rPr>
                <w:szCs w:val="24"/>
              </w:rPr>
              <w:t>s transporto priemonėms, ir su transporto priemonėmis, kurioms tos įmokos taikomos). Vyriausybės įgaliota institucija arba įstaiga, vadovaudamasi Kelių rinkliavos dydžių nustatymo metodika, apskaičiuoja kelių rinkliavos dydžius ir juos patvirtina.&lt;...&gt;</w:t>
            </w:r>
          </w:p>
          <w:p w14:paraId="32DCF15B" w14:textId="77777777" w:rsidR="00B54872" w:rsidRDefault="00B54872">
            <w:pPr>
              <w:jc w:val="both"/>
              <w:rPr>
                <w:b/>
                <w:bCs/>
                <w:i/>
                <w:iCs/>
                <w:color w:val="000000"/>
                <w:szCs w:val="24"/>
              </w:rPr>
            </w:pPr>
          </w:p>
          <w:p w14:paraId="6124101D" w14:textId="77777777" w:rsidR="00B54872" w:rsidRDefault="00CB5AA8">
            <w:pPr>
              <w:jc w:val="both"/>
              <w:rPr>
                <w:color w:val="000000"/>
                <w:szCs w:val="24"/>
              </w:rPr>
            </w:pPr>
            <w:r>
              <w:rPr>
                <w:i/>
                <w:iCs/>
                <w:color w:val="000000"/>
                <w:szCs w:val="24"/>
              </w:rPr>
              <w:t>Pastaba. Valstybės narės gali pačios apsispręsti dėl 7c 3 dalies nuostatų taikymo. Ši nuostata netaikoma.</w:t>
            </w:r>
          </w:p>
        </w:tc>
        <w:tc>
          <w:tcPr>
            <w:tcW w:w="2269" w:type="dxa"/>
          </w:tcPr>
          <w:p w14:paraId="3F8B237E"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tc>
      </w:tr>
      <w:tr w:rsidR="00B54872" w14:paraId="4157C464" w14:textId="77777777">
        <w:tc>
          <w:tcPr>
            <w:tcW w:w="7258" w:type="dxa"/>
          </w:tcPr>
          <w:p w14:paraId="65ED1DEC" w14:textId="77777777" w:rsidR="00B54872" w:rsidRDefault="00CB5AA8">
            <w:pPr>
              <w:ind w:left="720" w:hanging="360"/>
              <w:jc w:val="both"/>
              <w:rPr>
                <w:szCs w:val="24"/>
                <w:lang w:eastAsia="lt-LT"/>
              </w:rPr>
            </w:pPr>
            <w:r>
              <w:rPr>
                <w:szCs w:val="24"/>
                <w:lang w:eastAsia="lt-LT"/>
              </w:rPr>
              <w:t>6)</w:t>
            </w:r>
            <w:r>
              <w:rPr>
                <w:szCs w:val="24"/>
                <w:lang w:eastAsia="lt-LT"/>
              </w:rPr>
              <w:tab/>
              <w:t>Įterpiami šie straipsniai:</w:t>
            </w:r>
          </w:p>
          <w:p w14:paraId="54A1C119" w14:textId="77777777" w:rsidR="00B54872" w:rsidRDefault="00CB5AA8">
            <w:pPr>
              <w:jc w:val="center"/>
              <w:rPr>
                <w:szCs w:val="24"/>
                <w:lang w:eastAsia="lt-LT"/>
              </w:rPr>
            </w:pPr>
            <w:r>
              <w:rPr>
                <w:szCs w:val="24"/>
                <w:lang w:eastAsia="lt-LT"/>
              </w:rPr>
              <w:t>„7ca straipsnis</w:t>
            </w:r>
          </w:p>
          <w:p w14:paraId="5C79B82B" w14:textId="77777777" w:rsidR="00B54872" w:rsidRDefault="00CB5AA8">
            <w:pPr>
              <w:jc w:val="both"/>
              <w:rPr>
                <w:szCs w:val="24"/>
                <w:lang w:eastAsia="lt-LT"/>
              </w:rPr>
            </w:pPr>
            <w:r>
              <w:rPr>
                <w:szCs w:val="24"/>
                <w:lang w:eastAsia="lt-LT"/>
              </w:rPr>
              <w:t>1.   Jei renkamas su oro ar akustine tarša susijęs išorinių kaštų mokestis, valstybės narės atsižvelgia į kaštus, susijusius su tinklu arba tinklo dalimi, už kurį (kurią) tas mokestis renkamas, ir transporto priemones, kurioms tas mokestis taikomas.</w:t>
            </w:r>
          </w:p>
          <w:p w14:paraId="449B2C87" w14:textId="77777777" w:rsidR="00B54872" w:rsidRDefault="00CB5AA8">
            <w:pPr>
              <w:jc w:val="both"/>
              <w:rPr>
                <w:szCs w:val="24"/>
                <w:lang w:eastAsia="lt-LT"/>
              </w:rPr>
            </w:pPr>
            <w:r>
              <w:rPr>
                <w:szCs w:val="24"/>
                <w:lang w:eastAsia="lt-LT"/>
              </w:rPr>
              <w:t>2.   Su eismo oro tarša susijęs išorinių kaštų mokestis netaikomas griežčiausias euro taršos normas atitinkančioms sunkiosioms transporto priemonėms.</w:t>
            </w:r>
          </w:p>
          <w:p w14:paraId="100807E5" w14:textId="77777777" w:rsidR="00B54872" w:rsidRDefault="00CB5AA8">
            <w:pPr>
              <w:jc w:val="both"/>
              <w:rPr>
                <w:szCs w:val="24"/>
                <w:lang w:eastAsia="lt-LT"/>
              </w:rPr>
            </w:pPr>
            <w:r>
              <w:rPr>
                <w:szCs w:val="24"/>
                <w:lang w:eastAsia="lt-LT"/>
              </w:rPr>
              <w:t>Pirma pastraipa nustoja galioti praėjus ketveriems metams nuo datos, kurią pradėtos taikyti taisyklės, nustatančios tas normas.</w:t>
            </w:r>
          </w:p>
          <w:p w14:paraId="1F238F4B" w14:textId="77777777" w:rsidR="00B54872" w:rsidRDefault="00CB5AA8">
            <w:pPr>
              <w:jc w:val="both"/>
              <w:rPr>
                <w:szCs w:val="24"/>
                <w:lang w:eastAsia="lt-LT"/>
              </w:rPr>
            </w:pPr>
            <w:r>
              <w:rPr>
                <w:szCs w:val="24"/>
                <w:lang w:eastAsia="lt-LT"/>
              </w:rPr>
              <w:t>3.   Nuo 2026 m. kovo 25 d. valstybės narės taiko išorinių kaštų mokestį už eismo oro taršą sunkiosioms transporto priemonėms 7 straipsnio 1 dalyje nurodytame apmokestintame tinkle.</w:t>
            </w:r>
          </w:p>
          <w:p w14:paraId="323D0571" w14:textId="77777777" w:rsidR="00B54872" w:rsidRDefault="00CB5AA8">
            <w:pPr>
              <w:jc w:val="both"/>
              <w:rPr>
                <w:szCs w:val="24"/>
                <w:lang w:eastAsia="lt-LT"/>
              </w:rPr>
            </w:pPr>
            <w:r>
              <w:rPr>
                <w:szCs w:val="24"/>
                <w:lang w:eastAsia="lt-LT"/>
              </w:rPr>
              <w:t>Nukrypstant nuo pirmos pastraipos, valstybės narės gali nuspręsti netaikyti išorinių kaštų mokesčio tose kelio atkarpose, kuriose dėl to būtų nukreipiamas taršiausių transporto priemonių eismas, ir tai neigiamai paveiktų kelių eismo saugumą ir visuomenės sveikatą.</w:t>
            </w:r>
          </w:p>
          <w:p w14:paraId="6A0687AE" w14:textId="77777777" w:rsidR="00B54872" w:rsidRDefault="00CB5AA8">
            <w:pPr>
              <w:jc w:val="both"/>
              <w:rPr>
                <w:szCs w:val="24"/>
                <w:lang w:eastAsia="lt-LT"/>
              </w:rPr>
            </w:pPr>
            <w:r>
              <w:rPr>
                <w:szCs w:val="24"/>
                <w:lang w:eastAsia="lt-LT"/>
              </w:rPr>
              <w:t>4.   Valstybės narės gali įvertinti galimybę taikyti išorinių kaštų mokestį už CO</w:t>
            </w:r>
            <w:r>
              <w:rPr>
                <w:sz w:val="17"/>
                <w:szCs w:val="17"/>
                <w:vertAlign w:val="subscript"/>
                <w:lang w:eastAsia="lt-LT"/>
              </w:rPr>
              <w:t>2</w:t>
            </w:r>
            <w:r>
              <w:rPr>
                <w:szCs w:val="24"/>
                <w:lang w:eastAsia="lt-LT"/>
              </w:rPr>
              <w:t> taršą ir už oro taršą arba nuolaidas, susijusias su tais išmetamaisiais teršalais, kai koncesijos rinkliavos nediferencijuojamos pagal 7g ir 7ga straipsnius sunkiųjų transporto priemonių atveju ir pagal 7gb straipsnį lengvųjų transporto priemonių atveju.</w:t>
            </w:r>
          </w:p>
          <w:p w14:paraId="179010EE" w14:textId="77777777" w:rsidR="00B54872" w:rsidRDefault="00CB5AA8">
            <w:pPr>
              <w:jc w:val="both"/>
              <w:rPr>
                <w:szCs w:val="24"/>
                <w:lang w:eastAsia="lt-LT"/>
              </w:rPr>
            </w:pPr>
            <w:r>
              <w:rPr>
                <w:szCs w:val="24"/>
                <w:lang w:eastAsia="lt-LT"/>
              </w:rPr>
              <w:t>Apie to neprivalomo vertinimo rezultatus, įskaitant pagrindžiančias priežastis, dėl kurių netaikomas išorinių kaštų mokestis arba nuolaida, pranešama Komisijai.</w:t>
            </w:r>
          </w:p>
          <w:p w14:paraId="0CE63176" w14:textId="77777777" w:rsidR="00B54872" w:rsidRDefault="00B54872">
            <w:pPr>
              <w:jc w:val="both"/>
              <w:rPr>
                <w:szCs w:val="24"/>
                <w:lang w:eastAsia="lt-LT"/>
              </w:rPr>
            </w:pPr>
          </w:p>
          <w:p w14:paraId="76043BC7" w14:textId="77777777" w:rsidR="00B54872" w:rsidRDefault="00CB5AA8">
            <w:pPr>
              <w:jc w:val="center"/>
              <w:rPr>
                <w:szCs w:val="24"/>
                <w:lang w:eastAsia="lt-LT"/>
              </w:rPr>
            </w:pPr>
            <w:r>
              <w:rPr>
                <w:szCs w:val="24"/>
                <w:lang w:eastAsia="lt-LT"/>
              </w:rPr>
              <w:t>7cb straipsnis</w:t>
            </w:r>
          </w:p>
          <w:p w14:paraId="1B763F2D" w14:textId="77777777" w:rsidR="00B54872" w:rsidRDefault="00CB5AA8">
            <w:pPr>
              <w:jc w:val="both"/>
              <w:rPr>
                <w:szCs w:val="24"/>
                <w:lang w:eastAsia="lt-LT"/>
              </w:rPr>
            </w:pPr>
            <w:r>
              <w:rPr>
                <w:szCs w:val="24"/>
                <w:lang w:eastAsia="lt-LT"/>
              </w:rPr>
              <w:t>1.   Valstybės narės gali taikyti didesnius išorinių kaštų mokesčius už išmetamo CO</w:t>
            </w:r>
            <w:r>
              <w:rPr>
                <w:sz w:val="17"/>
                <w:szCs w:val="17"/>
                <w:vertAlign w:val="subscript"/>
                <w:lang w:eastAsia="lt-LT"/>
              </w:rPr>
              <w:t>2</w:t>
            </w:r>
            <w:r>
              <w:rPr>
                <w:szCs w:val="24"/>
                <w:lang w:eastAsia="lt-LT"/>
              </w:rPr>
              <w:t xml:space="preserve"> kiekį nei </w:t>
            </w:r>
            <w:proofErr w:type="spellStart"/>
            <w:r>
              <w:rPr>
                <w:szCs w:val="24"/>
                <w:lang w:eastAsia="lt-LT"/>
              </w:rPr>
              <w:t>IIIc</w:t>
            </w:r>
            <w:proofErr w:type="spellEnd"/>
            <w:r>
              <w:rPr>
                <w:szCs w:val="24"/>
                <w:lang w:eastAsia="lt-LT"/>
              </w:rPr>
              <w:t xml:space="preserve"> priede nustatytos pamatinės vertės, jeigu tai daroma nediskriminuojant ir jeigu minėti mokesčiai </w:t>
            </w:r>
            <w:proofErr w:type="spellStart"/>
            <w:r>
              <w:rPr>
                <w:szCs w:val="24"/>
                <w:lang w:eastAsia="lt-LT"/>
              </w:rPr>
              <w:t>IIIc</w:t>
            </w:r>
            <w:proofErr w:type="spellEnd"/>
            <w:r>
              <w:rPr>
                <w:szCs w:val="24"/>
                <w:lang w:eastAsia="lt-LT"/>
              </w:rPr>
              <w:t xml:space="preserve"> priede nustatytas vertes viršija ne daugiau kaip du kartus. Nusprendusios taikyti šią dalį valstybės narės savo sprendimą pagrindžia ir apie jį praneša Komisijai pagal </w:t>
            </w:r>
            <w:proofErr w:type="spellStart"/>
            <w:r>
              <w:rPr>
                <w:szCs w:val="24"/>
                <w:lang w:eastAsia="lt-LT"/>
              </w:rPr>
              <w:t>IIIa</w:t>
            </w:r>
            <w:proofErr w:type="spellEnd"/>
            <w:r>
              <w:rPr>
                <w:szCs w:val="24"/>
                <w:lang w:eastAsia="lt-LT"/>
              </w:rPr>
              <w:t xml:space="preserve"> priedą.</w:t>
            </w:r>
          </w:p>
          <w:p w14:paraId="22625AD2" w14:textId="77777777" w:rsidR="00B54872" w:rsidRDefault="00CB5AA8">
            <w:pPr>
              <w:jc w:val="both"/>
              <w:rPr>
                <w:szCs w:val="24"/>
                <w:lang w:eastAsia="lt-LT"/>
              </w:rPr>
            </w:pPr>
            <w:r>
              <w:rPr>
                <w:szCs w:val="24"/>
                <w:lang w:eastAsia="lt-LT"/>
              </w:rPr>
              <w:t>2.   Vietos autobusams ir tolimojo susisiekimo autobusams valstybės narės gali pasirinkti taikyti tokias pačias arba mažesnes vertes nei tos, kurios taikomos sunkiosioms krovininėms transporto priemonėms.</w:t>
            </w:r>
          </w:p>
          <w:p w14:paraId="3242E9FB" w14:textId="77777777" w:rsidR="00B54872" w:rsidRDefault="00CB5AA8">
            <w:pPr>
              <w:jc w:val="both"/>
              <w:rPr>
                <w:szCs w:val="24"/>
                <w:lang w:eastAsia="lt-LT"/>
              </w:rPr>
            </w:pPr>
            <w:r>
              <w:rPr>
                <w:szCs w:val="24"/>
                <w:lang w:eastAsia="lt-LT"/>
              </w:rPr>
              <w:t>3.   Išorinių kaštų mokestis už išmetamo CO</w:t>
            </w:r>
            <w:r>
              <w:rPr>
                <w:sz w:val="17"/>
                <w:szCs w:val="17"/>
                <w:vertAlign w:val="subscript"/>
                <w:lang w:eastAsia="lt-LT"/>
              </w:rPr>
              <w:t>2</w:t>
            </w:r>
            <w:r>
              <w:rPr>
                <w:szCs w:val="24"/>
                <w:lang w:eastAsia="lt-LT"/>
              </w:rPr>
              <w:t> kiekį gali būti taikomas kartu su infrastruktūros mokesčiu, kuris buvo diferencijuotas pagal 7ga straipsnį.</w:t>
            </w:r>
          </w:p>
          <w:p w14:paraId="4C1704CB" w14:textId="77777777" w:rsidR="00B54872" w:rsidRDefault="00CB5AA8">
            <w:pPr>
              <w:jc w:val="both"/>
              <w:rPr>
                <w:szCs w:val="24"/>
                <w:lang w:eastAsia="lt-LT"/>
              </w:rPr>
            </w:pPr>
            <w:r>
              <w:rPr>
                <w:szCs w:val="24"/>
                <w:lang w:eastAsia="lt-LT"/>
              </w:rPr>
              <w:t>4.   Ne vėliau kaip 2027 m. kovo 25 d. Komisija įvertina išorinių kaštų apmokestinimo už išmetamą CO</w:t>
            </w:r>
            <w:r>
              <w:rPr>
                <w:sz w:val="17"/>
                <w:szCs w:val="17"/>
                <w:vertAlign w:val="subscript"/>
                <w:lang w:eastAsia="lt-LT"/>
              </w:rPr>
              <w:t>2</w:t>
            </w:r>
            <w:r>
              <w:rPr>
                <w:szCs w:val="24"/>
                <w:lang w:eastAsia="lt-LT"/>
              </w:rPr>
              <w:t xml:space="preserve"> kiekį įgyvendinimą ir veiksmingumą, taip pat jo suderinamumą su Europos Parlamento ir Tarybos direktyva </w:t>
            </w:r>
            <w:hyperlink r:id="rId48" w:tgtFrame="_blank" w:history="1">
              <w:r>
                <w:rPr>
                  <w:color w:val="0000FF" w:themeColor="hyperlink"/>
                  <w:szCs w:val="24"/>
                  <w:u w:val="single"/>
                  <w:lang w:eastAsia="lt-LT"/>
                </w:rPr>
                <w:t>2003/87/EB</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xml:space="preserve"> ir Tarybos direktyva </w:t>
            </w:r>
            <w:hyperlink r:id="rId49" w:tgtFrame="_blank" w:history="1">
              <w:r>
                <w:rPr>
                  <w:color w:val="0000FF" w:themeColor="hyperlink"/>
                  <w:szCs w:val="24"/>
                  <w:u w:val="single"/>
                  <w:lang w:eastAsia="lt-LT"/>
                </w:rPr>
                <w:t>2003/96/EB</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xml:space="preserve">. Komisija, remdamasi tuo vertinimu, prireikus pateikia pasiūlymą dėl teisėkūros procedūra priimamo akto, siekiant iš dalies pakeisti šį straipsnį. Jei šis straipsnis iki 2027 m. sausio 1 d. nebūtų atitinkamai pakeistas, tačiau Direktyvos </w:t>
            </w:r>
            <w:hyperlink r:id="rId50" w:tgtFrame="_blank" w:history="1">
              <w:r>
                <w:rPr>
                  <w:color w:val="0000FF" w:themeColor="hyperlink"/>
                  <w:szCs w:val="24"/>
                  <w:u w:val="single"/>
                  <w:lang w:eastAsia="lt-LT"/>
                </w:rPr>
                <w:t>2003/87/EB</w:t>
              </w:r>
            </w:hyperlink>
            <w:r>
              <w:rPr>
                <w:szCs w:val="24"/>
                <w:lang w:eastAsia="lt-LT"/>
              </w:rPr>
              <w:t xml:space="preserve"> arba Direktyvos </w:t>
            </w:r>
            <w:hyperlink r:id="rId51" w:tgtFrame="_blank" w:history="1">
              <w:r>
                <w:rPr>
                  <w:color w:val="0000FF" w:themeColor="hyperlink"/>
                  <w:szCs w:val="24"/>
                  <w:u w:val="single"/>
                  <w:lang w:eastAsia="lt-LT"/>
                </w:rPr>
                <w:t>2003/96/EB</w:t>
              </w:r>
            </w:hyperlink>
            <w:r>
              <w:rPr>
                <w:szCs w:val="24"/>
                <w:lang w:eastAsia="lt-LT"/>
              </w:rPr>
              <w:t xml:space="preserve"> nuostatos būtų pakeistos taip, kad būtų faktiškai </w:t>
            </w:r>
            <w:proofErr w:type="spellStart"/>
            <w:r>
              <w:rPr>
                <w:szCs w:val="24"/>
                <w:lang w:eastAsia="lt-LT"/>
              </w:rPr>
              <w:t>internalizuota</w:t>
            </w:r>
            <w:proofErr w:type="spellEnd"/>
            <w:r>
              <w:rPr>
                <w:szCs w:val="24"/>
                <w:lang w:eastAsia="lt-LT"/>
              </w:rPr>
              <w:t xml:space="preserve"> bent dalis kelių transporto sektoriuje išmetamo CO</w:t>
            </w:r>
            <w:r>
              <w:rPr>
                <w:sz w:val="17"/>
                <w:szCs w:val="17"/>
                <w:vertAlign w:val="subscript"/>
                <w:lang w:eastAsia="lt-LT"/>
              </w:rPr>
              <w:t>2</w:t>
            </w:r>
            <w:r>
              <w:rPr>
                <w:szCs w:val="24"/>
                <w:lang w:eastAsia="lt-LT"/>
              </w:rPr>
              <w:t xml:space="preserve"> išorinių kaštų, Komisija priims deleguotuosius aktus pagal šios direktyvos 9d straipsnį, kuriais iš dalies keičiamas šios direktyvos </w:t>
            </w:r>
            <w:proofErr w:type="spellStart"/>
            <w:r>
              <w:rPr>
                <w:szCs w:val="24"/>
                <w:lang w:eastAsia="lt-LT"/>
              </w:rPr>
              <w:t>IIIc</w:t>
            </w:r>
            <w:proofErr w:type="spellEnd"/>
            <w:r>
              <w:rPr>
                <w:szCs w:val="24"/>
                <w:lang w:eastAsia="lt-LT"/>
              </w:rPr>
              <w:t xml:space="preserve"> priedas, siekiant patikslinant išorinių kaštų mokesčio už išmetamą CO</w:t>
            </w:r>
            <w:r>
              <w:rPr>
                <w:sz w:val="17"/>
                <w:szCs w:val="17"/>
                <w:vertAlign w:val="subscript"/>
                <w:lang w:eastAsia="lt-LT"/>
              </w:rPr>
              <w:t>2</w:t>
            </w:r>
            <w:r>
              <w:rPr>
                <w:szCs w:val="24"/>
                <w:lang w:eastAsia="lt-LT"/>
              </w:rPr>
              <w:t> kiekį pamatines vertes, atsižvelgiant į faktinę anglies dioksido kainą, taikomą kelių transporto degalams Sąjungoje.</w:t>
            </w:r>
          </w:p>
        </w:tc>
        <w:tc>
          <w:tcPr>
            <w:tcW w:w="6379" w:type="dxa"/>
          </w:tcPr>
          <w:p w14:paraId="2A1FCBF2" w14:textId="77777777" w:rsidR="00B54872" w:rsidRDefault="00CB5AA8">
            <w:pPr>
              <w:jc w:val="both"/>
              <w:rPr>
                <w:b/>
                <w:bCs/>
                <w:szCs w:val="24"/>
                <w:lang w:eastAsia="lt-LT"/>
              </w:rPr>
            </w:pPr>
            <w:r>
              <w:rPr>
                <w:i/>
                <w:iCs/>
                <w:color w:val="000000"/>
                <w:szCs w:val="24"/>
              </w:rPr>
              <w:t>Valstybės narės gali nuspręsti, kokias išorinių kaštų įmokos dedamąsias taikys. Lietuva pasirinko taikyti CO</w:t>
            </w:r>
            <w:r>
              <w:rPr>
                <w:i/>
                <w:iCs/>
                <w:color w:val="000000"/>
                <w:szCs w:val="24"/>
                <w:vertAlign w:val="subscript"/>
              </w:rPr>
              <w:t>2</w:t>
            </w:r>
            <w:r>
              <w:rPr>
                <w:i/>
                <w:iCs/>
                <w:color w:val="000000"/>
                <w:szCs w:val="24"/>
              </w:rPr>
              <w:t xml:space="preserve"> dedamąją</w:t>
            </w:r>
            <w:r>
              <w:rPr>
                <w:b/>
                <w:bCs/>
                <w:szCs w:val="24"/>
                <w:lang w:eastAsia="lt-LT"/>
              </w:rPr>
              <w:t xml:space="preserve"> </w:t>
            </w:r>
          </w:p>
          <w:p w14:paraId="20DFC17B" w14:textId="77777777" w:rsidR="00B54872" w:rsidRDefault="00CB5AA8">
            <w:pPr>
              <w:jc w:val="both"/>
              <w:rPr>
                <w:b/>
                <w:bCs/>
                <w:szCs w:val="24"/>
                <w:lang w:eastAsia="lt-LT"/>
              </w:rPr>
            </w:pPr>
            <w:r>
              <w:rPr>
                <w:b/>
                <w:bCs/>
                <w:szCs w:val="24"/>
                <w:lang w:eastAsia="lt-LT"/>
              </w:rPr>
              <w:t>2025 m. KPPPFĮ pakeitimo įstatymas</w:t>
            </w:r>
          </w:p>
          <w:p w14:paraId="430E58DC" w14:textId="77777777" w:rsidR="00B54872" w:rsidRDefault="00CB5AA8">
            <w:pPr>
              <w:suppressAutoHyphens/>
              <w:jc w:val="both"/>
              <w:textAlignment w:val="baseline"/>
              <w:rPr>
                <w:b/>
                <w:bCs/>
                <w:szCs w:val="24"/>
              </w:rPr>
            </w:pPr>
            <w:r>
              <w:rPr>
                <w:b/>
                <w:bCs/>
                <w:szCs w:val="24"/>
              </w:rPr>
              <w:t>2 straipsnis. 6 straipsnio pakeitimas</w:t>
            </w:r>
          </w:p>
          <w:p w14:paraId="1873CD36" w14:textId="77777777" w:rsidR="00B54872" w:rsidRDefault="00CB5AA8">
            <w:pPr>
              <w:suppressAutoHyphens/>
              <w:jc w:val="both"/>
              <w:textAlignment w:val="baseline"/>
              <w:rPr>
                <w:b/>
                <w:bCs/>
                <w:szCs w:val="24"/>
              </w:rPr>
            </w:pPr>
            <w:r>
              <w:rPr>
                <w:b/>
                <w:bCs/>
                <w:szCs w:val="24"/>
              </w:rPr>
              <w:t>Pakeisti 6 straipsnį ir jį išdėstyti taip:</w:t>
            </w:r>
          </w:p>
          <w:p w14:paraId="2D944990" w14:textId="77777777" w:rsidR="00B54872" w:rsidRDefault="00CB5AA8">
            <w:pPr>
              <w:suppressAutoHyphens/>
              <w:jc w:val="both"/>
              <w:textAlignment w:val="baseline"/>
              <w:rPr>
                <w:b/>
                <w:bCs/>
                <w:szCs w:val="24"/>
              </w:rPr>
            </w:pPr>
            <w:r>
              <w:rPr>
                <w:b/>
                <w:bCs/>
                <w:szCs w:val="24"/>
              </w:rPr>
              <w:t>„6 straipsnis. Kelių rinkliava</w:t>
            </w:r>
          </w:p>
          <w:p w14:paraId="2CD6F4F4" w14:textId="77777777" w:rsidR="00B54872" w:rsidRDefault="00CB5AA8">
            <w:pPr>
              <w:suppressAutoHyphens/>
              <w:jc w:val="both"/>
              <w:rPr>
                <w:szCs w:val="24"/>
              </w:rPr>
            </w:pPr>
            <w:r>
              <w:rPr>
                <w:szCs w:val="24"/>
              </w:rPr>
              <w:t>&lt;...&gt;3. Kelių rinkliavos dydžių nustatymo metodiką tvirtina Vyriausybė. Nustatyti kelių rinkliavos dydžiai turi būti sudaryti iš infrastruktūros ir išorinių kaštų (išmetamo anglies dioksido (CO2) kiekio kaštų) įmokų, atsižvelgiant į infrastruktūros įmokos svertinį vidurkį, kuris siejamas su kelių infrastruktūros statybos, eksploatavimo, priežiūros ir plėtros kaštais (kaštai, į kuriuos atsižvelgiama, turi būti susiję su kelių tinklu arba tinklo dalimi, už kurį (kurią) renkamos infrastruktūros įmokos, taikomo</w:t>
            </w:r>
            <w:r>
              <w:rPr>
                <w:szCs w:val="24"/>
              </w:rPr>
              <w:t>s transporto priemonėms, ir su transporto priemonėmis, kurioms tos įmokos taikomos). Vyriausybės įgaliota institucija arba įstaiga, vadovaudamasi Kelių rinkliavos dydžių nustatymo metodika, apskaičiuoja kelių rinkliavos dydžius ir juos patvirtina.&lt;...&gt;</w:t>
            </w:r>
          </w:p>
          <w:p w14:paraId="4D7FEDBC" w14:textId="77777777" w:rsidR="00B54872" w:rsidRDefault="00CB5AA8">
            <w:pPr>
              <w:jc w:val="both"/>
              <w:rPr>
                <w:i/>
                <w:iCs/>
                <w:color w:val="000000"/>
                <w:szCs w:val="24"/>
              </w:rPr>
            </w:pPr>
            <w:r>
              <w:rPr>
                <w:i/>
                <w:iCs/>
                <w:color w:val="000000"/>
                <w:szCs w:val="24"/>
              </w:rPr>
              <w:t>Pastaba. Valstybės narės gali pačios nuspręsti, ar taikyti šią direktyvos nuostatą. Ši nuostata netaikoma</w:t>
            </w:r>
          </w:p>
          <w:p w14:paraId="3FD02EDF" w14:textId="77777777" w:rsidR="00B54872" w:rsidRDefault="00B54872">
            <w:pPr>
              <w:jc w:val="both"/>
              <w:rPr>
                <w:i/>
                <w:iCs/>
                <w:color w:val="000000"/>
                <w:szCs w:val="24"/>
              </w:rPr>
            </w:pPr>
          </w:p>
          <w:p w14:paraId="30A2F83B" w14:textId="77777777" w:rsidR="00B54872" w:rsidRDefault="00B54872">
            <w:pPr>
              <w:jc w:val="both"/>
              <w:rPr>
                <w:i/>
                <w:iCs/>
                <w:color w:val="000000"/>
                <w:szCs w:val="24"/>
              </w:rPr>
            </w:pPr>
          </w:p>
          <w:p w14:paraId="7719B364" w14:textId="77777777" w:rsidR="00B54872" w:rsidRDefault="00B54872">
            <w:pPr>
              <w:jc w:val="both"/>
              <w:rPr>
                <w:i/>
                <w:iCs/>
                <w:color w:val="000000"/>
                <w:szCs w:val="24"/>
              </w:rPr>
            </w:pPr>
          </w:p>
          <w:p w14:paraId="3003F9DE" w14:textId="77777777" w:rsidR="00B54872" w:rsidRDefault="00B54872">
            <w:pPr>
              <w:jc w:val="both"/>
              <w:rPr>
                <w:i/>
                <w:iCs/>
                <w:color w:val="000000"/>
                <w:szCs w:val="24"/>
              </w:rPr>
            </w:pPr>
          </w:p>
          <w:p w14:paraId="23957AEA" w14:textId="77777777" w:rsidR="00B54872" w:rsidRDefault="00B54872">
            <w:pPr>
              <w:jc w:val="both"/>
              <w:rPr>
                <w:i/>
                <w:iCs/>
                <w:color w:val="000000"/>
                <w:szCs w:val="24"/>
              </w:rPr>
            </w:pPr>
          </w:p>
          <w:p w14:paraId="38991E80" w14:textId="77777777" w:rsidR="00B54872" w:rsidRDefault="00B54872">
            <w:pPr>
              <w:jc w:val="both"/>
              <w:rPr>
                <w:b/>
                <w:bCs/>
                <w:szCs w:val="24"/>
              </w:rPr>
            </w:pPr>
          </w:p>
          <w:p w14:paraId="6533F6E1" w14:textId="77777777" w:rsidR="00B54872" w:rsidRDefault="00B54872">
            <w:pPr>
              <w:jc w:val="both"/>
              <w:rPr>
                <w:b/>
                <w:bCs/>
                <w:szCs w:val="24"/>
              </w:rPr>
            </w:pPr>
          </w:p>
          <w:p w14:paraId="15930289" w14:textId="77777777" w:rsidR="00B54872" w:rsidRDefault="00CB5AA8">
            <w:pPr>
              <w:jc w:val="both"/>
              <w:rPr>
                <w:i/>
                <w:iCs/>
                <w:szCs w:val="24"/>
                <w:lang w:eastAsia="lt-LT"/>
              </w:rPr>
            </w:pPr>
            <w:r>
              <w:rPr>
                <w:i/>
                <w:iCs/>
                <w:color w:val="000000"/>
                <w:szCs w:val="24"/>
              </w:rPr>
              <w:t>Pastaba. Valstybės narės gali pačios nuspręsti, ar taikyti šią direktyvos nuostatą. Ši nuostata netaikoma.</w:t>
            </w:r>
          </w:p>
          <w:p w14:paraId="43D511B8" w14:textId="77777777" w:rsidR="00B54872" w:rsidRDefault="00B54872">
            <w:pPr>
              <w:jc w:val="both"/>
              <w:rPr>
                <w:color w:val="000000"/>
                <w:szCs w:val="24"/>
              </w:rPr>
            </w:pPr>
          </w:p>
          <w:p w14:paraId="6015926A" w14:textId="77777777" w:rsidR="00B54872" w:rsidRDefault="00B54872">
            <w:pPr>
              <w:jc w:val="both"/>
              <w:rPr>
                <w:color w:val="000000"/>
                <w:szCs w:val="24"/>
              </w:rPr>
            </w:pPr>
          </w:p>
          <w:p w14:paraId="369ECCCB" w14:textId="77777777" w:rsidR="00B54872" w:rsidRDefault="00B54872">
            <w:pPr>
              <w:jc w:val="both"/>
              <w:rPr>
                <w:color w:val="000000"/>
                <w:szCs w:val="24"/>
              </w:rPr>
            </w:pPr>
          </w:p>
          <w:p w14:paraId="05234AE3" w14:textId="77777777" w:rsidR="00B54872" w:rsidRDefault="00B54872">
            <w:pPr>
              <w:jc w:val="both"/>
              <w:rPr>
                <w:color w:val="000000"/>
                <w:szCs w:val="24"/>
              </w:rPr>
            </w:pPr>
          </w:p>
          <w:p w14:paraId="35FC905A" w14:textId="77777777" w:rsidR="00B54872" w:rsidRDefault="00B54872">
            <w:pPr>
              <w:jc w:val="both"/>
              <w:rPr>
                <w:i/>
                <w:iCs/>
                <w:color w:val="000000"/>
                <w:szCs w:val="24"/>
              </w:rPr>
            </w:pPr>
          </w:p>
          <w:p w14:paraId="353A94C7" w14:textId="77777777" w:rsidR="00B54872" w:rsidRDefault="00CB5AA8">
            <w:pPr>
              <w:jc w:val="both"/>
              <w:rPr>
                <w:i/>
                <w:iCs/>
                <w:szCs w:val="24"/>
                <w:lang w:eastAsia="lt-LT"/>
              </w:rPr>
            </w:pPr>
            <w:r>
              <w:rPr>
                <w:i/>
                <w:iCs/>
                <w:color w:val="000000"/>
                <w:szCs w:val="24"/>
              </w:rPr>
              <w:t>Pastaba. Valstybės narės gali pačios nuspręsti, ar taikyti šią direktyvos nuostatą. Ši nuostata netaikoma.</w:t>
            </w:r>
          </w:p>
          <w:p w14:paraId="236A6618" w14:textId="77777777" w:rsidR="00B54872" w:rsidRDefault="00B54872">
            <w:pPr>
              <w:jc w:val="both"/>
              <w:rPr>
                <w:color w:val="000000"/>
                <w:szCs w:val="24"/>
              </w:rPr>
            </w:pPr>
          </w:p>
          <w:p w14:paraId="43DB6B5A" w14:textId="77777777" w:rsidR="00B54872" w:rsidRDefault="00CB5AA8">
            <w:pPr>
              <w:jc w:val="both"/>
              <w:rPr>
                <w:i/>
                <w:iCs/>
                <w:szCs w:val="24"/>
                <w:lang w:eastAsia="lt-LT"/>
              </w:rPr>
            </w:pPr>
            <w:r>
              <w:rPr>
                <w:i/>
                <w:iCs/>
                <w:color w:val="000000"/>
                <w:szCs w:val="24"/>
              </w:rPr>
              <w:t>Pastaba. Valstybės narės gali pačios nuspręsti, ar taikyti šią direktyvos nuostatą. Ši nuostata netaikoma.</w:t>
            </w:r>
          </w:p>
          <w:p w14:paraId="53B24438" w14:textId="77777777" w:rsidR="00B54872" w:rsidRDefault="00B54872">
            <w:pPr>
              <w:jc w:val="both"/>
              <w:rPr>
                <w:color w:val="000000"/>
                <w:szCs w:val="24"/>
              </w:rPr>
            </w:pPr>
          </w:p>
          <w:p w14:paraId="78F00117" w14:textId="77777777" w:rsidR="00B54872" w:rsidRDefault="00CB5AA8">
            <w:pPr>
              <w:jc w:val="both"/>
              <w:rPr>
                <w:color w:val="000000"/>
                <w:szCs w:val="24"/>
              </w:rPr>
            </w:pPr>
            <w:r>
              <w:rPr>
                <w:i/>
                <w:iCs/>
                <w:color w:val="000000"/>
                <w:szCs w:val="24"/>
              </w:rPr>
              <w:t>Pastaba Ši nuostata taikoma Komisijai ir perkėlimo nereikalauja.</w:t>
            </w:r>
          </w:p>
          <w:p w14:paraId="2A66CD03" w14:textId="77777777" w:rsidR="00B54872" w:rsidRDefault="00B54872">
            <w:pPr>
              <w:jc w:val="both"/>
              <w:rPr>
                <w:color w:val="000000"/>
                <w:szCs w:val="24"/>
              </w:rPr>
            </w:pPr>
          </w:p>
        </w:tc>
        <w:tc>
          <w:tcPr>
            <w:tcW w:w="2269" w:type="dxa"/>
          </w:tcPr>
          <w:p w14:paraId="44D3B718"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p w14:paraId="0923E6BE" w14:textId="77777777" w:rsidR="00B54872" w:rsidRDefault="00B54872">
            <w:pPr>
              <w:widowControl w:val="0"/>
              <w:suppressAutoHyphens/>
              <w:jc w:val="both"/>
              <w:rPr>
                <w:rFonts w:eastAsia="Lucida Sans Unicode"/>
                <w:bCs/>
                <w:color w:val="000000"/>
                <w:szCs w:val="24"/>
                <w:lang w:eastAsia="lt-LT"/>
              </w:rPr>
            </w:pPr>
          </w:p>
        </w:tc>
      </w:tr>
      <w:tr w:rsidR="00B54872" w14:paraId="0D85D3EF" w14:textId="77777777">
        <w:tc>
          <w:tcPr>
            <w:tcW w:w="7258" w:type="dxa"/>
          </w:tcPr>
          <w:p w14:paraId="5F160119" w14:textId="77777777" w:rsidR="00B54872" w:rsidRDefault="00B54872">
            <w:pPr>
              <w:rPr>
                <w:sz w:val="10"/>
                <w:szCs w:val="10"/>
              </w:rPr>
            </w:pPr>
          </w:p>
          <w:p w14:paraId="6A3514F0" w14:textId="77777777" w:rsidR="00B54872" w:rsidRDefault="00CB5AA8">
            <w:pPr>
              <w:spacing w:line="312" w:lineRule="atLeast"/>
              <w:jc w:val="both"/>
              <w:rPr>
                <w:szCs w:val="24"/>
                <w:lang w:eastAsia="lt-LT"/>
              </w:rPr>
            </w:pPr>
            <w:r>
              <w:rPr>
                <w:szCs w:val="24"/>
                <w:lang w:eastAsia="lt-LT"/>
              </w:rPr>
              <w:t>7) 7d straipsnis pakeičiamas taip:</w:t>
            </w:r>
          </w:p>
          <w:p w14:paraId="11713ADE" w14:textId="77777777" w:rsidR="00B54872" w:rsidRDefault="00CB5AA8">
            <w:pPr>
              <w:jc w:val="center"/>
              <w:rPr>
                <w:i/>
                <w:iCs/>
                <w:szCs w:val="24"/>
                <w:lang w:eastAsia="lt-LT"/>
              </w:rPr>
            </w:pPr>
            <w:r>
              <w:rPr>
                <w:i/>
                <w:iCs/>
                <w:szCs w:val="24"/>
                <w:lang w:eastAsia="lt-LT"/>
              </w:rPr>
              <w:t>„7d straipsnis</w:t>
            </w:r>
          </w:p>
          <w:p w14:paraId="3FEC1DE8" w14:textId="77777777" w:rsidR="00B54872" w:rsidRDefault="00B54872">
            <w:pPr>
              <w:rPr>
                <w:sz w:val="10"/>
                <w:szCs w:val="10"/>
              </w:rPr>
            </w:pPr>
          </w:p>
          <w:p w14:paraId="60441D27" w14:textId="77777777" w:rsidR="00B54872" w:rsidRDefault="00CB5AA8">
            <w:pPr>
              <w:spacing w:line="312" w:lineRule="atLeast"/>
              <w:jc w:val="both"/>
              <w:rPr>
                <w:szCs w:val="24"/>
                <w:lang w:eastAsia="lt-LT"/>
              </w:rPr>
            </w:pPr>
            <w:r>
              <w:rPr>
                <w:szCs w:val="24"/>
                <w:lang w:eastAsia="lt-LT"/>
              </w:rPr>
              <w:t xml:space="preserve">Ne vėliau kaip praėjus šešiems mėnesiams po naujų griežtesnių euro taršos normų patvirtinimo, Komisija, kai tikslinga, pateikia pasiūlymą dėl teisėkūros procedūra priimamo akto, siekiant nustatyti </w:t>
            </w:r>
            <w:proofErr w:type="spellStart"/>
            <w:r>
              <w:rPr>
                <w:szCs w:val="24"/>
                <w:lang w:eastAsia="lt-LT"/>
              </w:rPr>
              <w:t>IIIb</w:t>
            </w:r>
            <w:proofErr w:type="spellEnd"/>
            <w:r>
              <w:rPr>
                <w:szCs w:val="24"/>
                <w:lang w:eastAsia="lt-LT"/>
              </w:rPr>
              <w:t xml:space="preserve"> priede pateiktas atitinkamas pamatines vertes ir patikslinti II priede pateiktus maksimalius naudotojo mokesčio tarifus.“;</w:t>
            </w:r>
          </w:p>
        </w:tc>
        <w:tc>
          <w:tcPr>
            <w:tcW w:w="6379" w:type="dxa"/>
          </w:tcPr>
          <w:p w14:paraId="301F5323" w14:textId="77777777" w:rsidR="00B54872" w:rsidRDefault="00CB5AA8">
            <w:pPr>
              <w:jc w:val="both"/>
              <w:rPr>
                <w:color w:val="000000"/>
                <w:szCs w:val="24"/>
              </w:rPr>
            </w:pPr>
            <w:r>
              <w:rPr>
                <w:i/>
                <w:iCs/>
                <w:color w:val="000000"/>
                <w:szCs w:val="24"/>
              </w:rPr>
              <w:t>Pastaba Ši nuostata taikoma Komisijai ir perkėlimo nereikalauja.</w:t>
            </w:r>
          </w:p>
          <w:p w14:paraId="3CC523C2" w14:textId="77777777" w:rsidR="00B54872" w:rsidRDefault="00B54872">
            <w:pPr>
              <w:jc w:val="both"/>
              <w:rPr>
                <w:color w:val="000000"/>
                <w:szCs w:val="24"/>
              </w:rPr>
            </w:pPr>
          </w:p>
        </w:tc>
        <w:tc>
          <w:tcPr>
            <w:tcW w:w="2269" w:type="dxa"/>
          </w:tcPr>
          <w:p w14:paraId="71F98C3C" w14:textId="77777777" w:rsidR="00B54872" w:rsidRDefault="00B54872">
            <w:pPr>
              <w:widowControl w:val="0"/>
              <w:suppressAutoHyphens/>
              <w:jc w:val="both"/>
              <w:rPr>
                <w:rFonts w:eastAsia="Lucida Sans Unicode"/>
                <w:bCs/>
                <w:color w:val="000000"/>
                <w:szCs w:val="24"/>
                <w:lang w:eastAsia="lt-LT"/>
              </w:rPr>
            </w:pPr>
          </w:p>
        </w:tc>
      </w:tr>
      <w:tr w:rsidR="00B54872" w14:paraId="4FA7D462" w14:textId="77777777">
        <w:tc>
          <w:tcPr>
            <w:tcW w:w="7258" w:type="dxa"/>
          </w:tcPr>
          <w:p w14:paraId="62202E4C" w14:textId="77777777" w:rsidR="00B54872" w:rsidRDefault="00CB5AA8">
            <w:pPr>
              <w:jc w:val="both"/>
              <w:rPr>
                <w:i/>
                <w:iCs/>
                <w:szCs w:val="24"/>
                <w:lang w:eastAsia="lt-LT"/>
              </w:rPr>
            </w:pPr>
            <w:r>
              <w:rPr>
                <w:szCs w:val="24"/>
                <w:lang w:eastAsia="lt-LT"/>
              </w:rPr>
              <w:t>8) įterpiamas šis straipsnis:</w:t>
            </w:r>
            <w:r>
              <w:rPr>
                <w:i/>
                <w:iCs/>
                <w:szCs w:val="24"/>
                <w:lang w:eastAsia="lt-LT"/>
              </w:rPr>
              <w:t xml:space="preserve"> „7da straipsnis</w:t>
            </w:r>
          </w:p>
          <w:p w14:paraId="079CF57A" w14:textId="77777777" w:rsidR="00B54872" w:rsidRDefault="00CB5AA8">
            <w:pPr>
              <w:jc w:val="both"/>
              <w:rPr>
                <w:szCs w:val="24"/>
                <w:lang w:eastAsia="lt-LT"/>
              </w:rPr>
            </w:pPr>
            <w:r>
              <w:rPr>
                <w:szCs w:val="24"/>
                <w:lang w:eastAsia="lt-LT"/>
              </w:rPr>
              <w:t>1.   Valstybės narės, laikydamosi V priede išdėstytų reikalavimų, gali nustatyti spūsčių mokestį, taikomą bet kuriai savo kelių tinklo atkarpai, kurioje susidaro spūstys. Spūsčių mokestis gali būti taikomas tik tose kelio atkarpose, kuriose dažnai susidaro spūstys, ir tik tais laikotarpiais, kai jos paprastai susidaro.</w:t>
            </w:r>
          </w:p>
          <w:p w14:paraId="2B81F0F5" w14:textId="77777777" w:rsidR="00B54872" w:rsidRDefault="00CB5AA8">
            <w:pPr>
              <w:jc w:val="both"/>
              <w:rPr>
                <w:szCs w:val="24"/>
                <w:lang w:eastAsia="lt-LT"/>
              </w:rPr>
            </w:pPr>
            <w:r>
              <w:rPr>
                <w:szCs w:val="24"/>
                <w:lang w:eastAsia="lt-LT"/>
              </w:rPr>
              <w:t>2.   Valstybės narės nustato 1 dalyje nurodytas kelių atkarpas ir laikotarpius remdamosi objektyviais kriterijais, susijusiais su spūsčių tuose keliuose ir jų apylinkėse lygiu, vertinamu, </w:t>
            </w:r>
            <w:proofErr w:type="spellStart"/>
            <w:r>
              <w:rPr>
                <w:i/>
                <w:iCs/>
                <w:szCs w:val="24"/>
                <w:lang w:eastAsia="lt-LT"/>
              </w:rPr>
              <w:t>inter</w:t>
            </w:r>
            <w:proofErr w:type="spellEnd"/>
            <w:r>
              <w:rPr>
                <w:i/>
                <w:iCs/>
                <w:szCs w:val="24"/>
                <w:lang w:eastAsia="lt-LT"/>
              </w:rPr>
              <w:t xml:space="preserve"> alia</w:t>
            </w:r>
            <w:r>
              <w:rPr>
                <w:szCs w:val="24"/>
                <w:lang w:eastAsia="lt-LT"/>
              </w:rPr>
              <w:t>, vidutiniu vėlavimu arba eismo eilių ilgiu.</w:t>
            </w:r>
          </w:p>
          <w:p w14:paraId="3305C437" w14:textId="77777777" w:rsidR="00B54872" w:rsidRDefault="00CB5AA8">
            <w:pPr>
              <w:jc w:val="both"/>
              <w:rPr>
                <w:szCs w:val="24"/>
                <w:lang w:eastAsia="lt-LT"/>
              </w:rPr>
            </w:pPr>
            <w:r>
              <w:rPr>
                <w:szCs w:val="24"/>
                <w:lang w:eastAsia="lt-LT"/>
              </w:rPr>
              <w:t xml:space="preserve">3.   Bet kuriai kelių tinklo atkarpai nustatytas spūsčių mokestis nediskriminuojant taikomas visų kategorijų transporto priemonėms laikantis V priede nustatytų standartinių ekvivalentiškumo koeficientų. Vis dėlto valstybės narės gali nuo spūsčių mokesčio iš dalies arba visiškai atleisti mikroautobusus, vietos autobusus ir tolimojo susisiekimo autobusus, siekdamos skatinti kolektyvinio transporto naudojimą, </w:t>
            </w:r>
            <w:proofErr w:type="spellStart"/>
            <w:r>
              <w:rPr>
                <w:szCs w:val="24"/>
                <w:lang w:eastAsia="lt-LT"/>
              </w:rPr>
              <w:t>socioekonominį</w:t>
            </w:r>
            <w:proofErr w:type="spellEnd"/>
            <w:r>
              <w:rPr>
                <w:szCs w:val="24"/>
                <w:lang w:eastAsia="lt-LT"/>
              </w:rPr>
              <w:t xml:space="preserve"> vystymąsi ir teritorinę sanglaudą. Šios dalies taikymo tikslais, </w:t>
            </w:r>
            <w:proofErr w:type="spellStart"/>
            <w:r>
              <w:rPr>
                <w:szCs w:val="24"/>
                <w:lang w:eastAsia="lt-LT"/>
              </w:rPr>
              <w:t>kemperiai</w:t>
            </w:r>
            <w:proofErr w:type="spellEnd"/>
            <w:r>
              <w:rPr>
                <w:szCs w:val="24"/>
                <w:lang w:eastAsia="lt-LT"/>
              </w:rPr>
              <w:t>, neatsižvelgiant į didžiausią techniškai leidžiamą pakrautos transporto priemonės masę, nelaikomi tolimojo susisiekimo ir miesto autobusais.</w:t>
            </w:r>
          </w:p>
          <w:p w14:paraId="7F454A51" w14:textId="77777777" w:rsidR="00B54872" w:rsidRDefault="00B54872">
            <w:pPr>
              <w:rPr>
                <w:sz w:val="10"/>
                <w:szCs w:val="10"/>
              </w:rPr>
            </w:pPr>
          </w:p>
          <w:p w14:paraId="20410B8D" w14:textId="77777777" w:rsidR="00B54872" w:rsidRDefault="00CB5AA8">
            <w:pPr>
              <w:spacing w:line="312" w:lineRule="atLeast"/>
              <w:jc w:val="both"/>
              <w:rPr>
                <w:szCs w:val="24"/>
                <w:lang w:eastAsia="lt-LT"/>
              </w:rPr>
            </w:pPr>
            <w:r>
              <w:rPr>
                <w:szCs w:val="24"/>
                <w:lang w:eastAsia="lt-LT"/>
              </w:rPr>
              <w:t>4.   Spūsčių mokestis nustatomas laikantis būtiniausių V priede nurodytų reikalavimų. Jis turi atspindėti kaštus, kuriuos dėl transporto priemonės patiria kiti kelių naudotojai ir, netiesiogiai, visuomenė, ir turi atitikti VI priede nustatytas pamatines vertes kiekvienam konkrečiam kelio tipui. Jeigu valstybė narė ketina taikyti spūsčių mokesčius, viršijančius VI priede nustatytas pamatines vertes, ji apie tai praneša Komisijai laikydamasi V priede nurodytų reikalavimų.</w:t>
            </w:r>
          </w:p>
          <w:p w14:paraId="7A64D917" w14:textId="77777777" w:rsidR="00B54872" w:rsidRDefault="00B54872">
            <w:pPr>
              <w:rPr>
                <w:sz w:val="10"/>
                <w:szCs w:val="10"/>
              </w:rPr>
            </w:pPr>
          </w:p>
          <w:p w14:paraId="09E94264" w14:textId="77777777" w:rsidR="00B54872" w:rsidRDefault="00CB5AA8">
            <w:pPr>
              <w:spacing w:line="312" w:lineRule="atLeast"/>
              <w:jc w:val="both"/>
              <w:rPr>
                <w:szCs w:val="24"/>
                <w:lang w:eastAsia="lt-LT"/>
              </w:rPr>
            </w:pPr>
            <w:r>
              <w:rPr>
                <w:szCs w:val="24"/>
                <w:lang w:eastAsia="lt-LT"/>
              </w:rPr>
              <w:t>Iš spūsčių mokesčių gautos pajamos arba tų pajamų finansinės vertės atitikmuo naudojamas spręsti spūsčių problemą arba apskritai plėtoti tvarų transportą ir judumą.</w:t>
            </w:r>
          </w:p>
          <w:p w14:paraId="54A4B3B2" w14:textId="77777777" w:rsidR="00B54872" w:rsidRDefault="00B54872">
            <w:pPr>
              <w:rPr>
                <w:sz w:val="10"/>
                <w:szCs w:val="10"/>
              </w:rPr>
            </w:pPr>
          </w:p>
          <w:p w14:paraId="4D8E8470" w14:textId="77777777" w:rsidR="00B54872" w:rsidRDefault="00CB5AA8">
            <w:pPr>
              <w:spacing w:line="312" w:lineRule="atLeast"/>
              <w:jc w:val="both"/>
              <w:rPr>
                <w:szCs w:val="24"/>
                <w:lang w:eastAsia="lt-LT"/>
              </w:rPr>
            </w:pPr>
            <w:r>
              <w:rPr>
                <w:szCs w:val="24"/>
                <w:lang w:eastAsia="lt-LT"/>
              </w:rPr>
              <w:t>Kai tokios pajamos priskiriamos bendrajam biudžetui, laikoma, kad valstybė narė taiko antrą pastraipą, jei ji įgyvendina finansinės paramos politikos priemones, kuriomis siekiama spręsti spūsčių problemą arba plėtoti tvarų transportą ir judumą, ir kurių vertė lygi iš spūsčių mokesčių gautoms pajamoms.</w:t>
            </w:r>
          </w:p>
          <w:p w14:paraId="6F7B8F2E" w14:textId="77777777" w:rsidR="00B54872" w:rsidRDefault="00B54872">
            <w:pPr>
              <w:rPr>
                <w:sz w:val="10"/>
                <w:szCs w:val="10"/>
              </w:rPr>
            </w:pPr>
          </w:p>
          <w:p w14:paraId="7230D763" w14:textId="77777777" w:rsidR="00B54872" w:rsidRDefault="00CB5AA8">
            <w:pPr>
              <w:spacing w:line="312" w:lineRule="atLeast"/>
              <w:jc w:val="both"/>
              <w:rPr>
                <w:szCs w:val="24"/>
                <w:lang w:eastAsia="lt-LT"/>
              </w:rPr>
            </w:pPr>
            <w:r>
              <w:rPr>
                <w:szCs w:val="24"/>
                <w:lang w:eastAsia="lt-LT"/>
              </w:rPr>
              <w:t>5.   Valstybės narės įdiegia tinkamus mechanizmus spūsčių mokesčių poveikiui stebėti ir mokesčių dydžiui peržiūrėti. Kiekviena valstybė narė reguliariai – bent kas trejus metus – peržiūri mokesčių dydį siekdama užtikrinti, kad jie nebūtų didesni nei toje valstybėje narėje patiriami spūsčių kaštai tose kelių atkarpose, kuriose taikomas spūsčių mokestis.“;</w:t>
            </w:r>
          </w:p>
        </w:tc>
        <w:tc>
          <w:tcPr>
            <w:tcW w:w="6379" w:type="dxa"/>
          </w:tcPr>
          <w:p w14:paraId="56C3DE95" w14:textId="77777777" w:rsidR="00B54872" w:rsidRDefault="00CB5AA8">
            <w:pPr>
              <w:jc w:val="both"/>
              <w:rPr>
                <w:i/>
                <w:iCs/>
                <w:szCs w:val="24"/>
                <w:lang w:eastAsia="lt-LT"/>
              </w:rPr>
            </w:pPr>
            <w:r>
              <w:rPr>
                <w:i/>
                <w:iCs/>
                <w:color w:val="000000"/>
                <w:szCs w:val="24"/>
              </w:rPr>
              <w:t>Pastaba. Valstybės narės gali pačios nuspręsti, ar taikyti šias direktyvos nuostatas. Šios nuostatos netaikomos.</w:t>
            </w:r>
          </w:p>
          <w:p w14:paraId="333EF071" w14:textId="77777777" w:rsidR="00B54872" w:rsidRDefault="00B54872">
            <w:pPr>
              <w:jc w:val="both"/>
              <w:rPr>
                <w:color w:val="000000"/>
                <w:szCs w:val="24"/>
              </w:rPr>
            </w:pPr>
          </w:p>
          <w:p w14:paraId="109AF1A0" w14:textId="77777777" w:rsidR="00B54872" w:rsidRDefault="00B54872">
            <w:pPr>
              <w:jc w:val="both"/>
              <w:rPr>
                <w:color w:val="000000"/>
                <w:szCs w:val="24"/>
              </w:rPr>
            </w:pPr>
          </w:p>
        </w:tc>
        <w:tc>
          <w:tcPr>
            <w:tcW w:w="2269" w:type="dxa"/>
          </w:tcPr>
          <w:p w14:paraId="2334410C"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p w14:paraId="26B02C7F" w14:textId="77777777" w:rsidR="00B54872" w:rsidRDefault="00B54872">
            <w:pPr>
              <w:widowControl w:val="0"/>
              <w:suppressAutoHyphens/>
              <w:jc w:val="both"/>
              <w:rPr>
                <w:rFonts w:eastAsia="Lucida Sans Unicode"/>
                <w:bCs/>
                <w:color w:val="000000"/>
                <w:szCs w:val="24"/>
                <w:lang w:eastAsia="lt-LT"/>
              </w:rPr>
            </w:pPr>
          </w:p>
        </w:tc>
      </w:tr>
      <w:tr w:rsidR="00B54872" w14:paraId="158A5C94" w14:textId="77777777">
        <w:tc>
          <w:tcPr>
            <w:tcW w:w="7258" w:type="dxa"/>
          </w:tcPr>
          <w:p w14:paraId="748BA20B" w14:textId="77777777" w:rsidR="00B54872" w:rsidRDefault="00B54872">
            <w:pPr>
              <w:rPr>
                <w:sz w:val="10"/>
                <w:szCs w:val="10"/>
              </w:rPr>
            </w:pPr>
          </w:p>
          <w:p w14:paraId="2BD47629" w14:textId="77777777" w:rsidR="00B54872" w:rsidRDefault="00CB5AA8">
            <w:pPr>
              <w:spacing w:line="312" w:lineRule="atLeast"/>
              <w:jc w:val="both"/>
              <w:rPr>
                <w:szCs w:val="24"/>
                <w:lang w:eastAsia="lt-LT"/>
              </w:rPr>
            </w:pPr>
            <w:r>
              <w:rPr>
                <w:szCs w:val="24"/>
                <w:lang w:eastAsia="lt-LT"/>
              </w:rPr>
              <w:t>9) 7e straipsnio 1 ir 2 dalys pakeičiamo taip:</w:t>
            </w:r>
          </w:p>
          <w:p w14:paraId="10C5C79B" w14:textId="77777777" w:rsidR="00B54872" w:rsidRDefault="00B54872">
            <w:pPr>
              <w:rPr>
                <w:sz w:val="10"/>
                <w:szCs w:val="10"/>
              </w:rPr>
            </w:pPr>
          </w:p>
          <w:p w14:paraId="0E874E71" w14:textId="77777777" w:rsidR="00B54872" w:rsidRDefault="00CB5AA8">
            <w:pPr>
              <w:spacing w:line="312" w:lineRule="atLeast"/>
              <w:jc w:val="both"/>
              <w:rPr>
                <w:szCs w:val="24"/>
                <w:lang w:eastAsia="lt-LT"/>
              </w:rPr>
            </w:pPr>
            <w:r>
              <w:rPr>
                <w:szCs w:val="24"/>
                <w:lang w:eastAsia="lt-LT"/>
              </w:rPr>
              <w:t>„1.   Valstybės narės apskaičiuoja infrastruktūros mokesčio maksimalų dydį, taikomą sunkiosioms transporto priemonėms, naudodamos 7b straipsnyje ir III priede nustatytais pagrindiniais apskaičiavimo principais grindžiamą metodiką.</w:t>
            </w:r>
          </w:p>
          <w:p w14:paraId="77D90350" w14:textId="77777777" w:rsidR="00B54872" w:rsidRDefault="00B54872">
            <w:pPr>
              <w:rPr>
                <w:sz w:val="10"/>
                <w:szCs w:val="10"/>
              </w:rPr>
            </w:pPr>
          </w:p>
          <w:p w14:paraId="5B611217" w14:textId="77777777" w:rsidR="00B54872" w:rsidRDefault="00B54872">
            <w:pPr>
              <w:spacing w:line="312" w:lineRule="atLeast"/>
              <w:jc w:val="both"/>
              <w:rPr>
                <w:szCs w:val="24"/>
                <w:lang w:eastAsia="lt-LT"/>
              </w:rPr>
            </w:pPr>
          </w:p>
          <w:p w14:paraId="35FFEA47" w14:textId="77777777" w:rsidR="00B54872" w:rsidRDefault="00B54872">
            <w:pPr>
              <w:rPr>
                <w:sz w:val="10"/>
                <w:szCs w:val="10"/>
              </w:rPr>
            </w:pPr>
          </w:p>
          <w:p w14:paraId="35CB6B2D" w14:textId="77777777" w:rsidR="00B54872" w:rsidRDefault="00B54872">
            <w:pPr>
              <w:spacing w:line="312" w:lineRule="atLeast"/>
              <w:jc w:val="both"/>
              <w:rPr>
                <w:szCs w:val="24"/>
                <w:lang w:eastAsia="lt-LT"/>
              </w:rPr>
            </w:pPr>
          </w:p>
          <w:p w14:paraId="57DB7ED4" w14:textId="77777777" w:rsidR="00B54872" w:rsidRDefault="00B54872">
            <w:pPr>
              <w:rPr>
                <w:sz w:val="10"/>
                <w:szCs w:val="10"/>
              </w:rPr>
            </w:pPr>
          </w:p>
          <w:p w14:paraId="1A9D70EC" w14:textId="77777777" w:rsidR="00B54872" w:rsidRDefault="00B54872">
            <w:pPr>
              <w:spacing w:line="312" w:lineRule="atLeast"/>
              <w:jc w:val="both"/>
              <w:rPr>
                <w:szCs w:val="24"/>
                <w:lang w:eastAsia="lt-LT"/>
              </w:rPr>
            </w:pPr>
          </w:p>
          <w:p w14:paraId="2501C269" w14:textId="77777777" w:rsidR="00B54872" w:rsidRDefault="00B54872">
            <w:pPr>
              <w:rPr>
                <w:sz w:val="10"/>
                <w:szCs w:val="10"/>
              </w:rPr>
            </w:pPr>
          </w:p>
          <w:p w14:paraId="4F8C0438" w14:textId="77777777" w:rsidR="00B54872" w:rsidRDefault="00B54872">
            <w:pPr>
              <w:spacing w:line="312" w:lineRule="atLeast"/>
              <w:jc w:val="both"/>
              <w:rPr>
                <w:szCs w:val="24"/>
                <w:lang w:eastAsia="lt-LT"/>
              </w:rPr>
            </w:pPr>
          </w:p>
          <w:p w14:paraId="498ABC86" w14:textId="77777777" w:rsidR="00B54872" w:rsidRDefault="00B54872">
            <w:pPr>
              <w:rPr>
                <w:sz w:val="10"/>
                <w:szCs w:val="10"/>
              </w:rPr>
            </w:pPr>
          </w:p>
          <w:p w14:paraId="6A6F34E6" w14:textId="77777777" w:rsidR="00B54872" w:rsidRDefault="00B54872">
            <w:pPr>
              <w:spacing w:line="312" w:lineRule="atLeast"/>
              <w:jc w:val="both"/>
              <w:rPr>
                <w:szCs w:val="24"/>
                <w:lang w:eastAsia="lt-LT"/>
              </w:rPr>
            </w:pPr>
          </w:p>
          <w:p w14:paraId="474D3BB0" w14:textId="77777777" w:rsidR="00B54872" w:rsidRDefault="00B54872">
            <w:pPr>
              <w:rPr>
                <w:sz w:val="10"/>
                <w:szCs w:val="10"/>
              </w:rPr>
            </w:pPr>
          </w:p>
          <w:p w14:paraId="78F7AA7F" w14:textId="77777777" w:rsidR="00B54872" w:rsidRDefault="00B54872">
            <w:pPr>
              <w:spacing w:line="312" w:lineRule="atLeast"/>
              <w:jc w:val="both"/>
              <w:rPr>
                <w:szCs w:val="24"/>
                <w:lang w:eastAsia="lt-LT"/>
              </w:rPr>
            </w:pPr>
          </w:p>
          <w:p w14:paraId="5054C8FD" w14:textId="77777777" w:rsidR="00B54872" w:rsidRDefault="00B54872">
            <w:pPr>
              <w:rPr>
                <w:sz w:val="10"/>
                <w:szCs w:val="10"/>
              </w:rPr>
            </w:pPr>
          </w:p>
          <w:p w14:paraId="5FAF7FAE" w14:textId="77777777" w:rsidR="00B54872" w:rsidRDefault="00B54872">
            <w:pPr>
              <w:spacing w:line="312" w:lineRule="atLeast"/>
              <w:jc w:val="both"/>
              <w:rPr>
                <w:szCs w:val="24"/>
                <w:lang w:eastAsia="lt-LT"/>
              </w:rPr>
            </w:pPr>
          </w:p>
          <w:p w14:paraId="6AC21405" w14:textId="77777777" w:rsidR="00B54872" w:rsidRDefault="00B54872">
            <w:pPr>
              <w:rPr>
                <w:sz w:val="10"/>
                <w:szCs w:val="10"/>
              </w:rPr>
            </w:pPr>
          </w:p>
          <w:p w14:paraId="3286ED8B" w14:textId="77777777" w:rsidR="00B54872" w:rsidRDefault="00B54872">
            <w:pPr>
              <w:spacing w:line="312" w:lineRule="atLeast"/>
              <w:jc w:val="both"/>
              <w:rPr>
                <w:szCs w:val="24"/>
                <w:lang w:eastAsia="lt-LT"/>
              </w:rPr>
            </w:pPr>
          </w:p>
          <w:p w14:paraId="7D53AC48" w14:textId="77777777" w:rsidR="00B54872" w:rsidRDefault="00B54872">
            <w:pPr>
              <w:rPr>
                <w:sz w:val="10"/>
                <w:szCs w:val="10"/>
              </w:rPr>
            </w:pPr>
          </w:p>
          <w:p w14:paraId="0E054E9B" w14:textId="77777777" w:rsidR="00B54872" w:rsidRDefault="00B54872">
            <w:pPr>
              <w:spacing w:line="312" w:lineRule="atLeast"/>
              <w:jc w:val="both"/>
              <w:rPr>
                <w:szCs w:val="24"/>
                <w:lang w:eastAsia="lt-LT"/>
              </w:rPr>
            </w:pPr>
          </w:p>
          <w:p w14:paraId="7CA53AF0" w14:textId="77777777" w:rsidR="00B54872" w:rsidRDefault="00B54872">
            <w:pPr>
              <w:rPr>
                <w:sz w:val="10"/>
                <w:szCs w:val="10"/>
              </w:rPr>
            </w:pPr>
          </w:p>
          <w:p w14:paraId="69D316F3" w14:textId="77777777" w:rsidR="00B54872" w:rsidRDefault="00B54872">
            <w:pPr>
              <w:spacing w:line="312" w:lineRule="atLeast"/>
              <w:jc w:val="both"/>
              <w:rPr>
                <w:szCs w:val="24"/>
                <w:lang w:eastAsia="lt-LT"/>
              </w:rPr>
            </w:pPr>
          </w:p>
          <w:p w14:paraId="62245B97" w14:textId="77777777" w:rsidR="00B54872" w:rsidRDefault="00B54872">
            <w:pPr>
              <w:rPr>
                <w:sz w:val="10"/>
                <w:szCs w:val="10"/>
              </w:rPr>
            </w:pPr>
          </w:p>
          <w:p w14:paraId="27DA9E9A" w14:textId="77777777" w:rsidR="00B54872" w:rsidRDefault="00B54872">
            <w:pPr>
              <w:spacing w:line="312" w:lineRule="atLeast"/>
              <w:jc w:val="both"/>
              <w:rPr>
                <w:szCs w:val="24"/>
                <w:lang w:eastAsia="lt-LT"/>
              </w:rPr>
            </w:pPr>
          </w:p>
          <w:p w14:paraId="09033F42" w14:textId="77777777" w:rsidR="00B54872" w:rsidRDefault="00B54872">
            <w:pPr>
              <w:rPr>
                <w:sz w:val="10"/>
                <w:szCs w:val="10"/>
              </w:rPr>
            </w:pPr>
          </w:p>
          <w:p w14:paraId="5C9E7B20" w14:textId="77777777" w:rsidR="00B54872" w:rsidRDefault="00B54872">
            <w:pPr>
              <w:spacing w:line="312" w:lineRule="atLeast"/>
              <w:jc w:val="both"/>
              <w:rPr>
                <w:szCs w:val="24"/>
                <w:lang w:eastAsia="lt-LT"/>
              </w:rPr>
            </w:pPr>
          </w:p>
          <w:p w14:paraId="46E664A6" w14:textId="77777777" w:rsidR="00B54872" w:rsidRDefault="00B54872">
            <w:pPr>
              <w:rPr>
                <w:sz w:val="10"/>
                <w:szCs w:val="10"/>
              </w:rPr>
            </w:pPr>
          </w:p>
          <w:p w14:paraId="0FB00EF9" w14:textId="77777777" w:rsidR="00B54872" w:rsidRDefault="00B54872">
            <w:pPr>
              <w:spacing w:line="312" w:lineRule="atLeast"/>
              <w:jc w:val="both"/>
              <w:rPr>
                <w:szCs w:val="24"/>
                <w:lang w:eastAsia="lt-LT"/>
              </w:rPr>
            </w:pPr>
          </w:p>
          <w:p w14:paraId="703B11B0" w14:textId="77777777" w:rsidR="00B54872" w:rsidRDefault="00B54872">
            <w:pPr>
              <w:rPr>
                <w:sz w:val="10"/>
                <w:szCs w:val="10"/>
              </w:rPr>
            </w:pPr>
          </w:p>
          <w:p w14:paraId="252285B9" w14:textId="77777777" w:rsidR="00B54872" w:rsidRDefault="00B54872">
            <w:pPr>
              <w:spacing w:line="312" w:lineRule="atLeast"/>
              <w:jc w:val="both"/>
              <w:rPr>
                <w:szCs w:val="24"/>
                <w:lang w:eastAsia="lt-LT"/>
              </w:rPr>
            </w:pPr>
          </w:p>
          <w:p w14:paraId="3870DC8E" w14:textId="77777777" w:rsidR="00B54872" w:rsidRDefault="00B54872">
            <w:pPr>
              <w:rPr>
                <w:sz w:val="10"/>
                <w:szCs w:val="10"/>
              </w:rPr>
            </w:pPr>
          </w:p>
          <w:p w14:paraId="5CC9FEF6" w14:textId="77777777" w:rsidR="00B54872" w:rsidRDefault="00B54872">
            <w:pPr>
              <w:spacing w:line="312" w:lineRule="atLeast"/>
              <w:jc w:val="both"/>
              <w:rPr>
                <w:szCs w:val="24"/>
                <w:lang w:eastAsia="lt-LT"/>
              </w:rPr>
            </w:pPr>
          </w:p>
          <w:p w14:paraId="4C47193B" w14:textId="77777777" w:rsidR="00B54872" w:rsidRDefault="00B54872">
            <w:pPr>
              <w:rPr>
                <w:sz w:val="10"/>
                <w:szCs w:val="10"/>
              </w:rPr>
            </w:pPr>
          </w:p>
          <w:p w14:paraId="5E9FBB8E" w14:textId="77777777" w:rsidR="00B54872" w:rsidRDefault="00B54872">
            <w:pPr>
              <w:spacing w:line="312" w:lineRule="atLeast"/>
              <w:jc w:val="both"/>
              <w:rPr>
                <w:szCs w:val="24"/>
                <w:lang w:eastAsia="lt-LT"/>
              </w:rPr>
            </w:pPr>
          </w:p>
          <w:p w14:paraId="30EB2F99" w14:textId="77777777" w:rsidR="00B54872" w:rsidRDefault="00B54872">
            <w:pPr>
              <w:rPr>
                <w:sz w:val="10"/>
                <w:szCs w:val="10"/>
              </w:rPr>
            </w:pPr>
          </w:p>
          <w:p w14:paraId="498DC178" w14:textId="77777777" w:rsidR="00B54872" w:rsidRDefault="00B54872">
            <w:pPr>
              <w:spacing w:line="312" w:lineRule="atLeast"/>
              <w:jc w:val="both"/>
              <w:rPr>
                <w:szCs w:val="24"/>
                <w:lang w:eastAsia="lt-LT"/>
              </w:rPr>
            </w:pPr>
          </w:p>
          <w:p w14:paraId="5E43FDF8" w14:textId="77777777" w:rsidR="00B54872" w:rsidRDefault="00B54872">
            <w:pPr>
              <w:rPr>
                <w:sz w:val="10"/>
                <w:szCs w:val="10"/>
              </w:rPr>
            </w:pPr>
          </w:p>
          <w:p w14:paraId="71730A14" w14:textId="77777777" w:rsidR="00B54872" w:rsidRDefault="00B54872">
            <w:pPr>
              <w:spacing w:line="312" w:lineRule="atLeast"/>
              <w:jc w:val="both"/>
              <w:rPr>
                <w:szCs w:val="24"/>
                <w:lang w:eastAsia="lt-LT"/>
              </w:rPr>
            </w:pPr>
          </w:p>
          <w:p w14:paraId="65568C30" w14:textId="77777777" w:rsidR="00B54872" w:rsidRDefault="00B54872">
            <w:pPr>
              <w:rPr>
                <w:sz w:val="10"/>
                <w:szCs w:val="10"/>
              </w:rPr>
            </w:pPr>
          </w:p>
          <w:p w14:paraId="444CEF12" w14:textId="77777777" w:rsidR="00B54872" w:rsidRDefault="00B54872">
            <w:pPr>
              <w:spacing w:line="312" w:lineRule="atLeast"/>
              <w:jc w:val="both"/>
              <w:rPr>
                <w:szCs w:val="24"/>
                <w:lang w:eastAsia="lt-LT"/>
              </w:rPr>
            </w:pPr>
          </w:p>
          <w:p w14:paraId="567C5304" w14:textId="77777777" w:rsidR="00B54872" w:rsidRDefault="00B54872">
            <w:pPr>
              <w:rPr>
                <w:sz w:val="10"/>
                <w:szCs w:val="10"/>
              </w:rPr>
            </w:pPr>
          </w:p>
          <w:p w14:paraId="7A89933F" w14:textId="77777777" w:rsidR="00B54872" w:rsidRDefault="00B54872">
            <w:pPr>
              <w:spacing w:line="312" w:lineRule="atLeast"/>
              <w:jc w:val="both"/>
              <w:rPr>
                <w:szCs w:val="24"/>
                <w:lang w:eastAsia="lt-LT"/>
              </w:rPr>
            </w:pPr>
          </w:p>
          <w:p w14:paraId="0AE2CD14" w14:textId="77777777" w:rsidR="00B54872" w:rsidRDefault="00B54872">
            <w:pPr>
              <w:rPr>
                <w:sz w:val="10"/>
                <w:szCs w:val="10"/>
              </w:rPr>
            </w:pPr>
          </w:p>
          <w:p w14:paraId="39E22F0A" w14:textId="77777777" w:rsidR="00B54872" w:rsidRDefault="00B54872">
            <w:pPr>
              <w:spacing w:line="312" w:lineRule="atLeast"/>
              <w:jc w:val="both"/>
              <w:rPr>
                <w:szCs w:val="24"/>
                <w:lang w:eastAsia="lt-LT"/>
              </w:rPr>
            </w:pPr>
          </w:p>
          <w:p w14:paraId="35336402" w14:textId="77777777" w:rsidR="00B54872" w:rsidRDefault="00B54872">
            <w:pPr>
              <w:rPr>
                <w:sz w:val="10"/>
                <w:szCs w:val="10"/>
              </w:rPr>
            </w:pPr>
          </w:p>
          <w:p w14:paraId="0F905E3F" w14:textId="77777777" w:rsidR="00B54872" w:rsidRDefault="00B54872">
            <w:pPr>
              <w:spacing w:line="312" w:lineRule="atLeast"/>
              <w:jc w:val="both"/>
              <w:rPr>
                <w:szCs w:val="24"/>
                <w:lang w:eastAsia="lt-LT"/>
              </w:rPr>
            </w:pPr>
          </w:p>
          <w:p w14:paraId="307C4F3C" w14:textId="77777777" w:rsidR="00B54872" w:rsidRDefault="00B54872">
            <w:pPr>
              <w:rPr>
                <w:sz w:val="10"/>
                <w:szCs w:val="10"/>
              </w:rPr>
            </w:pPr>
          </w:p>
          <w:p w14:paraId="2BF87B0D" w14:textId="77777777" w:rsidR="00B54872" w:rsidRDefault="00B54872">
            <w:pPr>
              <w:spacing w:line="312" w:lineRule="atLeast"/>
              <w:jc w:val="both"/>
              <w:rPr>
                <w:szCs w:val="24"/>
                <w:lang w:eastAsia="lt-LT"/>
              </w:rPr>
            </w:pPr>
          </w:p>
          <w:p w14:paraId="76957BC9" w14:textId="77777777" w:rsidR="00B54872" w:rsidRDefault="00B54872">
            <w:pPr>
              <w:rPr>
                <w:sz w:val="10"/>
                <w:szCs w:val="10"/>
              </w:rPr>
            </w:pPr>
          </w:p>
          <w:p w14:paraId="5FBAB498" w14:textId="77777777" w:rsidR="00B54872" w:rsidRDefault="00B54872">
            <w:pPr>
              <w:spacing w:line="312" w:lineRule="atLeast"/>
              <w:jc w:val="both"/>
              <w:rPr>
                <w:szCs w:val="24"/>
                <w:lang w:eastAsia="lt-LT"/>
              </w:rPr>
            </w:pPr>
          </w:p>
          <w:p w14:paraId="18AF1EB0" w14:textId="77777777" w:rsidR="00B54872" w:rsidRDefault="00B54872">
            <w:pPr>
              <w:rPr>
                <w:sz w:val="10"/>
                <w:szCs w:val="10"/>
              </w:rPr>
            </w:pPr>
          </w:p>
          <w:p w14:paraId="1138F5E5" w14:textId="77777777" w:rsidR="00B54872" w:rsidRDefault="00B54872">
            <w:pPr>
              <w:spacing w:line="312" w:lineRule="atLeast"/>
              <w:jc w:val="both"/>
              <w:rPr>
                <w:szCs w:val="24"/>
                <w:lang w:eastAsia="lt-LT"/>
              </w:rPr>
            </w:pPr>
          </w:p>
          <w:p w14:paraId="513E0F42" w14:textId="77777777" w:rsidR="00B54872" w:rsidRDefault="00B54872">
            <w:pPr>
              <w:rPr>
                <w:sz w:val="10"/>
                <w:szCs w:val="10"/>
              </w:rPr>
            </w:pPr>
          </w:p>
          <w:p w14:paraId="54DC323D" w14:textId="77777777" w:rsidR="00B54872" w:rsidRDefault="00B54872">
            <w:pPr>
              <w:spacing w:line="312" w:lineRule="atLeast"/>
              <w:jc w:val="both"/>
              <w:rPr>
                <w:szCs w:val="24"/>
                <w:lang w:eastAsia="lt-LT"/>
              </w:rPr>
            </w:pPr>
          </w:p>
          <w:p w14:paraId="1E803125" w14:textId="77777777" w:rsidR="00B54872" w:rsidRDefault="00B54872">
            <w:pPr>
              <w:rPr>
                <w:sz w:val="10"/>
                <w:szCs w:val="10"/>
              </w:rPr>
            </w:pPr>
          </w:p>
          <w:p w14:paraId="36EA09E5" w14:textId="77777777" w:rsidR="00B54872" w:rsidRDefault="00B54872">
            <w:pPr>
              <w:spacing w:line="312" w:lineRule="atLeast"/>
              <w:jc w:val="both"/>
              <w:rPr>
                <w:szCs w:val="24"/>
                <w:lang w:eastAsia="lt-LT"/>
              </w:rPr>
            </w:pPr>
          </w:p>
          <w:p w14:paraId="4B8A6B89" w14:textId="77777777" w:rsidR="00B54872" w:rsidRDefault="00B54872">
            <w:pPr>
              <w:rPr>
                <w:sz w:val="10"/>
                <w:szCs w:val="10"/>
              </w:rPr>
            </w:pPr>
          </w:p>
          <w:p w14:paraId="184C3C57" w14:textId="77777777" w:rsidR="00B54872" w:rsidRDefault="00B54872">
            <w:pPr>
              <w:spacing w:line="312" w:lineRule="atLeast"/>
              <w:jc w:val="both"/>
              <w:rPr>
                <w:szCs w:val="24"/>
                <w:lang w:eastAsia="lt-LT"/>
              </w:rPr>
            </w:pPr>
          </w:p>
          <w:p w14:paraId="3FB399B7" w14:textId="77777777" w:rsidR="00B54872" w:rsidRDefault="00CB5AA8">
            <w:pPr>
              <w:spacing w:line="312" w:lineRule="atLeast"/>
              <w:jc w:val="both"/>
              <w:rPr>
                <w:szCs w:val="24"/>
                <w:lang w:eastAsia="lt-LT"/>
              </w:rPr>
            </w:pPr>
            <w:r>
              <w:rPr>
                <w:szCs w:val="24"/>
                <w:lang w:eastAsia="lt-LT"/>
              </w:rPr>
              <w:t>2.   Koncesijos rinkliavų atveju infrastruktūros mokesčio, taikomo sunkiosioms transporto priemonėms, maksimalus dydis turi atitikti dydį, kuris būtų apskaičiuotas naudojant 7b straipsnyje ir III priede nustatytais pagrindiniais apskaičiavimo principais grindžiamą metodiką, arba būti už jį mažesnis. Tokios atitikties vertinimas atliekamas remiantis pakankamai ilgu ataskaitiniu laikotarpiu, atitinkančiu koncesijos sutarties pobūdį.“;</w:t>
            </w:r>
          </w:p>
        </w:tc>
        <w:tc>
          <w:tcPr>
            <w:tcW w:w="6379" w:type="dxa"/>
          </w:tcPr>
          <w:p w14:paraId="681CDF97" w14:textId="77777777" w:rsidR="00B54872" w:rsidRDefault="00CB5AA8">
            <w:pPr>
              <w:jc w:val="both"/>
              <w:rPr>
                <w:b/>
                <w:bCs/>
                <w:szCs w:val="24"/>
                <w:lang w:eastAsia="lt-LT"/>
              </w:rPr>
            </w:pPr>
            <w:r>
              <w:rPr>
                <w:b/>
                <w:bCs/>
                <w:szCs w:val="24"/>
                <w:lang w:eastAsia="lt-LT"/>
              </w:rPr>
              <w:t>2025 m. KPPPFĮ pakeitimo įstatymas</w:t>
            </w:r>
          </w:p>
          <w:p w14:paraId="36BA8317" w14:textId="77777777" w:rsidR="00B54872" w:rsidRDefault="00CB5AA8">
            <w:pPr>
              <w:tabs>
                <w:tab w:val="left" w:pos="709"/>
                <w:tab w:val="left" w:pos="993"/>
              </w:tabs>
              <w:suppressAutoHyphens/>
              <w:jc w:val="both"/>
              <w:rPr>
                <w:b/>
                <w:bCs/>
                <w:szCs w:val="24"/>
              </w:rPr>
            </w:pPr>
            <w:r>
              <w:rPr>
                <w:b/>
                <w:bCs/>
                <w:szCs w:val="24"/>
              </w:rPr>
              <w:t>1 straipsnis. 2 straipsnio pakeitimas</w:t>
            </w:r>
          </w:p>
          <w:p w14:paraId="2C43DE07" w14:textId="77777777" w:rsidR="00B54872" w:rsidRDefault="00CB5AA8">
            <w:pPr>
              <w:tabs>
                <w:tab w:val="left" w:pos="709"/>
                <w:tab w:val="left" w:pos="993"/>
              </w:tabs>
              <w:suppressAutoHyphens/>
              <w:jc w:val="both"/>
              <w:rPr>
                <w:szCs w:val="24"/>
                <w:lang w:eastAsia="lt-LT"/>
              </w:rPr>
            </w:pPr>
            <w:r>
              <w:rPr>
                <w:szCs w:val="24"/>
              </w:rPr>
              <w:t>&lt;...&gt;9</w:t>
            </w:r>
            <w:r>
              <w:rPr>
                <w:szCs w:val="24"/>
                <w:lang w:eastAsia="lt-LT"/>
              </w:rPr>
              <w:t xml:space="preserve">. Infrastruktūros įmoka – įmoka, renkama Lietuvos Respublikoje patirtiems kelių infrastruktūros statybos, priežiūros, eksploatavimo ir plėtros kaštams kompensuoti. </w:t>
            </w:r>
          </w:p>
          <w:p w14:paraId="42A96FC2" w14:textId="77777777" w:rsidR="00B54872" w:rsidRDefault="00CB5AA8">
            <w:pPr>
              <w:tabs>
                <w:tab w:val="left" w:pos="709"/>
                <w:tab w:val="left" w:pos="993"/>
              </w:tabs>
              <w:suppressAutoHyphens/>
              <w:jc w:val="both"/>
              <w:rPr>
                <w:szCs w:val="24"/>
              </w:rPr>
            </w:pPr>
            <w:r>
              <w:rPr>
                <w:szCs w:val="24"/>
                <w:lang w:eastAsia="lt-LT"/>
              </w:rPr>
              <w:t>10. Infrastruktūros įmokos svertinis vidurkis – per tam tikrą laikotarpį iš infrastruktūros įmokos gautų pajamų bendra suma, padalinta iš kilometrų, kuriuos transporto priemonė nuvažiavo per tam tikrą laikotarpį infrastruktūros įmoka apmokestinamu kelio ruožu, skaičiaus.</w:t>
            </w:r>
            <w:r>
              <w:rPr>
                <w:szCs w:val="24"/>
              </w:rPr>
              <w:t>&lt;...&gt;</w:t>
            </w:r>
          </w:p>
          <w:p w14:paraId="79314EAC" w14:textId="77777777" w:rsidR="00B54872" w:rsidRDefault="00CB5AA8">
            <w:pPr>
              <w:suppressAutoHyphens/>
              <w:jc w:val="both"/>
              <w:textAlignment w:val="baseline"/>
              <w:rPr>
                <w:b/>
                <w:bCs/>
                <w:szCs w:val="24"/>
              </w:rPr>
            </w:pPr>
            <w:r>
              <w:rPr>
                <w:b/>
                <w:bCs/>
                <w:szCs w:val="24"/>
              </w:rPr>
              <w:t>2 straipsnis. 6 straipsnio pakeitimas</w:t>
            </w:r>
          </w:p>
          <w:p w14:paraId="73A41D95" w14:textId="77777777" w:rsidR="00B54872" w:rsidRDefault="00CB5AA8">
            <w:pPr>
              <w:suppressAutoHyphens/>
              <w:jc w:val="both"/>
              <w:textAlignment w:val="baseline"/>
              <w:rPr>
                <w:b/>
                <w:bCs/>
                <w:szCs w:val="24"/>
              </w:rPr>
            </w:pPr>
            <w:r>
              <w:rPr>
                <w:b/>
                <w:bCs/>
                <w:szCs w:val="24"/>
              </w:rPr>
              <w:t>Pakeisti 6 straipsnį ir jį išdėstyti taip:</w:t>
            </w:r>
          </w:p>
          <w:p w14:paraId="7A0FDC21" w14:textId="77777777" w:rsidR="00B54872" w:rsidRDefault="00CB5AA8">
            <w:pPr>
              <w:suppressAutoHyphens/>
              <w:jc w:val="both"/>
              <w:textAlignment w:val="baseline"/>
              <w:rPr>
                <w:b/>
                <w:bCs/>
                <w:szCs w:val="24"/>
              </w:rPr>
            </w:pPr>
            <w:r>
              <w:rPr>
                <w:b/>
                <w:bCs/>
                <w:szCs w:val="24"/>
              </w:rPr>
              <w:t>„6 straipsnis. Kelių rinkliava</w:t>
            </w:r>
          </w:p>
          <w:p w14:paraId="4D7CD9B2" w14:textId="77777777" w:rsidR="00B54872" w:rsidRDefault="00CB5AA8">
            <w:pPr>
              <w:suppressAutoHyphens/>
              <w:jc w:val="both"/>
              <w:rPr>
                <w:szCs w:val="24"/>
              </w:rPr>
            </w:pPr>
            <w:r>
              <w:rPr>
                <w:szCs w:val="24"/>
              </w:rPr>
              <w:t>&lt;...&gt;3. Kelių rinkliavos dydžių nustatymo metodiką tvirtina Vyriausybė. Nustatyti kelių rinkliavos dydžiai turi būti sudaryti iš infrastruktūros ir išorinių kaštų (išmetamo anglies dioksido (CO2) kiekio kaštų) įmokų, atsižvelgiant į infrastruktūros įmokos svertinį vidurkį, kuris siejamas su kelių infrastruktūros statybos, eksploatavimo, priežiūros ir plėtros kaštais (kaštai, į kuriuos atsižvelgiama, turi būti susiję su kelių tinklu arba tinklo dalimi, už kurį (kurią) renkamos infrastruktūros įmokos, taikomo</w:t>
            </w:r>
            <w:r>
              <w:rPr>
                <w:szCs w:val="24"/>
              </w:rPr>
              <w:t>s transporto priemonėms, ir su transporto priemonėmis, kurioms tos įmokos taikomos). Vyriausybės įgaliota institucija arba įstaiga, vadovaudamasi Kelių rinkliavos dydžių nustatymo metodika, apskaičiuoja kelių rinkliavos dydžius ir juos patvirtina.&lt;...&gt;</w:t>
            </w:r>
          </w:p>
          <w:p w14:paraId="49B8574F" w14:textId="77777777" w:rsidR="00B54872" w:rsidRDefault="00CB5AA8">
            <w:pPr>
              <w:suppressAutoHyphens/>
              <w:jc w:val="both"/>
              <w:rPr>
                <w:b/>
                <w:bCs/>
                <w:szCs w:val="24"/>
              </w:rPr>
            </w:pPr>
            <w:r>
              <w:rPr>
                <w:b/>
                <w:bCs/>
                <w:szCs w:val="24"/>
              </w:rPr>
              <w:t>Kelių rinkliavos dydžių nustatymo metodikos projektas</w:t>
            </w:r>
          </w:p>
          <w:p w14:paraId="3FFA3CC7" w14:textId="77777777" w:rsidR="00B54872" w:rsidRDefault="00CB5AA8">
            <w:pPr>
              <w:suppressAutoHyphens/>
              <w:jc w:val="both"/>
              <w:rPr>
                <w:b/>
                <w:bCs/>
                <w:szCs w:val="24"/>
              </w:rPr>
            </w:pPr>
            <w:r>
              <w:rPr>
                <w:b/>
                <w:bCs/>
                <w:szCs w:val="24"/>
              </w:rPr>
              <w:t>&lt;...&gt; III SKYRIUS</w:t>
            </w:r>
          </w:p>
          <w:p w14:paraId="7DFA7847" w14:textId="77777777" w:rsidR="00B54872" w:rsidRDefault="00CB5AA8">
            <w:pPr>
              <w:suppressAutoHyphens/>
              <w:jc w:val="both"/>
              <w:rPr>
                <w:b/>
                <w:bCs/>
                <w:szCs w:val="24"/>
              </w:rPr>
            </w:pPr>
            <w:r>
              <w:rPr>
                <w:b/>
                <w:bCs/>
                <w:szCs w:val="24"/>
              </w:rPr>
              <w:t>KELIŲ INFRASTRUKTŪROS ĮMOKOS UŽ KILOMETRĄ APSKAIČIAVIMAS</w:t>
            </w:r>
          </w:p>
          <w:p w14:paraId="0CE541C5" w14:textId="77777777" w:rsidR="00B54872" w:rsidRDefault="00CB5AA8">
            <w:pPr>
              <w:spacing w:line="276" w:lineRule="auto"/>
              <w:ind w:firstLine="36"/>
              <w:jc w:val="both"/>
              <w:rPr>
                <w:b/>
                <w:bCs/>
                <w:szCs w:val="24"/>
              </w:rPr>
            </w:pPr>
            <w:r>
              <w:rPr>
                <w:b/>
                <w:bCs/>
                <w:szCs w:val="24"/>
              </w:rPr>
              <w:t>7.</w:t>
            </w:r>
            <w:r>
              <w:rPr>
                <w:b/>
                <w:bCs/>
                <w:szCs w:val="24"/>
              </w:rPr>
              <w:tab/>
              <w:t>Kelių infrastruktūros įmoka (toliau – infrastruktūros įmoka) už kilometrą apskaičiuojama įvertinant metinius kelių infrastruktūros statybos kaštus, kapitalo ir veiklos kaštus bei juos paskirstant pagal transporto priemonių kategoriją, pagal jų daromą poveikį kelių infrastruktūrai.</w:t>
            </w:r>
          </w:p>
          <w:p w14:paraId="5218CD5A" w14:textId="77777777" w:rsidR="00B54872" w:rsidRDefault="00CB5AA8">
            <w:pPr>
              <w:spacing w:line="276" w:lineRule="auto"/>
              <w:ind w:firstLine="36"/>
              <w:jc w:val="both"/>
              <w:rPr>
                <w:b/>
                <w:bCs/>
                <w:szCs w:val="24"/>
              </w:rPr>
            </w:pPr>
            <w:r>
              <w:rPr>
                <w:b/>
                <w:bCs/>
                <w:szCs w:val="24"/>
              </w:rPr>
              <w:t>8.</w:t>
            </w:r>
            <w:r>
              <w:rPr>
                <w:b/>
                <w:bCs/>
                <w:szCs w:val="24"/>
              </w:rPr>
              <w:tab/>
              <w:t>Infrastruktūros įmoka už kilometrą pagal transporto priemonės kategoriją apskaičiuojama pagal formulę:</w:t>
            </w:r>
          </w:p>
          <w:p w14:paraId="1C8AC4AC" w14:textId="77777777" w:rsidR="00B54872" w:rsidRDefault="00CB5AA8">
            <w:pPr>
              <w:spacing w:line="276" w:lineRule="auto"/>
              <w:ind w:left="1276" w:hanging="425"/>
              <w:jc w:val="both"/>
              <w:rPr>
                <w:b/>
                <w:bCs/>
                <w:i/>
                <w:szCs w:val="24"/>
              </w:rPr>
            </w:pPr>
            <m:oMath>
              <m:r>
                <m:rPr>
                  <m:sty m:val="bi"/>
                </m:rPr>
                <w:rPr>
                  <w:rFonts w:ascii="Cambria Math" w:hAnsi="Cambria Math"/>
                  <w:vertAlign w:val="subscript"/>
                </w:rPr>
                <m:t>I</m:t>
              </m:r>
              <m:sSub>
                <m:sSubPr>
                  <m:ctrlPr>
                    <w:rPr>
                      <w:rFonts w:ascii="Cambria Math" w:hAnsi="Cambria Math"/>
                      <w:b/>
                      <w:bCs/>
                      <w:i/>
                      <w:vertAlign w:val="subscript"/>
                    </w:rPr>
                  </m:ctrlPr>
                </m:sSubPr>
                <m:e>
                  <m:r>
                    <m:rPr>
                      <m:sty m:val="bi"/>
                    </m:rPr>
                    <w:rPr>
                      <w:rFonts w:ascii="Cambria Math" w:hAnsi="Cambria Math"/>
                      <w:vertAlign w:val="subscript"/>
                    </w:rPr>
                    <m:t>K</m:t>
                  </m:r>
                </m:e>
                <m:sub>
                  <m:r>
                    <m:rPr>
                      <m:sty m:val="bi"/>
                    </m:rPr>
                    <w:rPr>
                      <w:rFonts w:ascii="Cambria Math" w:hAnsi="Cambria Math"/>
                      <w:vertAlign w:val="subscript"/>
                    </w:rPr>
                    <m:t>n</m:t>
                  </m:r>
                </m:sub>
              </m:sSub>
              <m:r>
                <m:rPr>
                  <m:sty m:val="bi"/>
                </m:rPr>
                <w:rPr>
                  <w:rFonts w:ascii="Cambria Math" w:hAnsi="Cambria Math"/>
                </w:rPr>
                <m:t>=</m:t>
              </m:r>
              <m:f>
                <m:fPr>
                  <m:ctrlPr>
                    <w:rPr>
                      <w:rFonts w:ascii="Cambria Math" w:hAnsi="Cambria Math"/>
                      <w:b/>
                      <w:bCs/>
                      <w:i/>
                    </w:rPr>
                  </m:ctrlPr>
                </m:fPr>
                <m:num>
                  <m:r>
                    <m:rPr>
                      <m:sty m:val="bi"/>
                    </m:rPr>
                    <w:rPr>
                      <w:rFonts w:ascii="Cambria Math" w:hAnsi="Cambria Math"/>
                    </w:rPr>
                    <m:t>IK</m:t>
                  </m:r>
                  <m:r>
                    <m:rPr>
                      <m:sty m:val="bi"/>
                    </m:rPr>
                    <w:rPr>
                      <w:rFonts w:ascii="Cambria Math" w:hAnsi="Cambria Math"/>
                    </w:rPr>
                    <m:t>×</m:t>
                  </m:r>
                  <m:r>
                    <m:rPr>
                      <m:sty m:val="bi"/>
                    </m:rPr>
                    <w:rPr>
                      <w:rFonts w:ascii="Cambria Math" w:hAnsi="Cambria Math"/>
                    </w:rPr>
                    <m:t>iz</m:t>
                  </m:r>
                  <m:sSub>
                    <m:sSubPr>
                      <m:ctrlPr>
                        <w:rPr>
                          <w:rFonts w:ascii="Cambria Math" w:hAnsi="Cambria Math"/>
                          <w:b/>
                          <w:bCs/>
                          <w:i/>
                        </w:rPr>
                      </m:ctrlPr>
                    </m:sSubPr>
                    <m:e>
                      <m:d>
                        <m:dPr>
                          <m:ctrlPr>
                            <w:rPr>
                              <w:rFonts w:ascii="Cambria Math" w:hAnsi="Cambria Math"/>
                              <w:b/>
                              <w:bCs/>
                              <w:i/>
                            </w:rPr>
                          </m:ctrlPr>
                        </m:dPr>
                        <m:e>
                          <m:r>
                            <m:rPr>
                              <m:sty m:val="bi"/>
                            </m:rPr>
                            <w:rPr>
                              <w:rFonts w:ascii="Cambria Math" w:hAnsi="Cambria Math"/>
                            </w:rPr>
                            <m:t>%</m:t>
                          </m:r>
                        </m:e>
                      </m:d>
                    </m:e>
                    <m:sub>
                      <m:r>
                        <m:rPr>
                          <m:sty m:val="bi"/>
                        </m:rPr>
                        <w:rPr>
                          <w:rFonts w:ascii="Cambria Math" w:hAnsi="Cambria Math"/>
                        </w:rPr>
                        <m:t>n</m:t>
                      </m:r>
                    </m:sub>
                  </m:sSub>
                </m:num>
                <m:den>
                  <m:sSub>
                    <m:sSubPr>
                      <m:ctrlPr>
                        <w:rPr>
                          <w:rFonts w:ascii="Cambria Math" w:hAnsi="Cambria Math"/>
                          <w:b/>
                          <w:bCs/>
                          <w:i/>
                        </w:rPr>
                      </m:ctrlPr>
                    </m:sSubPr>
                    <m:e>
                      <m:r>
                        <m:rPr>
                          <m:sty m:val="bi"/>
                        </m:rPr>
                        <w:rPr>
                          <w:rFonts w:ascii="Cambria Math" w:hAnsi="Cambria Math"/>
                        </w:rPr>
                        <m:t>a</m:t>
                      </m:r>
                    </m:e>
                    <m:sub>
                      <m:r>
                        <m:rPr>
                          <m:sty m:val="bi"/>
                        </m:rPr>
                        <w:rPr>
                          <w:rFonts w:ascii="Cambria Math" w:hAnsi="Cambria Math"/>
                        </w:rPr>
                        <m:t>n</m:t>
                      </m:r>
                    </m:sub>
                  </m:sSub>
                </m:den>
              </m:f>
              <m:r>
                <m:rPr>
                  <m:sty m:val="bi"/>
                </m:rPr>
                <w:rPr>
                  <w:rFonts w:ascii="Cambria Math" w:hAnsi="Cambria Math"/>
                </w:rPr>
                <m:t xml:space="preserve"> </m:t>
              </m:r>
            </m:oMath>
            <w:r>
              <w:rPr>
                <w:b/>
                <w:bCs/>
                <w:iCs/>
                <w:szCs w:val="24"/>
              </w:rPr>
              <w:t>, kurioje</w:t>
            </w:r>
            <m:oMath>
              <m:r>
                <m:rPr>
                  <m:sty m:val="bi"/>
                </m:rPr>
                <w:rPr>
                  <w:rFonts w:ascii="Cambria Math" w:eastAsiaTheme="minorEastAsia" w:hAnsi="Cambria Math"/>
                </w:rPr>
                <m:t>:</m:t>
              </m:r>
            </m:oMath>
            <w:r>
              <w:rPr>
                <w:b/>
                <w:bCs/>
                <w:i/>
                <w:szCs w:val="24"/>
              </w:rPr>
              <w:t xml:space="preserve"> </w:t>
            </w:r>
          </w:p>
          <w:p w14:paraId="12A7BF32" w14:textId="77777777" w:rsidR="00B54872" w:rsidRDefault="00CB5AA8">
            <w:pPr>
              <w:spacing w:line="276" w:lineRule="auto"/>
              <w:ind w:firstLine="913"/>
              <w:jc w:val="both"/>
              <w:rPr>
                <w:b/>
                <w:bCs/>
                <w:szCs w:val="24"/>
              </w:rPr>
            </w:pPr>
            <m:oMath>
              <m:r>
                <m:rPr>
                  <m:sty m:val="bi"/>
                </m:rPr>
                <w:rPr>
                  <w:rFonts w:ascii="Cambria Math" w:hAnsi="Cambria Math"/>
                </w:rPr>
                <m:t>I</m:t>
              </m:r>
              <m:sSub>
                <m:sSubPr>
                  <m:ctrlPr>
                    <w:rPr>
                      <w:rFonts w:ascii="Cambria Math" w:hAnsi="Cambria Math"/>
                      <w:b/>
                      <w:bCs/>
                      <w:i/>
                      <w:iCs/>
                    </w:rPr>
                  </m:ctrlPr>
                </m:sSubPr>
                <m:e>
                  <m:r>
                    <m:rPr>
                      <m:sty m:val="bi"/>
                    </m:rPr>
                    <w:rPr>
                      <w:rFonts w:ascii="Cambria Math" w:hAnsi="Cambria Math"/>
                    </w:rPr>
                    <m:t>K</m:t>
                  </m:r>
                </m:e>
                <m:sub>
                  <m:r>
                    <m:rPr>
                      <m:sty m:val="bi"/>
                    </m:rPr>
                    <w:rPr>
                      <w:rFonts w:ascii="Cambria Math" w:hAnsi="Cambria Math"/>
                    </w:rPr>
                    <m:t>n</m:t>
                  </m:r>
                </m:sub>
              </m:sSub>
            </m:oMath>
            <w:r>
              <w:rPr>
                <w:b/>
                <w:bCs/>
                <w:szCs w:val="24"/>
              </w:rPr>
              <w:t xml:space="preserve">– </w:t>
            </w:r>
            <w:r>
              <w:rPr>
                <w:b/>
                <w:bCs/>
                <w:iCs/>
                <w:szCs w:val="24"/>
              </w:rPr>
              <w:t xml:space="preserve"> infrastruktūros</w:t>
            </w:r>
            <w:r>
              <w:rPr>
                <w:b/>
                <w:bCs/>
                <w:i/>
                <w:szCs w:val="24"/>
              </w:rPr>
              <w:t xml:space="preserve"> </w:t>
            </w:r>
            <w:r>
              <w:rPr>
                <w:b/>
                <w:bCs/>
                <w:szCs w:val="24"/>
              </w:rPr>
              <w:t>įmoka</w:t>
            </w:r>
            <w:r>
              <w:rPr>
                <w:b/>
                <w:bCs/>
                <w:iCs/>
                <w:szCs w:val="24"/>
              </w:rPr>
              <w:t xml:space="preserve"> už kilometrą pagal transporto priemonės kategoriją</w:t>
            </w:r>
            <w:r>
              <w:rPr>
                <w:b/>
                <w:bCs/>
                <w:szCs w:val="24"/>
              </w:rPr>
              <w:t>;</w:t>
            </w:r>
          </w:p>
          <w:p w14:paraId="485EAA4B" w14:textId="77777777" w:rsidR="00B54872" w:rsidRDefault="00CB5AA8">
            <w:pPr>
              <w:spacing w:line="276" w:lineRule="auto"/>
              <w:ind w:firstLine="851"/>
              <w:jc w:val="both"/>
              <w:rPr>
                <w:b/>
                <w:bCs/>
                <w:szCs w:val="24"/>
              </w:rPr>
            </w:pPr>
            <w:r>
              <w:rPr>
                <w:b/>
                <w:bCs/>
                <w:i/>
                <w:iCs/>
                <w:szCs w:val="24"/>
              </w:rPr>
              <w:t>IK</w:t>
            </w:r>
            <w:r>
              <w:rPr>
                <w:b/>
                <w:bCs/>
                <w:szCs w:val="24"/>
              </w:rPr>
              <w:t xml:space="preserve"> – metiniai infrastruktūros kaštai;</w:t>
            </w:r>
          </w:p>
          <w:p w14:paraId="72B7E3DF" w14:textId="77777777" w:rsidR="00B54872" w:rsidRDefault="00CB5AA8">
            <w:pPr>
              <w:spacing w:line="276" w:lineRule="auto"/>
              <w:ind w:left="142" w:firstLine="709"/>
              <w:jc w:val="both"/>
              <w:rPr>
                <w:b/>
                <w:bCs/>
                <w:szCs w:val="24"/>
              </w:rPr>
            </w:pPr>
            <m:oMath>
              <m:r>
                <m:rPr>
                  <m:sty m:val="bi"/>
                </m:rPr>
                <w:rPr>
                  <w:rFonts w:ascii="Cambria Math" w:hAnsi="Cambria Math"/>
                </w:rPr>
                <m:t>iz</m:t>
              </m:r>
              <m:sSub>
                <m:sSubPr>
                  <m:ctrlPr>
                    <w:rPr>
                      <w:rFonts w:ascii="Cambria Math" w:hAnsi="Cambria Math"/>
                      <w:b/>
                      <w:bCs/>
                      <w:i/>
                      <w:iCs/>
                    </w:rPr>
                  </m:ctrlPr>
                </m:sSubPr>
                <m:e>
                  <m:d>
                    <m:dPr>
                      <m:ctrlPr>
                        <w:rPr>
                          <w:rFonts w:ascii="Cambria Math" w:hAnsi="Cambria Math"/>
                          <w:b/>
                          <w:bCs/>
                          <w:i/>
                          <w:iCs/>
                        </w:rPr>
                      </m:ctrlPr>
                    </m:dPr>
                    <m:e>
                      <m:r>
                        <m:rPr>
                          <m:sty m:val="bi"/>
                        </m:rPr>
                        <w:rPr>
                          <w:rFonts w:ascii="Cambria Math" w:hAnsi="Cambria Math"/>
                        </w:rPr>
                        <m:t>%</m:t>
                      </m:r>
                    </m:e>
                  </m:d>
                </m:e>
                <m:sub>
                  <m:r>
                    <m:rPr>
                      <m:sty m:val="bi"/>
                    </m:rPr>
                    <w:rPr>
                      <w:rFonts w:ascii="Cambria Math" w:hAnsi="Cambria Math"/>
                    </w:rPr>
                    <m:t>n</m:t>
                  </m:r>
                </m:sub>
              </m:sSub>
              <m:r>
                <m:rPr>
                  <m:sty m:val="bi"/>
                </m:rPr>
                <w:rPr>
                  <w:rFonts w:ascii="Cambria Math" w:hAnsi="Cambria Math"/>
                </w:rPr>
                <m:t xml:space="preserve">  </m:t>
              </m:r>
            </m:oMath>
            <w:r>
              <w:rPr>
                <w:b/>
                <w:bCs/>
                <w:szCs w:val="24"/>
              </w:rPr>
              <w:t>– infrastruktūros žalos koeficientas (procentinis dydis) tenkantis atskirai transporto priemonių kategorijai;</w:t>
            </w:r>
          </w:p>
          <w:p w14:paraId="13ADE00B" w14:textId="77777777" w:rsidR="00B54872" w:rsidRDefault="00CB5AA8">
            <w:pPr>
              <w:tabs>
                <w:tab w:val="left" w:pos="993"/>
              </w:tabs>
              <w:spacing w:line="276" w:lineRule="auto"/>
              <w:ind w:firstLine="913"/>
              <w:jc w:val="both"/>
              <w:rPr>
                <w:b/>
                <w:bCs/>
                <w:szCs w:val="24"/>
              </w:rPr>
            </w:pPr>
            <m:oMath>
              <m:sSub>
                <m:sSubPr>
                  <m:ctrlPr>
                    <w:rPr>
                      <w:rFonts w:ascii="Cambria Math" w:hAnsi="Cambria Math"/>
                      <w:b/>
                      <w:bCs/>
                      <w:i/>
                      <w:iCs/>
                    </w:rPr>
                  </m:ctrlPr>
                </m:sSubPr>
                <m:e>
                  <m:r>
                    <m:rPr>
                      <m:sty m:val="bi"/>
                    </m:rPr>
                    <w:rPr>
                      <w:rFonts w:ascii="Cambria Math" w:hAnsi="Cambria Math"/>
                    </w:rPr>
                    <m:t>a</m:t>
                  </m:r>
                </m:e>
                <m:sub>
                  <m:r>
                    <m:rPr>
                      <m:sty m:val="bi"/>
                    </m:rPr>
                    <w:rPr>
                      <w:rFonts w:ascii="Cambria Math" w:hAnsi="Cambria Math"/>
                    </w:rPr>
                    <m:t>n</m:t>
                  </m:r>
                </m:sub>
              </m:sSub>
            </m:oMath>
            <w:r>
              <w:rPr>
                <w:b/>
                <w:bCs/>
                <w:szCs w:val="24"/>
              </w:rPr>
              <w:t>– transporto priemonės kategorijos vidutinis nuvažiuojamas atstumas mokamais keliais per metus tenkantis atskirai transporto kategorijai.&lt;...&gt;</w:t>
            </w:r>
          </w:p>
          <w:p w14:paraId="1078CD8E" w14:textId="77777777" w:rsidR="00B54872" w:rsidRDefault="00CB5AA8">
            <w:pPr>
              <w:jc w:val="both"/>
              <w:rPr>
                <w:i/>
                <w:iCs/>
                <w:color w:val="000000"/>
                <w:szCs w:val="24"/>
              </w:rPr>
            </w:pPr>
            <w:r>
              <w:rPr>
                <w:i/>
                <w:iCs/>
                <w:color w:val="000000"/>
                <w:szCs w:val="24"/>
              </w:rPr>
              <w:t>Pastaba. Lietuvoje yra tik vienas kelių infrastruktūros objektas, pastatytas koncesijos pagrindu, atvejis. Šis objektas nepatenka į mokamų kelių sąrašą, todėl ši direktyvos nuostata neperkeliama.</w:t>
            </w:r>
          </w:p>
        </w:tc>
        <w:tc>
          <w:tcPr>
            <w:tcW w:w="2269" w:type="dxa"/>
          </w:tcPr>
          <w:p w14:paraId="057285F9"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tc>
      </w:tr>
      <w:tr w:rsidR="00B54872" w14:paraId="6ED3690D" w14:textId="77777777">
        <w:tc>
          <w:tcPr>
            <w:tcW w:w="7258" w:type="dxa"/>
          </w:tcPr>
          <w:p w14:paraId="780E594D" w14:textId="77777777" w:rsidR="00B54872" w:rsidRDefault="00B54872">
            <w:pPr>
              <w:rPr>
                <w:sz w:val="10"/>
                <w:szCs w:val="10"/>
              </w:rPr>
            </w:pPr>
          </w:p>
          <w:p w14:paraId="5984E05F" w14:textId="77777777" w:rsidR="00B54872" w:rsidRDefault="00CB5AA8">
            <w:pPr>
              <w:spacing w:line="312" w:lineRule="atLeast"/>
              <w:jc w:val="both"/>
              <w:rPr>
                <w:szCs w:val="24"/>
                <w:lang w:eastAsia="lt-LT"/>
              </w:rPr>
            </w:pPr>
            <w:r>
              <w:rPr>
                <w:szCs w:val="24"/>
                <w:lang w:eastAsia="lt-LT"/>
              </w:rPr>
              <w:t>10) 7f ir 7g straipsniai pakeičiami taip:</w:t>
            </w:r>
          </w:p>
          <w:p w14:paraId="59A09106" w14:textId="77777777" w:rsidR="00B54872" w:rsidRDefault="00CB5AA8">
            <w:pPr>
              <w:jc w:val="center"/>
              <w:rPr>
                <w:i/>
                <w:iCs/>
                <w:szCs w:val="24"/>
                <w:lang w:eastAsia="lt-LT"/>
              </w:rPr>
            </w:pPr>
            <w:r>
              <w:rPr>
                <w:i/>
                <w:iCs/>
                <w:szCs w:val="24"/>
                <w:lang w:eastAsia="lt-LT"/>
              </w:rPr>
              <w:t>„7f straipsnis</w:t>
            </w:r>
          </w:p>
          <w:p w14:paraId="7FE87E53" w14:textId="77777777" w:rsidR="00B54872" w:rsidRDefault="00CB5AA8">
            <w:pPr>
              <w:jc w:val="both"/>
              <w:rPr>
                <w:szCs w:val="24"/>
                <w:lang w:eastAsia="lt-LT"/>
              </w:rPr>
            </w:pPr>
            <w:r>
              <w:rPr>
                <w:szCs w:val="24"/>
                <w:lang w:eastAsia="lt-LT"/>
              </w:rPr>
              <w:t>Informavusi Komisiją, valstybė narė infrastruktūros mokestį, taikomą konkrečiose kelio atkarpose, kuriose nuolat susidaro spūstys arba kuriomis važiuodamos transporto priemonės daro didelę žalą aplinkai, gali padidinti, jeigu laikomasi šių sąlygų:</w:t>
            </w:r>
          </w:p>
          <w:p w14:paraId="15432C9E" w14:textId="77777777" w:rsidR="00B54872" w:rsidRDefault="00CB5AA8">
            <w:pPr>
              <w:ind w:left="720" w:hanging="360"/>
              <w:jc w:val="both"/>
              <w:rPr>
                <w:szCs w:val="24"/>
                <w:lang w:eastAsia="lt-LT"/>
              </w:rPr>
            </w:pPr>
            <w:r>
              <w:rPr>
                <w:szCs w:val="24"/>
                <w:lang w:eastAsia="lt-LT"/>
              </w:rPr>
              <w:t>a)</w:t>
            </w:r>
            <w:r>
              <w:rPr>
                <w:szCs w:val="24"/>
                <w:lang w:eastAsia="lt-LT"/>
              </w:rPr>
              <w:tab/>
            </w:r>
            <w:r>
              <w:rPr>
                <w:szCs w:val="24"/>
                <w:lang w:eastAsia="lt-LT"/>
              </w:rPr>
              <w:t xml:space="preserve">dėl mokesčio padidinimo gautos pajamos investuojamos į transporto paslaugų plėtojimo arba į pagrindinio </w:t>
            </w:r>
            <w:proofErr w:type="spellStart"/>
            <w:r>
              <w:rPr>
                <w:szCs w:val="24"/>
                <w:lang w:eastAsia="lt-LT"/>
              </w:rPr>
              <w:t>transeuropinio</w:t>
            </w:r>
            <w:proofErr w:type="spellEnd"/>
            <w:r>
              <w:rPr>
                <w:szCs w:val="24"/>
                <w:lang w:eastAsia="lt-LT"/>
              </w:rPr>
              <w:t xml:space="preserve"> transporto tinklo transporto infrastruktūros, kuri tiesiogiai padėtų sumažinti spūstis arba žalą aplinkai ir kuri yra tame pačiame koridoriuje, kaip ir kelio atkarpa, kuriai taikomas mokesčio padidinimas, statybos arba priežiūros finansavimą;</w:t>
            </w:r>
          </w:p>
          <w:p w14:paraId="4D13639E" w14:textId="77777777" w:rsidR="00B54872" w:rsidRDefault="00CB5AA8">
            <w:pPr>
              <w:ind w:left="720" w:hanging="360"/>
              <w:jc w:val="both"/>
              <w:rPr>
                <w:szCs w:val="24"/>
                <w:lang w:eastAsia="lt-LT"/>
              </w:rPr>
            </w:pPr>
            <w:r>
              <w:rPr>
                <w:szCs w:val="24"/>
                <w:lang w:eastAsia="lt-LT"/>
              </w:rPr>
              <w:t>b)</w:t>
            </w:r>
            <w:r>
              <w:rPr>
                <w:szCs w:val="24"/>
                <w:lang w:eastAsia="lt-LT"/>
              </w:rPr>
              <w:tab/>
              <w:t xml:space="preserve">mokesčio padidinimas neviršija 15 % infrastruktūros mokesčio svertinio vidurkio, apskaičiuoto pagal šios direktyvos 7b straipsnio 1 dalį ir 7e straipsnį, išskyrus atvejus, kai gautos pajamos investuojamos į pagrindinio tinklo koridoriaus, nustatyto pagal Reglamento </w:t>
            </w:r>
            <w:hyperlink r:id="rId52" w:tgtFrame="_blank" w:history="1">
              <w:r>
                <w:rPr>
                  <w:color w:val="0000FF" w:themeColor="hyperlink"/>
                  <w:szCs w:val="24"/>
                  <w:u w:val="single"/>
                  <w:lang w:eastAsia="lt-LT"/>
                </w:rPr>
                <w:t>(ES) Nr. 1315/2013</w:t>
              </w:r>
            </w:hyperlink>
            <w:r>
              <w:rPr>
                <w:szCs w:val="24"/>
                <w:lang w:eastAsia="lt-LT"/>
              </w:rPr>
              <w:t xml:space="preserve"> IV skyrių, tarpvalstybines atkarpas; tokiu atveju mokesčio padidinimas negali viršyti 25 % to infrastruktūros mokesčio svertinio vidurkio, arba kai dvi ar daugiau valstybių narių taiko mokesčio padidinimą tame pačiame koridoriuje; tokiu atveju, pritarus visoms valstybėms narėms, kurios yra tame koridoriuje ir kurios ribojasi su valstybėmis narėmis, kurių teritorijoje yra koridoriaus atkarpa, kuriai bus taikomas mokesčio padidinimas, tas padidinimas gali viršyti 25 %, bet negali viršyti 50 % to infrastruktū</w:t>
            </w:r>
            <w:r>
              <w:rPr>
                <w:szCs w:val="24"/>
                <w:lang w:eastAsia="lt-LT"/>
              </w:rPr>
              <w:t>ros mokesčio svertinio vidurkio;</w:t>
            </w:r>
          </w:p>
          <w:p w14:paraId="7BE18367" w14:textId="77777777" w:rsidR="00B54872" w:rsidRDefault="00CB5AA8">
            <w:pPr>
              <w:ind w:left="720" w:hanging="360"/>
              <w:jc w:val="both"/>
              <w:rPr>
                <w:i/>
                <w:iCs/>
                <w:szCs w:val="24"/>
                <w:lang w:eastAsia="lt-LT"/>
              </w:rPr>
            </w:pPr>
            <w:r>
              <w:rPr>
                <w:i/>
                <w:iCs/>
                <w:szCs w:val="24"/>
                <w:lang w:eastAsia="lt-LT"/>
              </w:rPr>
              <w:t>c)</w:t>
            </w:r>
            <w:r>
              <w:rPr>
                <w:i/>
                <w:iCs/>
                <w:szCs w:val="24"/>
                <w:lang w:eastAsia="lt-LT"/>
              </w:rPr>
              <w:tab/>
            </w:r>
            <w:r>
              <w:rPr>
                <w:szCs w:val="24"/>
                <w:lang w:eastAsia="lt-LT"/>
              </w:rPr>
              <w:t>taikant padidintą mokestį negali būti sudarytos nesąžiningos sąlygos komerciniam transportui, palyginti su kitais kelių naudotojais;</w:t>
            </w:r>
          </w:p>
          <w:p w14:paraId="157B12E9" w14:textId="77777777" w:rsidR="00B54872" w:rsidRDefault="00CB5AA8">
            <w:pPr>
              <w:ind w:left="720" w:hanging="360"/>
              <w:jc w:val="both"/>
              <w:rPr>
                <w:i/>
                <w:iCs/>
                <w:szCs w:val="24"/>
                <w:lang w:eastAsia="lt-LT"/>
              </w:rPr>
            </w:pPr>
            <w:r>
              <w:rPr>
                <w:i/>
                <w:iCs/>
                <w:szCs w:val="24"/>
                <w:lang w:eastAsia="lt-LT"/>
              </w:rPr>
              <w:t>d)</w:t>
            </w:r>
            <w:r>
              <w:rPr>
                <w:i/>
                <w:iCs/>
                <w:szCs w:val="24"/>
                <w:lang w:eastAsia="lt-LT"/>
              </w:rPr>
              <w:tab/>
            </w:r>
            <w:r>
              <w:rPr>
                <w:szCs w:val="24"/>
                <w:lang w:eastAsia="lt-LT"/>
              </w:rPr>
              <w:t>tikslios vietovės, kurioje bus taikomas padidintas mokestis, apibūdinimas ir sprendimo finansuoti a punkte nurodytą transporto infrastruktūrą ar transporto paslaugas įrodymai pateikiami Komisijai prieš pradedant taikyti padidintą mokestį;</w:t>
            </w:r>
          </w:p>
          <w:p w14:paraId="2D913E4D" w14:textId="77777777" w:rsidR="00B54872" w:rsidRDefault="00CB5AA8">
            <w:pPr>
              <w:ind w:left="720" w:hanging="360"/>
              <w:jc w:val="both"/>
              <w:rPr>
                <w:i/>
                <w:iCs/>
                <w:szCs w:val="24"/>
                <w:lang w:eastAsia="lt-LT"/>
              </w:rPr>
            </w:pPr>
            <w:r>
              <w:rPr>
                <w:i/>
                <w:iCs/>
                <w:szCs w:val="24"/>
                <w:lang w:eastAsia="lt-LT"/>
              </w:rPr>
              <w:t>e)</w:t>
            </w:r>
            <w:r>
              <w:rPr>
                <w:i/>
                <w:iCs/>
                <w:szCs w:val="24"/>
                <w:lang w:eastAsia="lt-LT"/>
              </w:rPr>
              <w:tab/>
            </w:r>
            <w:r>
              <w:rPr>
                <w:szCs w:val="24"/>
                <w:lang w:eastAsia="lt-LT"/>
              </w:rPr>
              <w:t>laikotarpis, kuriuo bus taikomas padidintas mokestis, nustatomas ir apribojamas iš anksto ir, atsižvelgiant į planuojamas gauti pajamas, jis turi atitikti projektų, kurie bendrai finansuojami iš padidinto mokesčio gautų pajamų, finansinius planus ir ekonominės naudos analizę.</w:t>
            </w:r>
          </w:p>
          <w:p w14:paraId="380FD8A7" w14:textId="77777777" w:rsidR="00B54872" w:rsidRDefault="00B54872">
            <w:pPr>
              <w:rPr>
                <w:sz w:val="10"/>
                <w:szCs w:val="10"/>
              </w:rPr>
            </w:pPr>
          </w:p>
          <w:p w14:paraId="52F75FD9" w14:textId="77777777" w:rsidR="00B54872" w:rsidRDefault="00CB5AA8">
            <w:pPr>
              <w:spacing w:line="312" w:lineRule="atLeast"/>
              <w:jc w:val="both"/>
              <w:rPr>
                <w:szCs w:val="24"/>
                <w:lang w:eastAsia="lt-LT"/>
              </w:rPr>
            </w:pPr>
            <w:r>
              <w:rPr>
                <w:szCs w:val="24"/>
                <w:lang w:eastAsia="lt-LT"/>
              </w:rPr>
              <w:t>2.   Naujo tarpvalstybinio projekto atveju mokestis gali būti padidinamas tik jei tam pritaria visos projekte dalyvaujančios valstybės narės.</w:t>
            </w:r>
          </w:p>
          <w:p w14:paraId="7724F839" w14:textId="77777777" w:rsidR="00B54872" w:rsidRDefault="00B54872">
            <w:pPr>
              <w:rPr>
                <w:sz w:val="10"/>
                <w:szCs w:val="10"/>
              </w:rPr>
            </w:pPr>
          </w:p>
          <w:p w14:paraId="60538E3A" w14:textId="77777777" w:rsidR="00B54872" w:rsidRDefault="00CB5AA8">
            <w:pPr>
              <w:spacing w:line="312" w:lineRule="atLeast"/>
              <w:jc w:val="both"/>
              <w:rPr>
                <w:szCs w:val="24"/>
                <w:lang w:eastAsia="lt-LT"/>
              </w:rPr>
            </w:pPr>
            <w:r>
              <w:rPr>
                <w:szCs w:val="24"/>
                <w:lang w:eastAsia="lt-LT"/>
              </w:rPr>
              <w:t>3.   Mokesčio padidinimas gali būti taikomas pagal 7g, 7ga arba 7gb straipsnį diferencijuojamam infrastruktūros mokesčiui.</w:t>
            </w:r>
          </w:p>
          <w:p w14:paraId="00843A17" w14:textId="77777777" w:rsidR="00B54872" w:rsidRDefault="00B54872">
            <w:pPr>
              <w:jc w:val="both"/>
              <w:rPr>
                <w:i/>
                <w:iCs/>
                <w:szCs w:val="24"/>
                <w:lang w:eastAsia="lt-LT"/>
              </w:rPr>
            </w:pPr>
          </w:p>
          <w:p w14:paraId="6BB530DC" w14:textId="77777777" w:rsidR="00B54872" w:rsidRDefault="00CB5AA8">
            <w:pPr>
              <w:jc w:val="center"/>
              <w:rPr>
                <w:i/>
                <w:iCs/>
                <w:szCs w:val="24"/>
                <w:lang w:eastAsia="lt-LT"/>
              </w:rPr>
            </w:pPr>
            <w:r>
              <w:rPr>
                <w:i/>
                <w:iCs/>
                <w:szCs w:val="24"/>
                <w:lang w:eastAsia="lt-LT"/>
              </w:rPr>
              <w:t>7g straipsnis</w:t>
            </w:r>
          </w:p>
          <w:p w14:paraId="21206415" w14:textId="77777777" w:rsidR="00B54872" w:rsidRDefault="00CB5AA8">
            <w:pPr>
              <w:jc w:val="both"/>
              <w:rPr>
                <w:szCs w:val="24"/>
                <w:lang w:eastAsia="lt-LT"/>
              </w:rPr>
            </w:pPr>
            <w:r>
              <w:rPr>
                <w:szCs w:val="24"/>
                <w:lang w:eastAsia="lt-LT"/>
              </w:rPr>
              <w:t>1.   Infrastruktūros mokestis gali būti diferencijuojamas siekiant sumažinti spūstis, kuo labiau sumažinti žalą infrastruktūrai ir optimizuoti naudojimąsi atitinkama infrastruktūra arba skatinti kelių eismo saugumą, jeigu laikomasi šių sąlygų:</w:t>
            </w:r>
          </w:p>
          <w:p w14:paraId="72AC37E4" w14:textId="77777777" w:rsidR="00B54872" w:rsidRDefault="00CB5AA8">
            <w:pPr>
              <w:jc w:val="both"/>
              <w:rPr>
                <w:szCs w:val="24"/>
                <w:lang w:eastAsia="lt-LT"/>
              </w:rPr>
            </w:pPr>
            <w:r>
              <w:rPr>
                <w:szCs w:val="24"/>
                <w:lang w:eastAsia="lt-LT"/>
              </w:rPr>
              <w:t xml:space="preserve">a) diferencijavimas yra skaidrus, skelbiamas viešai ir taikomas vienodomis sąlygomis visiems naudotojams; </w:t>
            </w:r>
          </w:p>
          <w:p w14:paraId="53E923DB" w14:textId="77777777" w:rsidR="00B54872" w:rsidRDefault="00CB5AA8">
            <w:pPr>
              <w:jc w:val="both"/>
              <w:rPr>
                <w:szCs w:val="24"/>
                <w:lang w:eastAsia="lt-LT"/>
              </w:rPr>
            </w:pPr>
            <w:r>
              <w:rPr>
                <w:szCs w:val="24"/>
                <w:lang w:eastAsia="lt-LT"/>
              </w:rPr>
              <w:t>b) diferencijuojama pagal paros metą, dieną arba metų laiką;</w:t>
            </w:r>
          </w:p>
          <w:p w14:paraId="3211767B" w14:textId="77777777" w:rsidR="00B54872" w:rsidRDefault="00CB5AA8">
            <w:pPr>
              <w:jc w:val="both"/>
              <w:rPr>
                <w:szCs w:val="24"/>
                <w:lang w:eastAsia="lt-LT"/>
              </w:rPr>
            </w:pPr>
            <w:r>
              <w:rPr>
                <w:szCs w:val="24"/>
                <w:lang w:eastAsia="lt-LT"/>
              </w:rPr>
              <w:t xml:space="preserve">c) joks infrastruktūros mokestis daugiau kaip 175 % neviršija maksimalaus infrastruktūros mokesčio svertinio vidurkio, nurodyto 7b straipsnyje; </w:t>
            </w:r>
          </w:p>
          <w:p w14:paraId="62FB1211" w14:textId="77777777" w:rsidR="00B54872" w:rsidRDefault="00CB5AA8">
            <w:pPr>
              <w:jc w:val="both"/>
              <w:rPr>
                <w:szCs w:val="24"/>
                <w:lang w:eastAsia="lt-LT"/>
              </w:rPr>
            </w:pPr>
            <w:r>
              <w:rPr>
                <w:szCs w:val="24"/>
                <w:lang w:eastAsia="lt-LT"/>
              </w:rPr>
              <w:t xml:space="preserve">d) piko metas, per kurį, siekiant sumažinti transporto spūstis, taikomi aukštesni infrastruktūros mokesčiai, neviršija šešių valandų per dieną; e) diferencijavimas nustatomas bei taikomas skaidriai ir pajamų atžvilgiu neutraliai kelio atkarpoje, kurioje yra spūsčių, taikant mažesnius rinkliavų tarifus kelių naudotojams, kurie keliauja ne piko metu, ir didesnius rinkliavų tarifus kelių naudotojams, kurie keliauja ta pačia kelio atkarpa piko valandomis; </w:t>
            </w:r>
          </w:p>
          <w:p w14:paraId="54F0F7A8" w14:textId="77777777" w:rsidR="00B54872" w:rsidRDefault="00CB5AA8">
            <w:pPr>
              <w:jc w:val="both"/>
              <w:rPr>
                <w:szCs w:val="24"/>
                <w:lang w:eastAsia="lt-LT"/>
              </w:rPr>
            </w:pPr>
            <w:r>
              <w:rPr>
                <w:szCs w:val="24"/>
                <w:lang w:eastAsia="lt-LT"/>
              </w:rPr>
              <w:t>f) atitinkamoje kelio atkarpoje nerenkamas joks spūsčių mokestis.</w:t>
            </w:r>
          </w:p>
          <w:p w14:paraId="3B59CDEF" w14:textId="77777777" w:rsidR="00B54872" w:rsidRDefault="00B54872">
            <w:pPr>
              <w:rPr>
                <w:sz w:val="10"/>
                <w:szCs w:val="10"/>
              </w:rPr>
            </w:pPr>
          </w:p>
          <w:p w14:paraId="7F3E24DC" w14:textId="77777777" w:rsidR="00B54872" w:rsidRDefault="00CB5AA8">
            <w:pPr>
              <w:spacing w:line="312" w:lineRule="atLeast"/>
              <w:jc w:val="both"/>
              <w:rPr>
                <w:szCs w:val="24"/>
                <w:lang w:eastAsia="lt-LT"/>
              </w:rPr>
            </w:pPr>
            <w:r>
              <w:rPr>
                <w:szCs w:val="24"/>
                <w:lang w:eastAsia="lt-LT"/>
              </w:rPr>
              <w:t>Valstybė narė, pageidaujanti pradėti taikyti tokį diferencijavimą arba pakeisti taikomą diferencijavimą, apie tai praneša Komisijai ir pateikia jai informaciją, būtiną siekiant įvertinti, ar laikomasi nustatytų sąlygų.</w:t>
            </w:r>
          </w:p>
          <w:p w14:paraId="0E19005D" w14:textId="77777777" w:rsidR="00B54872" w:rsidRDefault="00B54872">
            <w:pPr>
              <w:rPr>
                <w:sz w:val="10"/>
                <w:szCs w:val="10"/>
              </w:rPr>
            </w:pPr>
          </w:p>
          <w:p w14:paraId="702FADC0" w14:textId="77777777" w:rsidR="00B54872" w:rsidRDefault="00CB5AA8">
            <w:pPr>
              <w:spacing w:line="312" w:lineRule="atLeast"/>
              <w:jc w:val="both"/>
              <w:rPr>
                <w:szCs w:val="24"/>
                <w:lang w:eastAsia="lt-LT"/>
              </w:rPr>
            </w:pPr>
            <w:r>
              <w:rPr>
                <w:szCs w:val="24"/>
                <w:lang w:eastAsia="lt-LT"/>
              </w:rPr>
              <w:t>2.   Kol nebus pradėti diferencijuoti 7ga straipsnyje nurodyti infrastruktūros mokesčiai ir naudotojo mokesčiai, valstybės narės sunkiųjų transporto priemonių atveju diferencijuoja infrastruktūros mokestį pagal transporto priemonės euro taršos klasę taip, kad joks infrastruktūros mokestis daugiau kaip 100 % neviršytų to paties mokesčio, taikomo griežčiausius euro išmetamųjų teršalų standartus atitinkančioms lygiavertėms transporto priemonėms. Kai infrastruktūros mokesčiai ir naudotojo mokesčiai diferencijuo</w:t>
            </w:r>
            <w:r>
              <w:rPr>
                <w:szCs w:val="24"/>
                <w:lang w:eastAsia="lt-LT"/>
              </w:rPr>
              <w:t>jami pagal 7ga straipsnį, valstybės narės gali nustoti taikyti diferencijavimą pagal euro taršos klasę.</w:t>
            </w:r>
          </w:p>
          <w:p w14:paraId="702980E7" w14:textId="77777777" w:rsidR="00B54872" w:rsidRDefault="00B54872">
            <w:pPr>
              <w:rPr>
                <w:sz w:val="10"/>
                <w:szCs w:val="10"/>
              </w:rPr>
            </w:pPr>
          </w:p>
          <w:p w14:paraId="03431C53" w14:textId="77777777" w:rsidR="00B54872" w:rsidRDefault="00CB5AA8">
            <w:pPr>
              <w:spacing w:line="312" w:lineRule="atLeast"/>
              <w:jc w:val="both"/>
              <w:rPr>
                <w:szCs w:val="24"/>
                <w:lang w:eastAsia="lt-LT"/>
              </w:rPr>
            </w:pPr>
            <w:r>
              <w:rPr>
                <w:szCs w:val="24"/>
                <w:lang w:eastAsia="lt-LT"/>
              </w:rPr>
              <w:t>Nukrypstant nuo pirmos pastraipos, valstybė narė gali nuspręsti netaikyti reikalavimo diferencijuoti infrastruktūros mokestį, jeigu egzistuoja bet kuri iš šių aplinkybių:</w:t>
            </w:r>
          </w:p>
          <w:p w14:paraId="40A2601D" w14:textId="77777777" w:rsidR="00B54872" w:rsidRDefault="00CB5AA8">
            <w:pPr>
              <w:spacing w:line="312" w:lineRule="atLeast"/>
              <w:ind w:left="720" w:hanging="360"/>
              <w:jc w:val="both"/>
              <w:rPr>
                <w:szCs w:val="24"/>
                <w:lang w:eastAsia="lt-LT"/>
              </w:rPr>
            </w:pPr>
            <w:r>
              <w:rPr>
                <w:szCs w:val="24"/>
                <w:lang w:eastAsia="lt-LT"/>
              </w:rPr>
              <w:t>a)</w:t>
            </w:r>
            <w:r>
              <w:rPr>
                <w:szCs w:val="24"/>
                <w:lang w:eastAsia="lt-LT"/>
              </w:rPr>
              <w:tab/>
              <w:t>reikalavimo taikymas rimtai pakenktų jos teritorijoje taikomų rinkliavų sistemų nuoseklumui;</w:t>
            </w:r>
          </w:p>
          <w:p w14:paraId="304E08B6" w14:textId="77777777" w:rsidR="00B54872" w:rsidRDefault="00CB5AA8">
            <w:pPr>
              <w:spacing w:line="312" w:lineRule="atLeast"/>
              <w:ind w:left="720" w:hanging="360"/>
              <w:jc w:val="both"/>
              <w:rPr>
                <w:szCs w:val="24"/>
                <w:lang w:eastAsia="lt-LT"/>
              </w:rPr>
            </w:pPr>
            <w:r>
              <w:rPr>
                <w:szCs w:val="24"/>
                <w:lang w:eastAsia="lt-LT"/>
              </w:rPr>
              <w:t>b)</w:t>
            </w:r>
            <w:r>
              <w:rPr>
                <w:szCs w:val="24"/>
                <w:lang w:eastAsia="lt-LT"/>
              </w:rPr>
              <w:tab/>
              <w:t>tokio diferencijavimo būtų techniškai neįmanoma įdiegti atitinkamoje rinkliavų sistemoje;</w:t>
            </w:r>
          </w:p>
          <w:p w14:paraId="3CB1063C" w14:textId="77777777" w:rsidR="00B54872" w:rsidRDefault="00CB5AA8">
            <w:pPr>
              <w:spacing w:line="312" w:lineRule="atLeast"/>
              <w:ind w:left="720" w:hanging="360"/>
              <w:jc w:val="both"/>
              <w:rPr>
                <w:szCs w:val="24"/>
                <w:lang w:eastAsia="lt-LT"/>
              </w:rPr>
            </w:pPr>
            <w:r>
              <w:rPr>
                <w:szCs w:val="24"/>
                <w:lang w:eastAsia="lt-LT"/>
              </w:rPr>
              <w:t>c)</w:t>
            </w:r>
            <w:r>
              <w:rPr>
                <w:szCs w:val="24"/>
                <w:lang w:eastAsia="lt-LT"/>
              </w:rPr>
              <w:tab/>
              <w:t>į rinkliavą yra įskaičiuotas išorinių kaštų mokestis už oro taršą.</w:t>
            </w:r>
          </w:p>
          <w:p w14:paraId="6E48F6A6" w14:textId="77777777" w:rsidR="00B54872" w:rsidRDefault="00CB5AA8">
            <w:pPr>
              <w:spacing w:line="312" w:lineRule="atLeast"/>
              <w:ind w:left="720" w:hanging="360"/>
              <w:jc w:val="both"/>
              <w:rPr>
                <w:szCs w:val="24"/>
                <w:lang w:eastAsia="lt-LT"/>
              </w:rPr>
            </w:pPr>
            <w:r>
              <w:rPr>
                <w:szCs w:val="24"/>
                <w:lang w:eastAsia="lt-LT"/>
              </w:rPr>
              <w:t>d)</w:t>
            </w:r>
            <w:r>
              <w:rPr>
                <w:szCs w:val="24"/>
                <w:lang w:eastAsia="lt-LT"/>
              </w:rPr>
              <w:tab/>
              <w:t>į rinkliavą yra įskaičiuotas išorinių kaštų mokestis už oro taršą.</w:t>
            </w:r>
          </w:p>
          <w:p w14:paraId="002B29C2" w14:textId="77777777" w:rsidR="00B54872" w:rsidRDefault="00B54872">
            <w:pPr>
              <w:rPr>
                <w:sz w:val="10"/>
                <w:szCs w:val="10"/>
              </w:rPr>
            </w:pPr>
          </w:p>
          <w:p w14:paraId="12ED96E0" w14:textId="77777777" w:rsidR="00B54872" w:rsidRDefault="00CB5AA8">
            <w:pPr>
              <w:spacing w:line="312" w:lineRule="atLeast"/>
              <w:jc w:val="both"/>
              <w:rPr>
                <w:szCs w:val="24"/>
                <w:lang w:eastAsia="lt-LT"/>
              </w:rPr>
            </w:pPr>
            <w:r>
              <w:rPr>
                <w:szCs w:val="24"/>
                <w:lang w:eastAsia="lt-LT"/>
              </w:rPr>
              <w:t>Apie visas tokias nukrypti leidžiančias nuostatas arba išimtis pranešama Komisijai.</w:t>
            </w:r>
          </w:p>
          <w:p w14:paraId="3FC1C6F9" w14:textId="77777777" w:rsidR="00B54872" w:rsidRDefault="00B54872">
            <w:pPr>
              <w:rPr>
                <w:sz w:val="10"/>
                <w:szCs w:val="10"/>
              </w:rPr>
            </w:pPr>
          </w:p>
          <w:p w14:paraId="07FB1E20" w14:textId="77777777" w:rsidR="00B54872" w:rsidRDefault="00B54872">
            <w:pPr>
              <w:spacing w:line="312" w:lineRule="atLeast"/>
              <w:jc w:val="both"/>
              <w:rPr>
                <w:szCs w:val="24"/>
                <w:lang w:eastAsia="lt-LT"/>
              </w:rPr>
            </w:pPr>
          </w:p>
          <w:p w14:paraId="47BF6B3F" w14:textId="77777777" w:rsidR="00B54872" w:rsidRDefault="00B54872">
            <w:pPr>
              <w:rPr>
                <w:sz w:val="10"/>
                <w:szCs w:val="10"/>
              </w:rPr>
            </w:pPr>
          </w:p>
          <w:p w14:paraId="15821D84" w14:textId="77777777" w:rsidR="00B54872" w:rsidRDefault="00B54872">
            <w:pPr>
              <w:spacing w:line="312" w:lineRule="atLeast"/>
              <w:jc w:val="both"/>
              <w:rPr>
                <w:szCs w:val="24"/>
                <w:lang w:eastAsia="lt-LT"/>
              </w:rPr>
            </w:pPr>
          </w:p>
          <w:p w14:paraId="3BB30B53" w14:textId="77777777" w:rsidR="00B54872" w:rsidRDefault="00B54872">
            <w:pPr>
              <w:rPr>
                <w:sz w:val="10"/>
                <w:szCs w:val="10"/>
              </w:rPr>
            </w:pPr>
          </w:p>
          <w:p w14:paraId="5EC635BC" w14:textId="77777777" w:rsidR="00B54872" w:rsidRDefault="00B54872">
            <w:pPr>
              <w:spacing w:line="312" w:lineRule="atLeast"/>
              <w:jc w:val="both"/>
              <w:rPr>
                <w:szCs w:val="24"/>
                <w:lang w:eastAsia="lt-LT"/>
              </w:rPr>
            </w:pPr>
          </w:p>
          <w:p w14:paraId="75084B2E" w14:textId="77777777" w:rsidR="00B54872" w:rsidRDefault="00B54872">
            <w:pPr>
              <w:rPr>
                <w:sz w:val="10"/>
                <w:szCs w:val="10"/>
              </w:rPr>
            </w:pPr>
          </w:p>
          <w:p w14:paraId="5A391467" w14:textId="77777777" w:rsidR="00B54872" w:rsidRDefault="00B54872">
            <w:pPr>
              <w:spacing w:line="312" w:lineRule="atLeast"/>
              <w:jc w:val="both"/>
              <w:rPr>
                <w:szCs w:val="24"/>
                <w:lang w:eastAsia="lt-LT"/>
              </w:rPr>
            </w:pPr>
          </w:p>
          <w:p w14:paraId="5AD09473" w14:textId="77777777" w:rsidR="00B54872" w:rsidRDefault="00B54872">
            <w:pPr>
              <w:rPr>
                <w:sz w:val="10"/>
                <w:szCs w:val="10"/>
              </w:rPr>
            </w:pPr>
          </w:p>
          <w:p w14:paraId="0EDBE23D" w14:textId="77777777" w:rsidR="00B54872" w:rsidRDefault="00B54872">
            <w:pPr>
              <w:spacing w:line="312" w:lineRule="atLeast"/>
              <w:jc w:val="both"/>
              <w:rPr>
                <w:szCs w:val="24"/>
                <w:lang w:eastAsia="lt-LT"/>
              </w:rPr>
            </w:pPr>
          </w:p>
          <w:p w14:paraId="2482E533" w14:textId="77777777" w:rsidR="00B54872" w:rsidRDefault="00B54872">
            <w:pPr>
              <w:jc w:val="both"/>
              <w:rPr>
                <w:szCs w:val="24"/>
                <w:lang w:eastAsia="lt-LT"/>
              </w:rPr>
            </w:pPr>
          </w:p>
          <w:p w14:paraId="4C9FA15B" w14:textId="77777777" w:rsidR="00B54872" w:rsidRDefault="00B54872">
            <w:pPr>
              <w:jc w:val="both"/>
              <w:rPr>
                <w:szCs w:val="24"/>
                <w:lang w:eastAsia="lt-LT"/>
              </w:rPr>
            </w:pPr>
          </w:p>
          <w:p w14:paraId="22FDF302" w14:textId="77777777" w:rsidR="00B54872" w:rsidRDefault="00B54872">
            <w:pPr>
              <w:rPr>
                <w:sz w:val="10"/>
                <w:szCs w:val="10"/>
              </w:rPr>
            </w:pPr>
          </w:p>
          <w:p w14:paraId="03604A21" w14:textId="77777777" w:rsidR="00B54872" w:rsidRDefault="00CB5AA8">
            <w:pPr>
              <w:spacing w:line="312" w:lineRule="atLeast"/>
              <w:jc w:val="both"/>
              <w:rPr>
                <w:szCs w:val="24"/>
                <w:lang w:eastAsia="lt-LT"/>
              </w:rPr>
            </w:pPr>
            <w:r>
              <w:rPr>
                <w:szCs w:val="24"/>
                <w:lang w:eastAsia="lt-LT"/>
              </w:rPr>
              <w:t>3.   Šiame straipsnyje nurodytas diferencijavimas nėra skirtas tam, kad atsirastų papildomų pajamų.“;</w:t>
            </w:r>
          </w:p>
        </w:tc>
        <w:tc>
          <w:tcPr>
            <w:tcW w:w="6379" w:type="dxa"/>
          </w:tcPr>
          <w:p w14:paraId="20088285" w14:textId="77777777" w:rsidR="00B54872" w:rsidRDefault="00B54872">
            <w:pPr>
              <w:jc w:val="both"/>
              <w:rPr>
                <w:color w:val="000000"/>
                <w:szCs w:val="24"/>
              </w:rPr>
            </w:pPr>
          </w:p>
          <w:p w14:paraId="0183FA71" w14:textId="77777777" w:rsidR="00B54872" w:rsidRDefault="00CB5AA8">
            <w:pPr>
              <w:jc w:val="both"/>
              <w:rPr>
                <w:i/>
                <w:iCs/>
                <w:szCs w:val="24"/>
                <w:lang w:eastAsia="lt-LT"/>
              </w:rPr>
            </w:pPr>
            <w:r>
              <w:rPr>
                <w:i/>
                <w:iCs/>
                <w:color w:val="000000"/>
                <w:szCs w:val="24"/>
              </w:rPr>
              <w:t>Pastaba. Valstybės narės gali pačios nuspręsti, ar taikyti šias Direktyvos nuostatas. Šios nuostatos netaikomos.</w:t>
            </w:r>
          </w:p>
          <w:p w14:paraId="3F2B7786" w14:textId="77777777" w:rsidR="00B54872" w:rsidRDefault="00B54872">
            <w:pPr>
              <w:jc w:val="both"/>
              <w:rPr>
                <w:color w:val="000000"/>
                <w:szCs w:val="24"/>
              </w:rPr>
            </w:pPr>
          </w:p>
          <w:p w14:paraId="01952B8C" w14:textId="77777777" w:rsidR="00B54872" w:rsidRDefault="00B54872">
            <w:pPr>
              <w:jc w:val="both"/>
              <w:rPr>
                <w:color w:val="000000"/>
                <w:szCs w:val="24"/>
              </w:rPr>
            </w:pPr>
          </w:p>
          <w:p w14:paraId="52B44CF6" w14:textId="77777777" w:rsidR="00B54872" w:rsidRDefault="00B54872">
            <w:pPr>
              <w:jc w:val="both"/>
              <w:rPr>
                <w:color w:val="000000"/>
                <w:szCs w:val="24"/>
              </w:rPr>
            </w:pPr>
          </w:p>
          <w:p w14:paraId="69F94E8F" w14:textId="77777777" w:rsidR="00B54872" w:rsidRDefault="00B54872">
            <w:pPr>
              <w:jc w:val="both"/>
              <w:rPr>
                <w:color w:val="000000"/>
                <w:szCs w:val="24"/>
              </w:rPr>
            </w:pPr>
          </w:p>
          <w:p w14:paraId="1C47BD69" w14:textId="77777777" w:rsidR="00B54872" w:rsidRDefault="00B54872">
            <w:pPr>
              <w:jc w:val="both"/>
              <w:rPr>
                <w:color w:val="000000"/>
                <w:szCs w:val="24"/>
              </w:rPr>
            </w:pPr>
          </w:p>
          <w:p w14:paraId="073A297C" w14:textId="77777777" w:rsidR="00B54872" w:rsidRDefault="00B54872">
            <w:pPr>
              <w:jc w:val="both"/>
              <w:rPr>
                <w:color w:val="000000"/>
                <w:szCs w:val="24"/>
              </w:rPr>
            </w:pPr>
          </w:p>
          <w:p w14:paraId="5D562055" w14:textId="77777777" w:rsidR="00B54872" w:rsidRDefault="00B54872">
            <w:pPr>
              <w:jc w:val="both"/>
              <w:rPr>
                <w:color w:val="000000"/>
                <w:szCs w:val="24"/>
              </w:rPr>
            </w:pPr>
          </w:p>
          <w:p w14:paraId="4C23561D" w14:textId="77777777" w:rsidR="00B54872" w:rsidRDefault="00B54872">
            <w:pPr>
              <w:jc w:val="both"/>
              <w:rPr>
                <w:color w:val="000000"/>
                <w:szCs w:val="24"/>
              </w:rPr>
            </w:pPr>
          </w:p>
          <w:p w14:paraId="02AB6C55" w14:textId="77777777" w:rsidR="00B54872" w:rsidRDefault="00B54872">
            <w:pPr>
              <w:jc w:val="both"/>
              <w:rPr>
                <w:color w:val="000000"/>
                <w:szCs w:val="24"/>
              </w:rPr>
            </w:pPr>
          </w:p>
          <w:p w14:paraId="0567AB89" w14:textId="77777777" w:rsidR="00B54872" w:rsidRDefault="00B54872">
            <w:pPr>
              <w:jc w:val="both"/>
              <w:rPr>
                <w:color w:val="000000"/>
                <w:szCs w:val="24"/>
              </w:rPr>
            </w:pPr>
          </w:p>
          <w:p w14:paraId="752C5227" w14:textId="77777777" w:rsidR="00B54872" w:rsidRDefault="00B54872">
            <w:pPr>
              <w:jc w:val="both"/>
              <w:rPr>
                <w:color w:val="000000"/>
                <w:szCs w:val="24"/>
              </w:rPr>
            </w:pPr>
          </w:p>
          <w:p w14:paraId="40589985" w14:textId="77777777" w:rsidR="00B54872" w:rsidRDefault="00B54872">
            <w:pPr>
              <w:jc w:val="both"/>
              <w:rPr>
                <w:color w:val="000000"/>
                <w:szCs w:val="24"/>
              </w:rPr>
            </w:pPr>
          </w:p>
          <w:p w14:paraId="22065B82" w14:textId="77777777" w:rsidR="00B54872" w:rsidRDefault="00B54872">
            <w:pPr>
              <w:jc w:val="both"/>
              <w:rPr>
                <w:color w:val="000000"/>
                <w:szCs w:val="24"/>
              </w:rPr>
            </w:pPr>
          </w:p>
          <w:p w14:paraId="68F15C0C" w14:textId="77777777" w:rsidR="00B54872" w:rsidRDefault="00B54872">
            <w:pPr>
              <w:jc w:val="both"/>
              <w:rPr>
                <w:color w:val="000000"/>
                <w:szCs w:val="24"/>
              </w:rPr>
            </w:pPr>
          </w:p>
          <w:p w14:paraId="0E651FB0" w14:textId="77777777" w:rsidR="00B54872" w:rsidRDefault="00B54872">
            <w:pPr>
              <w:jc w:val="both"/>
              <w:rPr>
                <w:color w:val="000000"/>
                <w:szCs w:val="24"/>
              </w:rPr>
            </w:pPr>
          </w:p>
          <w:p w14:paraId="587D68EB" w14:textId="77777777" w:rsidR="00B54872" w:rsidRDefault="00B54872">
            <w:pPr>
              <w:jc w:val="both"/>
              <w:rPr>
                <w:color w:val="000000"/>
                <w:szCs w:val="24"/>
              </w:rPr>
            </w:pPr>
          </w:p>
          <w:p w14:paraId="5E2EF23C" w14:textId="77777777" w:rsidR="00B54872" w:rsidRDefault="00B54872">
            <w:pPr>
              <w:jc w:val="both"/>
              <w:rPr>
                <w:color w:val="000000"/>
                <w:szCs w:val="24"/>
              </w:rPr>
            </w:pPr>
          </w:p>
          <w:p w14:paraId="4A0FD318" w14:textId="77777777" w:rsidR="00B54872" w:rsidRDefault="00B54872">
            <w:pPr>
              <w:jc w:val="both"/>
              <w:rPr>
                <w:color w:val="000000"/>
                <w:szCs w:val="24"/>
              </w:rPr>
            </w:pPr>
          </w:p>
          <w:p w14:paraId="5C221DC1" w14:textId="77777777" w:rsidR="00B54872" w:rsidRDefault="00B54872">
            <w:pPr>
              <w:jc w:val="both"/>
              <w:rPr>
                <w:color w:val="000000"/>
                <w:szCs w:val="24"/>
              </w:rPr>
            </w:pPr>
          </w:p>
          <w:p w14:paraId="23DC4D61" w14:textId="77777777" w:rsidR="00B54872" w:rsidRDefault="00B54872">
            <w:pPr>
              <w:jc w:val="both"/>
              <w:rPr>
                <w:color w:val="000000"/>
                <w:szCs w:val="24"/>
              </w:rPr>
            </w:pPr>
          </w:p>
          <w:p w14:paraId="55915B07" w14:textId="77777777" w:rsidR="00B54872" w:rsidRDefault="00B54872">
            <w:pPr>
              <w:jc w:val="both"/>
              <w:rPr>
                <w:color w:val="000000"/>
                <w:szCs w:val="24"/>
              </w:rPr>
            </w:pPr>
          </w:p>
          <w:p w14:paraId="445DFEC0" w14:textId="77777777" w:rsidR="00B54872" w:rsidRDefault="00B54872">
            <w:pPr>
              <w:jc w:val="both"/>
              <w:rPr>
                <w:color w:val="000000"/>
                <w:szCs w:val="24"/>
              </w:rPr>
            </w:pPr>
          </w:p>
          <w:p w14:paraId="6502D21B" w14:textId="77777777" w:rsidR="00B54872" w:rsidRDefault="00B54872">
            <w:pPr>
              <w:jc w:val="both"/>
              <w:rPr>
                <w:color w:val="000000"/>
                <w:szCs w:val="24"/>
              </w:rPr>
            </w:pPr>
          </w:p>
          <w:p w14:paraId="38434527" w14:textId="77777777" w:rsidR="00B54872" w:rsidRDefault="00B54872">
            <w:pPr>
              <w:jc w:val="both"/>
              <w:rPr>
                <w:color w:val="000000"/>
                <w:szCs w:val="24"/>
              </w:rPr>
            </w:pPr>
          </w:p>
          <w:p w14:paraId="07C0BFDD" w14:textId="77777777" w:rsidR="00B54872" w:rsidRDefault="00B54872">
            <w:pPr>
              <w:jc w:val="both"/>
              <w:rPr>
                <w:color w:val="000000"/>
                <w:szCs w:val="24"/>
              </w:rPr>
            </w:pPr>
          </w:p>
          <w:p w14:paraId="088D3AD5" w14:textId="77777777" w:rsidR="00B54872" w:rsidRDefault="00B54872">
            <w:pPr>
              <w:jc w:val="both"/>
              <w:rPr>
                <w:color w:val="000000"/>
                <w:szCs w:val="24"/>
              </w:rPr>
            </w:pPr>
          </w:p>
          <w:p w14:paraId="2D16C40A" w14:textId="77777777" w:rsidR="00B54872" w:rsidRDefault="00B54872">
            <w:pPr>
              <w:jc w:val="both"/>
              <w:rPr>
                <w:color w:val="000000"/>
                <w:szCs w:val="24"/>
              </w:rPr>
            </w:pPr>
          </w:p>
          <w:p w14:paraId="5D6B721F" w14:textId="77777777" w:rsidR="00B54872" w:rsidRDefault="00B54872">
            <w:pPr>
              <w:jc w:val="both"/>
              <w:rPr>
                <w:color w:val="000000"/>
                <w:szCs w:val="24"/>
              </w:rPr>
            </w:pPr>
          </w:p>
          <w:p w14:paraId="7E05FBD4" w14:textId="77777777" w:rsidR="00B54872" w:rsidRDefault="00B54872">
            <w:pPr>
              <w:jc w:val="both"/>
              <w:rPr>
                <w:color w:val="000000"/>
                <w:szCs w:val="24"/>
              </w:rPr>
            </w:pPr>
          </w:p>
          <w:p w14:paraId="469AFBC9" w14:textId="77777777" w:rsidR="00B54872" w:rsidRDefault="00B54872">
            <w:pPr>
              <w:jc w:val="both"/>
              <w:rPr>
                <w:color w:val="000000"/>
                <w:szCs w:val="24"/>
              </w:rPr>
            </w:pPr>
          </w:p>
          <w:p w14:paraId="42BA2CF4" w14:textId="77777777" w:rsidR="00B54872" w:rsidRDefault="00B54872">
            <w:pPr>
              <w:jc w:val="both"/>
              <w:rPr>
                <w:color w:val="000000"/>
                <w:szCs w:val="24"/>
              </w:rPr>
            </w:pPr>
          </w:p>
          <w:p w14:paraId="7B5B6BCC" w14:textId="77777777" w:rsidR="00B54872" w:rsidRDefault="00B54872">
            <w:pPr>
              <w:jc w:val="both"/>
              <w:rPr>
                <w:color w:val="000000"/>
                <w:szCs w:val="24"/>
              </w:rPr>
            </w:pPr>
          </w:p>
          <w:p w14:paraId="7D43652B" w14:textId="77777777" w:rsidR="00B54872" w:rsidRDefault="00B54872">
            <w:pPr>
              <w:jc w:val="both"/>
              <w:rPr>
                <w:color w:val="000000"/>
                <w:szCs w:val="24"/>
              </w:rPr>
            </w:pPr>
          </w:p>
          <w:p w14:paraId="1D8D30C3" w14:textId="77777777" w:rsidR="00B54872" w:rsidRDefault="00B54872">
            <w:pPr>
              <w:jc w:val="both"/>
              <w:rPr>
                <w:color w:val="000000"/>
                <w:szCs w:val="24"/>
              </w:rPr>
            </w:pPr>
          </w:p>
          <w:p w14:paraId="4C947258" w14:textId="77777777" w:rsidR="00B54872" w:rsidRDefault="00B54872">
            <w:pPr>
              <w:jc w:val="both"/>
              <w:rPr>
                <w:color w:val="000000"/>
                <w:szCs w:val="24"/>
              </w:rPr>
            </w:pPr>
          </w:p>
          <w:p w14:paraId="75F37B13" w14:textId="77777777" w:rsidR="00B54872" w:rsidRDefault="00B54872">
            <w:pPr>
              <w:jc w:val="both"/>
              <w:rPr>
                <w:color w:val="000000"/>
                <w:szCs w:val="24"/>
              </w:rPr>
            </w:pPr>
          </w:p>
          <w:p w14:paraId="18C57154" w14:textId="77777777" w:rsidR="00B54872" w:rsidRDefault="00B54872">
            <w:pPr>
              <w:jc w:val="both"/>
              <w:rPr>
                <w:color w:val="000000"/>
                <w:szCs w:val="24"/>
              </w:rPr>
            </w:pPr>
          </w:p>
          <w:p w14:paraId="69996CDE" w14:textId="77777777" w:rsidR="00B54872" w:rsidRDefault="00B54872">
            <w:pPr>
              <w:jc w:val="both"/>
              <w:rPr>
                <w:color w:val="000000"/>
                <w:szCs w:val="24"/>
              </w:rPr>
            </w:pPr>
          </w:p>
          <w:p w14:paraId="3DF27A2F" w14:textId="77777777" w:rsidR="00B54872" w:rsidRDefault="00B54872">
            <w:pPr>
              <w:jc w:val="both"/>
              <w:rPr>
                <w:color w:val="000000"/>
                <w:szCs w:val="24"/>
              </w:rPr>
            </w:pPr>
          </w:p>
          <w:p w14:paraId="1A462861" w14:textId="77777777" w:rsidR="00B54872" w:rsidRDefault="00B54872">
            <w:pPr>
              <w:jc w:val="both"/>
              <w:rPr>
                <w:color w:val="000000"/>
                <w:szCs w:val="24"/>
              </w:rPr>
            </w:pPr>
          </w:p>
          <w:p w14:paraId="1087D9C6" w14:textId="77777777" w:rsidR="00B54872" w:rsidRDefault="00B54872">
            <w:pPr>
              <w:jc w:val="both"/>
              <w:rPr>
                <w:color w:val="000000"/>
                <w:szCs w:val="24"/>
              </w:rPr>
            </w:pPr>
          </w:p>
          <w:p w14:paraId="46BA2DD0" w14:textId="77777777" w:rsidR="00B54872" w:rsidRDefault="00B54872">
            <w:pPr>
              <w:jc w:val="both"/>
              <w:rPr>
                <w:color w:val="000000"/>
                <w:szCs w:val="24"/>
              </w:rPr>
            </w:pPr>
          </w:p>
          <w:p w14:paraId="6F7C56D5" w14:textId="77777777" w:rsidR="00B54872" w:rsidRDefault="00B54872">
            <w:pPr>
              <w:jc w:val="both"/>
              <w:rPr>
                <w:color w:val="000000"/>
                <w:szCs w:val="24"/>
              </w:rPr>
            </w:pPr>
          </w:p>
          <w:p w14:paraId="101C1428" w14:textId="77777777" w:rsidR="00B54872" w:rsidRDefault="00CB5AA8">
            <w:pPr>
              <w:jc w:val="both"/>
              <w:rPr>
                <w:i/>
                <w:iCs/>
                <w:szCs w:val="24"/>
                <w:lang w:eastAsia="lt-LT"/>
              </w:rPr>
            </w:pPr>
            <w:r>
              <w:rPr>
                <w:i/>
                <w:iCs/>
                <w:color w:val="000000"/>
                <w:szCs w:val="24"/>
              </w:rPr>
              <w:t>Pastaba. Valstybės narės gali pačios nuspręsti, ar taikyti šią Direktyvos nuostatą. Ši nuostata netaikoma.</w:t>
            </w:r>
          </w:p>
          <w:p w14:paraId="203DEFDD" w14:textId="77777777" w:rsidR="00B54872" w:rsidRDefault="00B54872">
            <w:pPr>
              <w:jc w:val="both"/>
              <w:rPr>
                <w:color w:val="000000"/>
                <w:szCs w:val="24"/>
              </w:rPr>
            </w:pPr>
          </w:p>
          <w:p w14:paraId="0327C702" w14:textId="77777777" w:rsidR="00B54872" w:rsidRDefault="00B54872">
            <w:pPr>
              <w:jc w:val="both"/>
              <w:rPr>
                <w:color w:val="000000"/>
                <w:szCs w:val="24"/>
              </w:rPr>
            </w:pPr>
          </w:p>
          <w:p w14:paraId="280A4369" w14:textId="77777777" w:rsidR="00B54872" w:rsidRDefault="00B54872">
            <w:pPr>
              <w:jc w:val="both"/>
              <w:rPr>
                <w:color w:val="000000"/>
                <w:szCs w:val="24"/>
              </w:rPr>
            </w:pPr>
          </w:p>
          <w:p w14:paraId="2CC8E904" w14:textId="77777777" w:rsidR="00B54872" w:rsidRDefault="00B54872">
            <w:pPr>
              <w:jc w:val="both"/>
              <w:rPr>
                <w:color w:val="000000"/>
                <w:szCs w:val="24"/>
              </w:rPr>
            </w:pPr>
          </w:p>
          <w:p w14:paraId="32A00F14" w14:textId="77777777" w:rsidR="00B54872" w:rsidRDefault="00B54872">
            <w:pPr>
              <w:jc w:val="both"/>
              <w:rPr>
                <w:color w:val="000000"/>
                <w:szCs w:val="24"/>
              </w:rPr>
            </w:pPr>
          </w:p>
          <w:p w14:paraId="416F36D3" w14:textId="77777777" w:rsidR="00B54872" w:rsidRDefault="00B54872">
            <w:pPr>
              <w:jc w:val="both"/>
              <w:rPr>
                <w:color w:val="000000"/>
                <w:szCs w:val="24"/>
              </w:rPr>
            </w:pPr>
          </w:p>
          <w:p w14:paraId="62971E35" w14:textId="77777777" w:rsidR="00B54872" w:rsidRDefault="00B54872">
            <w:pPr>
              <w:jc w:val="both"/>
              <w:rPr>
                <w:color w:val="000000"/>
                <w:szCs w:val="24"/>
              </w:rPr>
            </w:pPr>
          </w:p>
          <w:p w14:paraId="5A6EC420" w14:textId="77777777" w:rsidR="00B54872" w:rsidRDefault="00B54872">
            <w:pPr>
              <w:jc w:val="both"/>
              <w:rPr>
                <w:color w:val="000000"/>
                <w:szCs w:val="24"/>
              </w:rPr>
            </w:pPr>
          </w:p>
          <w:p w14:paraId="6666D68A" w14:textId="77777777" w:rsidR="00B54872" w:rsidRDefault="00B54872">
            <w:pPr>
              <w:jc w:val="both"/>
              <w:rPr>
                <w:color w:val="000000"/>
                <w:szCs w:val="24"/>
              </w:rPr>
            </w:pPr>
          </w:p>
          <w:p w14:paraId="124160F3" w14:textId="77777777" w:rsidR="00B54872" w:rsidRDefault="00B54872">
            <w:pPr>
              <w:jc w:val="both"/>
              <w:rPr>
                <w:color w:val="000000"/>
                <w:szCs w:val="24"/>
              </w:rPr>
            </w:pPr>
          </w:p>
          <w:p w14:paraId="71310492" w14:textId="77777777" w:rsidR="00B54872" w:rsidRDefault="00B54872">
            <w:pPr>
              <w:jc w:val="both"/>
              <w:rPr>
                <w:color w:val="000000"/>
                <w:szCs w:val="24"/>
              </w:rPr>
            </w:pPr>
          </w:p>
          <w:p w14:paraId="00893B05" w14:textId="77777777" w:rsidR="00B54872" w:rsidRDefault="00B54872">
            <w:pPr>
              <w:jc w:val="both"/>
              <w:rPr>
                <w:color w:val="000000"/>
                <w:szCs w:val="24"/>
              </w:rPr>
            </w:pPr>
          </w:p>
          <w:p w14:paraId="2BA9EA89" w14:textId="77777777" w:rsidR="00B54872" w:rsidRDefault="00B54872">
            <w:pPr>
              <w:jc w:val="both"/>
              <w:rPr>
                <w:color w:val="000000"/>
                <w:szCs w:val="24"/>
              </w:rPr>
            </w:pPr>
          </w:p>
          <w:p w14:paraId="30975AB2" w14:textId="77777777" w:rsidR="00B54872" w:rsidRDefault="00B54872">
            <w:pPr>
              <w:jc w:val="both"/>
              <w:rPr>
                <w:color w:val="000000"/>
                <w:szCs w:val="24"/>
              </w:rPr>
            </w:pPr>
          </w:p>
          <w:p w14:paraId="397F243C" w14:textId="77777777" w:rsidR="00B54872" w:rsidRDefault="00B54872">
            <w:pPr>
              <w:jc w:val="both"/>
              <w:rPr>
                <w:color w:val="000000"/>
                <w:szCs w:val="24"/>
              </w:rPr>
            </w:pPr>
          </w:p>
          <w:p w14:paraId="5D9DF184" w14:textId="77777777" w:rsidR="00B54872" w:rsidRDefault="00B54872">
            <w:pPr>
              <w:jc w:val="both"/>
              <w:rPr>
                <w:color w:val="000000"/>
                <w:szCs w:val="24"/>
              </w:rPr>
            </w:pPr>
          </w:p>
          <w:p w14:paraId="0F4743B3" w14:textId="77777777" w:rsidR="00B54872" w:rsidRDefault="00B54872">
            <w:pPr>
              <w:jc w:val="both"/>
              <w:rPr>
                <w:color w:val="000000"/>
                <w:szCs w:val="24"/>
              </w:rPr>
            </w:pPr>
          </w:p>
          <w:p w14:paraId="3BFCEF56" w14:textId="77777777" w:rsidR="00B54872" w:rsidRDefault="00B54872">
            <w:pPr>
              <w:jc w:val="both"/>
              <w:rPr>
                <w:color w:val="000000"/>
                <w:szCs w:val="24"/>
              </w:rPr>
            </w:pPr>
          </w:p>
          <w:p w14:paraId="717690C1" w14:textId="77777777" w:rsidR="00B54872" w:rsidRDefault="00B54872">
            <w:pPr>
              <w:jc w:val="both"/>
              <w:rPr>
                <w:color w:val="000000"/>
                <w:szCs w:val="24"/>
              </w:rPr>
            </w:pPr>
          </w:p>
          <w:p w14:paraId="6C9C2622" w14:textId="77777777" w:rsidR="00B54872" w:rsidRDefault="00B54872">
            <w:pPr>
              <w:jc w:val="both"/>
              <w:rPr>
                <w:b/>
                <w:bCs/>
                <w:sz w:val="16"/>
                <w:szCs w:val="16"/>
              </w:rPr>
            </w:pPr>
          </w:p>
          <w:p w14:paraId="3D6FE774" w14:textId="77777777" w:rsidR="00B54872" w:rsidRDefault="00B54872">
            <w:pPr>
              <w:jc w:val="both"/>
              <w:rPr>
                <w:b/>
                <w:bCs/>
                <w:szCs w:val="24"/>
              </w:rPr>
            </w:pPr>
          </w:p>
          <w:p w14:paraId="090F25C9" w14:textId="77777777" w:rsidR="00B54872" w:rsidRDefault="00CB5AA8">
            <w:pPr>
              <w:jc w:val="both"/>
              <w:rPr>
                <w:szCs w:val="24"/>
              </w:rPr>
            </w:pPr>
            <w:r>
              <w:rPr>
                <w:b/>
                <w:bCs/>
                <w:szCs w:val="24"/>
              </w:rPr>
              <w:t>2</w:t>
            </w:r>
            <w:r>
              <w:rPr>
                <w:b/>
                <w:bCs/>
                <w:szCs w:val="24"/>
                <w:lang w:eastAsia="lt-LT"/>
              </w:rPr>
              <w:t>023 m. įstatymas Nr. XIV-2037</w:t>
            </w:r>
          </w:p>
          <w:p w14:paraId="25293EED" w14:textId="77777777" w:rsidR="00B54872" w:rsidRDefault="00CB5AA8">
            <w:pPr>
              <w:suppressAutoHyphens/>
              <w:jc w:val="both"/>
              <w:textAlignment w:val="baseline"/>
              <w:rPr>
                <w:szCs w:val="24"/>
                <w:lang w:eastAsia="en-GB"/>
              </w:rPr>
            </w:pPr>
            <w:r>
              <w:rPr>
                <w:b/>
                <w:szCs w:val="24"/>
                <w:lang w:eastAsia="en-GB"/>
              </w:rPr>
              <w:t xml:space="preserve">1 </w:t>
            </w:r>
            <w:r>
              <w:rPr>
                <w:b/>
                <w:bCs/>
                <w:szCs w:val="24"/>
                <w:lang w:eastAsia="en-GB"/>
              </w:rPr>
              <w:t>straipsnis. 6 straipsnio pakeitimas</w:t>
            </w:r>
          </w:p>
          <w:p w14:paraId="3A5FD8B3" w14:textId="77777777" w:rsidR="00B54872" w:rsidRDefault="00CB5AA8">
            <w:pPr>
              <w:jc w:val="both"/>
              <w:rPr>
                <w:szCs w:val="24"/>
                <w:lang w:eastAsia="en-GB"/>
              </w:rPr>
            </w:pPr>
            <w:r>
              <w:rPr>
                <w:szCs w:val="24"/>
                <w:lang w:eastAsia="en-GB"/>
              </w:rPr>
              <w:t>Pakeisti 6 straipsnį ir jį išdėstyti taip:</w:t>
            </w:r>
          </w:p>
          <w:p w14:paraId="0A091343" w14:textId="77777777" w:rsidR="00B54872" w:rsidRDefault="00CB5AA8">
            <w:pPr>
              <w:jc w:val="both"/>
              <w:rPr>
                <w:szCs w:val="24"/>
              </w:rPr>
            </w:pPr>
            <w:r>
              <w:rPr>
                <w:szCs w:val="24"/>
              </w:rPr>
              <w:t>„</w:t>
            </w:r>
            <w:r>
              <w:rPr>
                <w:b/>
                <w:bCs/>
                <w:szCs w:val="24"/>
              </w:rPr>
              <w:t>6 straipsnis. Kelių naudotojo mokestis</w:t>
            </w:r>
          </w:p>
          <w:p w14:paraId="1934A8B7" w14:textId="77777777" w:rsidR="00B54872" w:rsidRDefault="00CB5AA8">
            <w:pPr>
              <w:jc w:val="both"/>
              <w:rPr>
                <w:szCs w:val="24"/>
              </w:rPr>
            </w:pPr>
            <w:r>
              <w:rPr>
                <w:szCs w:val="24"/>
              </w:rPr>
              <w:t>1. M</w:t>
            </w:r>
            <w:r>
              <w:rPr>
                <w:szCs w:val="24"/>
                <w:vertAlign w:val="subscript"/>
              </w:rPr>
              <w:t>2</w:t>
            </w:r>
            <w:r>
              <w:rPr>
                <w:szCs w:val="24"/>
              </w:rPr>
              <w:t>, M</w:t>
            </w:r>
            <w:r>
              <w:rPr>
                <w:szCs w:val="24"/>
                <w:vertAlign w:val="subscript"/>
              </w:rPr>
              <w:t>3</w:t>
            </w:r>
            <w:r>
              <w:rPr>
                <w:szCs w:val="24"/>
              </w:rPr>
              <w:t>, N</w:t>
            </w:r>
            <w:r>
              <w:rPr>
                <w:szCs w:val="24"/>
                <w:vertAlign w:val="subscript"/>
              </w:rPr>
              <w:t>1</w:t>
            </w:r>
            <w:r>
              <w:rPr>
                <w:szCs w:val="24"/>
              </w:rPr>
              <w:t>, N</w:t>
            </w:r>
            <w:r>
              <w:rPr>
                <w:szCs w:val="24"/>
                <w:vertAlign w:val="subscript"/>
              </w:rPr>
              <w:t>2</w:t>
            </w:r>
            <w:r>
              <w:rPr>
                <w:szCs w:val="24"/>
              </w:rPr>
              <w:t>, N</w:t>
            </w:r>
            <w:r>
              <w:rPr>
                <w:szCs w:val="24"/>
                <w:vertAlign w:val="subscript"/>
              </w:rPr>
              <w:t>3</w:t>
            </w:r>
            <w:r>
              <w:rPr>
                <w:szCs w:val="24"/>
              </w:rPr>
              <w:t xml:space="preserve"> motorinių transporto</w:t>
            </w:r>
            <w:r>
              <w:rPr>
                <w:bCs/>
                <w:szCs w:val="24"/>
              </w:rPr>
              <w:t xml:space="preserve"> </w:t>
            </w:r>
            <w:r>
              <w:rPr>
                <w:szCs w:val="24"/>
              </w:rPr>
              <w:t>priemonių valdytojai moka kelių naudotojo mokestį už naudojimąsi keliais. Už naudojimąsi</w:t>
            </w:r>
            <w:r>
              <w:rPr>
                <w:bCs/>
                <w:szCs w:val="24"/>
              </w:rPr>
              <w:t xml:space="preserve"> </w:t>
            </w:r>
            <w:r>
              <w:rPr>
                <w:szCs w:val="24"/>
              </w:rPr>
              <w:t>vietinės reikšmės keliais kelių</w:t>
            </w:r>
            <w:r>
              <w:rPr>
                <w:bCs/>
                <w:szCs w:val="24"/>
              </w:rPr>
              <w:t xml:space="preserve"> </w:t>
            </w:r>
            <w:r>
              <w:rPr>
                <w:szCs w:val="24"/>
              </w:rPr>
              <w:t>naudotojo mokestis nemokamas. &lt;...&gt;</w:t>
            </w:r>
          </w:p>
          <w:p w14:paraId="143930E0" w14:textId="77777777" w:rsidR="00B54872" w:rsidRDefault="00CB5AA8">
            <w:pPr>
              <w:jc w:val="both"/>
              <w:rPr>
                <w:b/>
                <w:bCs/>
                <w:szCs w:val="24"/>
                <w:lang w:eastAsia="en-GB"/>
              </w:rPr>
            </w:pPr>
            <w:r>
              <w:rPr>
                <w:b/>
                <w:bCs/>
                <w:szCs w:val="24"/>
                <w:lang w:eastAsia="en-GB"/>
              </w:rPr>
              <w:t>5 straipsnis. Įstatymo 2 priedo pakeitimas</w:t>
            </w:r>
          </w:p>
          <w:p w14:paraId="7114C449" w14:textId="77777777" w:rsidR="00B54872" w:rsidRDefault="00CB5AA8">
            <w:pPr>
              <w:jc w:val="both"/>
              <w:rPr>
                <w:szCs w:val="24"/>
                <w:lang w:eastAsia="en-GB"/>
              </w:rPr>
            </w:pPr>
            <w:r>
              <w:rPr>
                <w:szCs w:val="24"/>
                <w:lang w:eastAsia="en-GB"/>
              </w:rPr>
              <w:t>Pakeisti Įstatymo 2 priedą ir jį išdėstyti taip:</w:t>
            </w:r>
          </w:p>
          <w:p w14:paraId="44BB063A" w14:textId="77777777" w:rsidR="00B54872" w:rsidRDefault="00CB5AA8">
            <w:pPr>
              <w:jc w:val="both"/>
              <w:rPr>
                <w:szCs w:val="24"/>
                <w:lang w:eastAsia="en-GB"/>
              </w:rPr>
            </w:pPr>
            <w:r>
              <w:rPr>
                <w:szCs w:val="24"/>
                <w:lang w:eastAsia="en-GB"/>
              </w:rPr>
              <w:t>„Lietuvos Respublikos</w:t>
            </w:r>
          </w:p>
          <w:p w14:paraId="55EAB383" w14:textId="77777777" w:rsidR="00B54872" w:rsidRDefault="00CB5AA8">
            <w:pPr>
              <w:jc w:val="both"/>
              <w:rPr>
                <w:szCs w:val="24"/>
                <w:lang w:eastAsia="en-GB"/>
              </w:rPr>
            </w:pPr>
            <w:r>
              <w:rPr>
                <w:szCs w:val="24"/>
                <w:lang w:eastAsia="en-GB"/>
              </w:rPr>
              <w:t>kelių priežiūros ir plėtros programos</w:t>
            </w:r>
          </w:p>
          <w:p w14:paraId="27F59DA1" w14:textId="77777777" w:rsidR="00B54872" w:rsidRDefault="00CB5AA8">
            <w:pPr>
              <w:jc w:val="both"/>
              <w:rPr>
                <w:szCs w:val="24"/>
                <w:lang w:eastAsia="en-GB"/>
              </w:rPr>
            </w:pPr>
            <w:r>
              <w:rPr>
                <w:szCs w:val="24"/>
                <w:lang w:eastAsia="en-GB"/>
              </w:rPr>
              <w:t>finansavimo įstatymo</w:t>
            </w:r>
          </w:p>
          <w:p w14:paraId="14ACF8B1" w14:textId="77777777" w:rsidR="00B54872" w:rsidRDefault="00CB5AA8">
            <w:pPr>
              <w:jc w:val="both"/>
              <w:rPr>
                <w:szCs w:val="24"/>
                <w:lang w:eastAsia="en-GB"/>
              </w:rPr>
            </w:pPr>
            <w:r>
              <w:rPr>
                <w:szCs w:val="24"/>
                <w:lang w:eastAsia="en-GB"/>
              </w:rPr>
              <w:t>2 priedas</w:t>
            </w:r>
          </w:p>
          <w:p w14:paraId="4ACD518D" w14:textId="77777777" w:rsidR="00B54872" w:rsidRDefault="00CB5AA8">
            <w:pPr>
              <w:jc w:val="both"/>
              <w:rPr>
                <w:b/>
                <w:bCs/>
                <w:szCs w:val="24"/>
                <w:lang w:eastAsia="en-GB"/>
              </w:rPr>
            </w:pPr>
            <w:r>
              <w:rPr>
                <w:b/>
                <w:bCs/>
                <w:szCs w:val="24"/>
                <w:lang w:eastAsia="en-GB"/>
              </w:rPr>
              <w:t>KELIŲ NAUDOTOJO MOKESČIO MAKSIMALŪS DYDŽIAI &lt;...&gt;</w:t>
            </w:r>
          </w:p>
          <w:p w14:paraId="41BE715A" w14:textId="77777777" w:rsidR="00B54872" w:rsidRDefault="00CB5AA8">
            <w:pPr>
              <w:jc w:val="both"/>
              <w:rPr>
                <w:color w:val="000000"/>
                <w:szCs w:val="24"/>
              </w:rPr>
            </w:pPr>
            <w:r>
              <w:rPr>
                <w:b/>
                <w:bCs/>
                <w:color w:val="000000"/>
                <w:szCs w:val="24"/>
                <w:lang w:eastAsia="lt-LT"/>
              </w:rPr>
              <w:t>2022 m. įstatymas Nr. XIV-1702</w:t>
            </w:r>
          </w:p>
          <w:p w14:paraId="420F6F73" w14:textId="77777777" w:rsidR="00B54872" w:rsidRDefault="00CB5AA8">
            <w:pPr>
              <w:suppressAutoHyphens/>
              <w:jc w:val="both"/>
              <w:textAlignment w:val="baseline"/>
              <w:rPr>
                <w:szCs w:val="24"/>
              </w:rPr>
            </w:pPr>
            <w:r>
              <w:rPr>
                <w:szCs w:val="24"/>
              </w:rPr>
              <w:t>&lt;...&gt;</w:t>
            </w:r>
          </w:p>
          <w:p w14:paraId="65335BE0" w14:textId="77777777" w:rsidR="00B54872" w:rsidRDefault="00CB5AA8">
            <w:pPr>
              <w:suppressAutoHyphens/>
              <w:jc w:val="both"/>
              <w:textAlignment w:val="baseline"/>
              <w:rPr>
                <w:b/>
                <w:bCs/>
                <w:szCs w:val="24"/>
              </w:rPr>
            </w:pPr>
            <w:r>
              <w:rPr>
                <w:b/>
                <w:bCs/>
                <w:szCs w:val="24"/>
              </w:rPr>
              <w:t>2 straipsnis. 6 straipsnio pakeitimas</w:t>
            </w:r>
          </w:p>
          <w:p w14:paraId="7E589D0D" w14:textId="77777777" w:rsidR="00B54872" w:rsidRDefault="00CB5AA8">
            <w:pPr>
              <w:suppressAutoHyphens/>
              <w:jc w:val="both"/>
              <w:textAlignment w:val="baseline"/>
              <w:rPr>
                <w:szCs w:val="24"/>
              </w:rPr>
            </w:pPr>
            <w:r>
              <w:rPr>
                <w:szCs w:val="24"/>
              </w:rPr>
              <w:t>Pakeisti 6 straipsnį ir jį išdėstyti taip:</w:t>
            </w:r>
          </w:p>
          <w:p w14:paraId="288E0584" w14:textId="77777777" w:rsidR="00B54872" w:rsidRDefault="00CB5AA8">
            <w:pPr>
              <w:suppressAutoHyphens/>
              <w:jc w:val="both"/>
              <w:textAlignment w:val="baseline"/>
              <w:rPr>
                <w:szCs w:val="24"/>
              </w:rPr>
            </w:pPr>
            <w:r>
              <w:rPr>
                <w:szCs w:val="24"/>
              </w:rPr>
              <w:t>„</w:t>
            </w:r>
            <w:r>
              <w:rPr>
                <w:b/>
                <w:bCs/>
                <w:szCs w:val="24"/>
              </w:rPr>
              <w:t>6 straipsnis. Kelių rinkliava</w:t>
            </w:r>
          </w:p>
          <w:p w14:paraId="6B76744A" w14:textId="77777777" w:rsidR="00B54872" w:rsidRDefault="00CB5AA8">
            <w:pPr>
              <w:suppressAutoHyphens/>
              <w:jc w:val="both"/>
              <w:rPr>
                <w:szCs w:val="24"/>
              </w:rPr>
            </w:pPr>
            <w:r>
              <w:rPr>
                <w:szCs w:val="24"/>
              </w:rPr>
              <w:t>1. Transporto priemonių, nurodytų šio įstatymo 2 priede, valdytojai moka kelių rinkliavą už naudojimąsi Vyriausybės ar jos įgaliotos institucijos nustatytais valstybinės reikšmės keliais.</w:t>
            </w:r>
          </w:p>
          <w:p w14:paraId="3A5824D5" w14:textId="77777777" w:rsidR="00B54872" w:rsidRDefault="00CB5AA8">
            <w:pPr>
              <w:jc w:val="both"/>
              <w:rPr>
                <w:b/>
                <w:bCs/>
                <w:szCs w:val="24"/>
              </w:rPr>
            </w:pPr>
            <w:r>
              <w:rPr>
                <w:szCs w:val="24"/>
              </w:rPr>
              <w:t>2. Kelių rinkliavos dydžius, neviršydama šio įstatymo 2 priede nustatytų ribinių tarifų, kelių rinkliavos mokėjimo, administravimo ir priežiūros tvarką nustato Vyriausybė. Nustatyti kelių rinkliavos dydžiai turi būti proporcingi transporto priemonės taršos kiekiui ir keliais nuvažiuotam atstumui.&lt;...&gt;</w:t>
            </w:r>
          </w:p>
          <w:p w14:paraId="6289D339" w14:textId="77777777" w:rsidR="00B54872" w:rsidRDefault="00CB5AA8">
            <w:pPr>
              <w:shd w:val="clear" w:color="auto" w:fill="FFFFFF"/>
              <w:suppressAutoHyphens/>
              <w:jc w:val="both"/>
              <w:rPr>
                <w:b/>
                <w:bCs/>
                <w:szCs w:val="24"/>
              </w:rPr>
            </w:pPr>
            <w:r>
              <w:rPr>
                <w:b/>
                <w:bCs/>
                <w:szCs w:val="24"/>
              </w:rPr>
              <w:t>5 straipsnis. Įstatymo 2 priedo pakeitimas</w:t>
            </w:r>
          </w:p>
          <w:p w14:paraId="5C79155C" w14:textId="77777777" w:rsidR="00B54872" w:rsidRDefault="00CB5AA8">
            <w:pPr>
              <w:suppressAutoHyphens/>
              <w:jc w:val="both"/>
              <w:rPr>
                <w:szCs w:val="24"/>
              </w:rPr>
            </w:pPr>
            <w:r>
              <w:rPr>
                <w:szCs w:val="24"/>
              </w:rPr>
              <w:t>Pakeisti Įstatymo 2 priedą ir jį išdėstyti taip:</w:t>
            </w:r>
          </w:p>
          <w:p w14:paraId="2C355A97" w14:textId="77777777" w:rsidR="00B54872" w:rsidRDefault="00CB5AA8">
            <w:pPr>
              <w:suppressAutoHyphens/>
              <w:jc w:val="both"/>
              <w:rPr>
                <w:szCs w:val="24"/>
                <w:lang w:eastAsia="lt-LT"/>
              </w:rPr>
            </w:pPr>
            <w:r>
              <w:rPr>
                <w:szCs w:val="24"/>
                <w:lang w:eastAsia="lt-LT"/>
              </w:rPr>
              <w:t xml:space="preserve">„Lietuvos Respublikos </w:t>
            </w:r>
          </w:p>
          <w:p w14:paraId="15E1297A" w14:textId="77777777" w:rsidR="00B54872" w:rsidRDefault="00CB5AA8">
            <w:pPr>
              <w:suppressAutoHyphens/>
              <w:jc w:val="both"/>
              <w:rPr>
                <w:szCs w:val="24"/>
                <w:lang w:eastAsia="lt-LT"/>
              </w:rPr>
            </w:pPr>
            <w:r>
              <w:rPr>
                <w:szCs w:val="24"/>
                <w:lang w:eastAsia="lt-LT"/>
              </w:rPr>
              <w:t xml:space="preserve">kelių priežiūros ir plėtros programos </w:t>
            </w:r>
          </w:p>
          <w:p w14:paraId="7A00DFE5" w14:textId="77777777" w:rsidR="00B54872" w:rsidRDefault="00CB5AA8">
            <w:pPr>
              <w:suppressAutoHyphens/>
              <w:jc w:val="both"/>
              <w:rPr>
                <w:szCs w:val="24"/>
                <w:lang w:eastAsia="lt-LT"/>
              </w:rPr>
            </w:pPr>
            <w:r>
              <w:rPr>
                <w:szCs w:val="24"/>
                <w:lang w:eastAsia="lt-LT"/>
              </w:rPr>
              <w:t xml:space="preserve">finansavimo įstatymo </w:t>
            </w:r>
          </w:p>
          <w:p w14:paraId="0E9A4556" w14:textId="77777777" w:rsidR="00B54872" w:rsidRDefault="00CB5AA8">
            <w:pPr>
              <w:suppressAutoHyphens/>
              <w:jc w:val="both"/>
              <w:rPr>
                <w:szCs w:val="24"/>
                <w:lang w:eastAsia="lt-LT"/>
              </w:rPr>
            </w:pPr>
            <w:r>
              <w:rPr>
                <w:szCs w:val="24"/>
                <w:lang w:eastAsia="lt-LT"/>
              </w:rPr>
              <w:t>2 priedas</w:t>
            </w:r>
          </w:p>
          <w:p w14:paraId="4F62B282" w14:textId="77777777" w:rsidR="00B54872" w:rsidRDefault="00CB5AA8">
            <w:pPr>
              <w:shd w:val="clear" w:color="auto" w:fill="FFFFFF"/>
              <w:tabs>
                <w:tab w:val="left" w:pos="2835"/>
              </w:tabs>
              <w:suppressAutoHyphens/>
              <w:jc w:val="both"/>
              <w:rPr>
                <w:b/>
                <w:bCs/>
                <w:szCs w:val="24"/>
              </w:rPr>
            </w:pPr>
            <w:r>
              <w:rPr>
                <w:b/>
                <w:bCs/>
                <w:szCs w:val="24"/>
              </w:rPr>
              <w:t>KELIŲ RINKLIAVOS RIBINIAI TARIFAI &lt;...&gt;</w:t>
            </w:r>
          </w:p>
          <w:p w14:paraId="1866FCE5" w14:textId="77777777" w:rsidR="00B54872" w:rsidRDefault="00B54872">
            <w:pPr>
              <w:jc w:val="both"/>
              <w:rPr>
                <w:i/>
                <w:iCs/>
                <w:color w:val="000000"/>
                <w:sz w:val="16"/>
                <w:szCs w:val="16"/>
              </w:rPr>
            </w:pPr>
          </w:p>
          <w:p w14:paraId="4200A499" w14:textId="77777777" w:rsidR="00B54872" w:rsidRDefault="00CB5AA8">
            <w:pPr>
              <w:jc w:val="both"/>
              <w:rPr>
                <w:i/>
                <w:iCs/>
                <w:color w:val="000000"/>
                <w:szCs w:val="24"/>
              </w:rPr>
            </w:pPr>
            <w:r>
              <w:rPr>
                <w:i/>
                <w:iCs/>
                <w:color w:val="000000"/>
                <w:szCs w:val="24"/>
              </w:rPr>
              <w:t>Pastaba. Šia Direktyvos nuostata reikia vadovautis perkeliant 7g straipsnį, tačiau pati nuostata perkėlimo nereikalauja.</w:t>
            </w:r>
          </w:p>
        </w:tc>
        <w:tc>
          <w:tcPr>
            <w:tcW w:w="2269" w:type="dxa"/>
          </w:tcPr>
          <w:p w14:paraId="2DB75F65"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tc>
      </w:tr>
      <w:tr w:rsidR="00B54872" w14:paraId="1E420390" w14:textId="77777777">
        <w:tc>
          <w:tcPr>
            <w:tcW w:w="7258" w:type="dxa"/>
          </w:tcPr>
          <w:p w14:paraId="3F71FCE0" w14:textId="77777777" w:rsidR="00B54872" w:rsidRDefault="00CB5AA8">
            <w:pPr>
              <w:rPr>
                <w:szCs w:val="24"/>
                <w:lang w:eastAsia="lt-LT"/>
              </w:rPr>
            </w:pPr>
            <w:r>
              <w:rPr>
                <w:szCs w:val="24"/>
                <w:lang w:eastAsia="lt-LT"/>
              </w:rPr>
              <w:t>11) įterpiami šie straipsniai:</w:t>
            </w:r>
          </w:p>
          <w:p w14:paraId="12FEFF9C" w14:textId="77777777" w:rsidR="00B54872" w:rsidRDefault="00CB5AA8">
            <w:pPr>
              <w:rPr>
                <w:szCs w:val="24"/>
                <w:lang w:eastAsia="lt-LT"/>
              </w:rPr>
            </w:pPr>
            <w:r>
              <w:rPr>
                <w:szCs w:val="24"/>
                <w:lang w:eastAsia="lt-LT"/>
              </w:rPr>
              <w:t>„7ga straipsnis</w:t>
            </w:r>
          </w:p>
          <w:p w14:paraId="5BA0BC2B" w14:textId="77777777" w:rsidR="00B54872" w:rsidRDefault="00CB5AA8">
            <w:pPr>
              <w:jc w:val="both"/>
              <w:rPr>
                <w:szCs w:val="24"/>
                <w:lang w:eastAsia="lt-LT"/>
              </w:rPr>
            </w:pPr>
            <w:r>
              <w:rPr>
                <w:szCs w:val="24"/>
                <w:lang w:eastAsia="lt-LT"/>
              </w:rPr>
              <w:t>1.   Valstybės narės diferencijuoja infrastruktūros mokesčius ir naudotojo mokesčius sunkiosioms transporto priemonėms vadovaudamosi šiuo straipsniu.</w:t>
            </w:r>
          </w:p>
          <w:p w14:paraId="405F95D0" w14:textId="77777777" w:rsidR="00B54872" w:rsidRDefault="00CB5AA8">
            <w:pPr>
              <w:jc w:val="both"/>
              <w:rPr>
                <w:szCs w:val="24"/>
                <w:lang w:eastAsia="lt-LT"/>
              </w:rPr>
            </w:pPr>
            <w:r>
              <w:rPr>
                <w:szCs w:val="24"/>
                <w:lang w:eastAsia="lt-LT"/>
              </w:rPr>
              <w:t xml:space="preserve">Valstybės narės pradeda taikyti tą diferencijavimą sunkiųjų transporto priemonių pogrupiams, kuriems taikomi Reglamento </w:t>
            </w:r>
            <w:hyperlink r:id="rId53" w:tgtFrame="_blank" w:history="1">
              <w:r>
                <w:rPr>
                  <w:color w:val="0000FF" w:themeColor="hyperlink"/>
                  <w:szCs w:val="24"/>
                  <w:u w:val="single"/>
                  <w:lang w:eastAsia="lt-LT"/>
                </w:rPr>
                <w:t>(ES) 2019/1242</w:t>
              </w:r>
            </w:hyperlink>
            <w:r>
              <w:rPr>
                <w:szCs w:val="24"/>
                <w:lang w:eastAsia="lt-LT"/>
              </w:rPr>
              <w:t xml:space="preserve"> 2 straipsnio 1 dalies a–d punktai, ne vėliau kaip per dvejus metus nuo tų transporto priemonių pogrupių išmetamo CO</w:t>
            </w:r>
            <w:r>
              <w:rPr>
                <w:sz w:val="17"/>
                <w:szCs w:val="17"/>
                <w:vertAlign w:val="subscript"/>
                <w:lang w:eastAsia="lt-LT"/>
              </w:rPr>
              <w:t>2</w:t>
            </w:r>
            <w:r>
              <w:rPr>
                <w:szCs w:val="24"/>
                <w:lang w:eastAsia="lt-LT"/>
              </w:rPr>
              <w:t> kiekio atskaitos verčių paskelbimo pagal to reglamento 11 straipsnio 1 dalį priimtuose įgyvendinimo aktuose.</w:t>
            </w:r>
          </w:p>
          <w:p w14:paraId="2E031E63" w14:textId="77777777" w:rsidR="00B54872" w:rsidRDefault="00CB5AA8">
            <w:pPr>
              <w:jc w:val="both"/>
              <w:rPr>
                <w:szCs w:val="24"/>
                <w:lang w:eastAsia="lt-LT"/>
              </w:rPr>
            </w:pPr>
            <w:r>
              <w:rPr>
                <w:szCs w:val="24"/>
                <w:lang w:eastAsia="lt-LT"/>
              </w:rPr>
              <w:t>Diferencijavimas dėl 1-os, 4-os ir 5-os CO</w:t>
            </w:r>
            <w:r>
              <w:rPr>
                <w:sz w:val="17"/>
                <w:szCs w:val="17"/>
                <w:vertAlign w:val="subscript"/>
                <w:lang w:eastAsia="lt-LT"/>
              </w:rPr>
              <w:t>2</w:t>
            </w:r>
            <w:r>
              <w:rPr>
                <w:szCs w:val="24"/>
                <w:lang w:eastAsia="lt-LT"/>
              </w:rPr>
              <w:t xml:space="preserve"> taršos klasių, nurodytų šio straipsnio 2 dalyje, sunkiųjų transporto priemonių grupėms, kurioms netaikomi Reglamento </w:t>
            </w:r>
            <w:hyperlink r:id="rId54" w:tgtFrame="_blank" w:history="1">
              <w:r>
                <w:rPr>
                  <w:color w:val="0000FF" w:themeColor="hyperlink"/>
                  <w:szCs w:val="24"/>
                  <w:u w:val="single"/>
                  <w:lang w:eastAsia="lt-LT"/>
                </w:rPr>
                <w:t>(ES) 2019/1242</w:t>
              </w:r>
            </w:hyperlink>
            <w:r>
              <w:rPr>
                <w:szCs w:val="24"/>
                <w:lang w:eastAsia="lt-LT"/>
              </w:rPr>
              <w:t xml:space="preserve"> 2 straipsnio 1 dalies a–d punktai, pradedamas taikyti ne vėliau kaip per dvejus metus nuo atitinkamos grupės išmetamo CO</w:t>
            </w:r>
            <w:r>
              <w:rPr>
                <w:sz w:val="17"/>
                <w:szCs w:val="17"/>
                <w:vertAlign w:val="subscript"/>
                <w:lang w:eastAsia="lt-LT"/>
              </w:rPr>
              <w:t>2</w:t>
            </w:r>
            <w:r>
              <w:rPr>
                <w:szCs w:val="24"/>
                <w:lang w:eastAsia="lt-LT"/>
              </w:rPr>
              <w:t xml:space="preserve"> kiekio atskaitos verčių paskelbimo pagal šio straipsnio 7 dalį priimtuose įgyvendinimo aktuose. Jeigu Reglamento </w:t>
            </w:r>
            <w:hyperlink r:id="rId55" w:tgtFrame="_blank" w:history="1">
              <w:r>
                <w:rPr>
                  <w:color w:val="0000FF" w:themeColor="hyperlink"/>
                  <w:szCs w:val="24"/>
                  <w:u w:val="single"/>
                  <w:lang w:eastAsia="lt-LT"/>
                </w:rPr>
                <w:t>(ES) 2019/1242</w:t>
              </w:r>
            </w:hyperlink>
            <w:r>
              <w:rPr>
                <w:szCs w:val="24"/>
                <w:lang w:eastAsia="lt-LT"/>
              </w:rPr>
              <w:t xml:space="preserve"> I priedo 5.1 punktas Sąjungos teisėkūros procedūra priimamu aktu iš dalies pakeičiamas taip, kad į jį būtų įtraukta tam tikrai sunkiųjų transporto priemonių grupei taikoma išmetamo CO</w:t>
            </w:r>
            <w:r>
              <w:rPr>
                <w:sz w:val="17"/>
                <w:szCs w:val="17"/>
                <w:vertAlign w:val="subscript"/>
                <w:lang w:eastAsia="lt-LT"/>
              </w:rPr>
              <w:t>2</w:t>
            </w:r>
            <w:r>
              <w:rPr>
                <w:szCs w:val="24"/>
                <w:lang w:eastAsia="lt-LT"/>
              </w:rPr>
              <w:t> kiekio atskaitos vertė, tokia išmetamo CO</w:t>
            </w:r>
            <w:r>
              <w:rPr>
                <w:sz w:val="17"/>
                <w:szCs w:val="17"/>
                <w:vertAlign w:val="subscript"/>
                <w:lang w:eastAsia="lt-LT"/>
              </w:rPr>
              <w:t>2</w:t>
            </w:r>
            <w:r>
              <w:rPr>
                <w:szCs w:val="24"/>
                <w:lang w:eastAsia="lt-LT"/>
              </w:rPr>
              <w:t> kiekio atskaitos vertė nustatoma nebe pagal šio straipsnio 7 dalį, bet pagal to reglamento I priedo 5.1 punktą.</w:t>
            </w:r>
          </w:p>
          <w:p w14:paraId="48B17CED" w14:textId="77777777" w:rsidR="00B54872" w:rsidRDefault="00B54872">
            <w:pPr>
              <w:rPr>
                <w:sz w:val="10"/>
                <w:szCs w:val="10"/>
              </w:rPr>
            </w:pPr>
          </w:p>
          <w:p w14:paraId="5C127C71" w14:textId="77777777" w:rsidR="00B54872" w:rsidRDefault="00CB5AA8">
            <w:pPr>
              <w:spacing w:line="312" w:lineRule="atLeast"/>
              <w:jc w:val="both"/>
              <w:rPr>
                <w:szCs w:val="24"/>
                <w:lang w:eastAsia="lt-LT"/>
              </w:rPr>
            </w:pPr>
            <w:r>
              <w:rPr>
                <w:szCs w:val="24"/>
                <w:lang w:eastAsia="lt-LT"/>
              </w:rPr>
              <w:t xml:space="preserve">Jei sunkiųjų transporto priemonių grupių, kurioms netaikomi Reglamento </w:t>
            </w:r>
            <w:hyperlink r:id="rId56" w:tgtFrame="_blank" w:history="1">
              <w:r>
                <w:rPr>
                  <w:color w:val="0000FF" w:themeColor="hyperlink"/>
                  <w:szCs w:val="24"/>
                  <w:u w:val="single"/>
                  <w:lang w:eastAsia="lt-LT"/>
                </w:rPr>
                <w:t>(ES) 2019/1242</w:t>
              </w:r>
            </w:hyperlink>
            <w:r>
              <w:rPr>
                <w:szCs w:val="24"/>
                <w:lang w:eastAsia="lt-LT"/>
              </w:rPr>
              <w:t xml:space="preserve"> 2 straipsnio 1 dalies a–d punktai, išmetamo teršalų kiekio mažinimo trajektorijos nustatomos Sąjungos teisėkūros procedūra priimamu aktu, kuriuo iš dalies pakeičiamas to reglamento I priedo 5.1 punktas, diferencijavimas dėl 2-os ir 3-ios CO</w:t>
            </w:r>
            <w:r>
              <w:rPr>
                <w:sz w:val="17"/>
                <w:szCs w:val="17"/>
                <w:vertAlign w:val="subscript"/>
                <w:lang w:eastAsia="lt-LT"/>
              </w:rPr>
              <w:t>2</w:t>
            </w:r>
            <w:r>
              <w:rPr>
                <w:szCs w:val="24"/>
                <w:lang w:eastAsia="lt-LT"/>
              </w:rPr>
              <w:t> taršos klasių, kaip apibrėžta šio straipsnio 2 dalyje, taikomas nuo naujų išmetamo teršalų kiekio mažinimo trajektorijų įsigaliojimo dienos.</w:t>
            </w:r>
          </w:p>
          <w:p w14:paraId="4C3CEDEA" w14:textId="77777777" w:rsidR="00B54872" w:rsidRDefault="00B54872">
            <w:pPr>
              <w:jc w:val="both"/>
              <w:rPr>
                <w:szCs w:val="24"/>
                <w:lang w:eastAsia="lt-LT"/>
              </w:rPr>
            </w:pPr>
          </w:p>
          <w:p w14:paraId="5880154E" w14:textId="77777777" w:rsidR="00B54872" w:rsidRDefault="00B54872">
            <w:pPr>
              <w:jc w:val="both"/>
              <w:rPr>
                <w:szCs w:val="24"/>
                <w:lang w:eastAsia="lt-LT"/>
              </w:rPr>
            </w:pPr>
          </w:p>
          <w:p w14:paraId="44BE2F5F" w14:textId="77777777" w:rsidR="00B54872" w:rsidRDefault="00B54872">
            <w:pPr>
              <w:jc w:val="both"/>
              <w:rPr>
                <w:szCs w:val="24"/>
                <w:lang w:eastAsia="lt-LT"/>
              </w:rPr>
            </w:pPr>
          </w:p>
          <w:p w14:paraId="4F2C27C7" w14:textId="77777777" w:rsidR="00B54872" w:rsidRDefault="00B54872">
            <w:pPr>
              <w:jc w:val="both"/>
              <w:rPr>
                <w:szCs w:val="24"/>
                <w:lang w:eastAsia="lt-LT"/>
              </w:rPr>
            </w:pPr>
          </w:p>
          <w:p w14:paraId="6BFED615" w14:textId="77777777" w:rsidR="00B54872" w:rsidRDefault="00B54872">
            <w:pPr>
              <w:jc w:val="both"/>
              <w:rPr>
                <w:szCs w:val="24"/>
                <w:lang w:eastAsia="lt-LT"/>
              </w:rPr>
            </w:pPr>
          </w:p>
          <w:p w14:paraId="2A67C6D6" w14:textId="77777777" w:rsidR="00B54872" w:rsidRDefault="00B54872">
            <w:pPr>
              <w:jc w:val="both"/>
              <w:rPr>
                <w:szCs w:val="24"/>
                <w:lang w:eastAsia="lt-LT"/>
              </w:rPr>
            </w:pPr>
          </w:p>
          <w:p w14:paraId="6A43C619" w14:textId="77777777" w:rsidR="00B54872" w:rsidRDefault="00B54872">
            <w:pPr>
              <w:jc w:val="both"/>
              <w:rPr>
                <w:szCs w:val="24"/>
                <w:lang w:eastAsia="lt-LT"/>
              </w:rPr>
            </w:pPr>
          </w:p>
          <w:p w14:paraId="45139C6D" w14:textId="77777777" w:rsidR="00B54872" w:rsidRDefault="00B54872">
            <w:pPr>
              <w:jc w:val="both"/>
              <w:rPr>
                <w:szCs w:val="24"/>
                <w:lang w:eastAsia="lt-LT"/>
              </w:rPr>
            </w:pPr>
          </w:p>
          <w:p w14:paraId="1C64D84B" w14:textId="77777777" w:rsidR="00B54872" w:rsidRDefault="00CB5AA8">
            <w:pPr>
              <w:jc w:val="both"/>
              <w:rPr>
                <w:szCs w:val="24"/>
                <w:lang w:eastAsia="lt-LT"/>
              </w:rPr>
            </w:pPr>
            <w:r>
              <w:rPr>
                <w:szCs w:val="24"/>
                <w:lang w:eastAsia="lt-LT"/>
              </w:rPr>
              <w:t>Nedarant poveikio 3 dalyje numatytam tarifų sumažinimui, nuo 2022 m. kovo 24 d. iki 2025 m. gruodžio 31 d. valstybės narės gali numatyti sumažintus infrastruktūros ar naudotojo mokesčius arba jų visai netaikyti bet kurios transporto priemonių grupės netaršioms transporto priemonėms. Nuo 2026 m. sausio 1 d. tokie sumažinimai gali siekti iki 75 %, palyginti su mokesčiu, taikomu 1-ai CO</w:t>
            </w:r>
            <w:r>
              <w:rPr>
                <w:sz w:val="17"/>
                <w:szCs w:val="17"/>
                <w:vertAlign w:val="subscript"/>
                <w:lang w:eastAsia="lt-LT"/>
              </w:rPr>
              <w:t>2</w:t>
            </w:r>
            <w:r>
              <w:rPr>
                <w:szCs w:val="24"/>
                <w:lang w:eastAsia="lt-LT"/>
              </w:rPr>
              <w:t> taršos klasei, kaip apibrėžta 2 dalyje.</w:t>
            </w:r>
          </w:p>
          <w:p w14:paraId="63CA6ECA" w14:textId="77777777" w:rsidR="00B54872" w:rsidRDefault="00B54872">
            <w:pPr>
              <w:rPr>
                <w:sz w:val="10"/>
                <w:szCs w:val="10"/>
              </w:rPr>
            </w:pPr>
          </w:p>
          <w:p w14:paraId="68092867" w14:textId="77777777" w:rsidR="00B54872" w:rsidRDefault="00CB5AA8">
            <w:pPr>
              <w:spacing w:line="312" w:lineRule="atLeast"/>
              <w:jc w:val="both"/>
              <w:rPr>
                <w:szCs w:val="24"/>
                <w:lang w:eastAsia="lt-LT"/>
              </w:rPr>
            </w:pPr>
            <w:r>
              <w:rPr>
                <w:szCs w:val="24"/>
                <w:lang w:eastAsia="lt-LT"/>
              </w:rPr>
              <w:t>2.   Nedarant poveikio 1 daliai, valstybės narės kiekvienam sunkiųjų transporto priemonių tipui nustato šias CO</w:t>
            </w:r>
            <w:r>
              <w:rPr>
                <w:sz w:val="17"/>
                <w:szCs w:val="17"/>
                <w:vertAlign w:val="subscript"/>
                <w:lang w:eastAsia="lt-LT"/>
              </w:rPr>
              <w:t>2</w:t>
            </w:r>
            <w:r>
              <w:rPr>
                <w:szCs w:val="24"/>
                <w:lang w:eastAsia="lt-LT"/>
              </w:rPr>
              <w:t> taršos klases:</w:t>
            </w:r>
          </w:p>
          <w:p w14:paraId="425FDC46" w14:textId="77777777" w:rsidR="00B54872" w:rsidRDefault="00CB5AA8">
            <w:pPr>
              <w:rPr>
                <w:szCs w:val="24"/>
                <w:lang w:eastAsia="lt-LT"/>
              </w:rPr>
            </w:pPr>
            <w:r>
              <w:rPr>
                <w:szCs w:val="24"/>
                <w:lang w:eastAsia="lt-LT"/>
              </w:rPr>
              <w:t>a) 1-a CO</w:t>
            </w:r>
            <w:r>
              <w:rPr>
                <w:sz w:val="17"/>
                <w:szCs w:val="17"/>
                <w:vertAlign w:val="subscript"/>
                <w:lang w:eastAsia="lt-LT"/>
              </w:rPr>
              <w:t>2</w:t>
            </w:r>
            <w:r>
              <w:rPr>
                <w:szCs w:val="24"/>
                <w:lang w:eastAsia="lt-LT"/>
              </w:rPr>
              <w:t> taršos klasė – transporto priemonės, nepriklausančios nė vienai iš b–e punktuose nurodytų CO</w:t>
            </w:r>
            <w:r>
              <w:rPr>
                <w:sz w:val="17"/>
                <w:szCs w:val="17"/>
                <w:vertAlign w:val="subscript"/>
                <w:lang w:eastAsia="lt-LT"/>
              </w:rPr>
              <w:t>2</w:t>
            </w:r>
            <w:r>
              <w:rPr>
                <w:szCs w:val="24"/>
                <w:lang w:eastAsia="lt-LT"/>
              </w:rPr>
              <w:t> taršos klasių;</w:t>
            </w:r>
          </w:p>
          <w:p w14:paraId="72922FA2" w14:textId="77777777" w:rsidR="00B54872" w:rsidRDefault="00CB5AA8">
            <w:pPr>
              <w:rPr>
                <w:szCs w:val="24"/>
                <w:lang w:eastAsia="lt-LT"/>
              </w:rPr>
            </w:pPr>
            <w:r>
              <w:rPr>
                <w:szCs w:val="24"/>
                <w:lang w:eastAsia="lt-LT"/>
              </w:rPr>
              <w:t>b) 2-a CO</w:t>
            </w:r>
            <w:r>
              <w:rPr>
                <w:sz w:val="17"/>
                <w:szCs w:val="17"/>
                <w:vertAlign w:val="subscript"/>
                <w:lang w:eastAsia="lt-LT"/>
              </w:rPr>
              <w:t>2</w:t>
            </w:r>
            <w:r>
              <w:rPr>
                <w:szCs w:val="24"/>
                <w:lang w:eastAsia="lt-LT"/>
              </w:rPr>
              <w:t xml:space="preserve"> taršos klasė – Y metų ataskaitiniu laikotarpiu pirmą kartą užregistruotos transporto priemonių </w:t>
            </w:r>
            <w:proofErr w:type="spellStart"/>
            <w:r>
              <w:rPr>
                <w:szCs w:val="24"/>
                <w:lang w:eastAsia="lt-LT"/>
              </w:rPr>
              <w:t>sg</w:t>
            </w:r>
            <w:proofErr w:type="spellEnd"/>
            <w:r>
              <w:rPr>
                <w:szCs w:val="24"/>
                <w:lang w:eastAsia="lt-LT"/>
              </w:rPr>
              <w:t xml:space="preserve"> pogrupio transporto priemonės, kurių išmetamo CO</w:t>
            </w:r>
            <w:r>
              <w:rPr>
                <w:sz w:val="17"/>
                <w:szCs w:val="17"/>
                <w:vertAlign w:val="subscript"/>
                <w:lang w:eastAsia="lt-LT"/>
              </w:rPr>
              <w:t>2</w:t>
            </w:r>
            <w:r>
              <w:rPr>
                <w:szCs w:val="24"/>
                <w:lang w:eastAsia="lt-LT"/>
              </w:rPr>
              <w:t xml:space="preserve"> kiekis yra daugiau kaip 5 % mažesnis už Y metų ataskaitinio laikotarpio ir transporto priemonių </w:t>
            </w:r>
            <w:proofErr w:type="spellStart"/>
            <w:r>
              <w:rPr>
                <w:szCs w:val="24"/>
                <w:lang w:eastAsia="lt-LT"/>
              </w:rPr>
              <w:t>sg</w:t>
            </w:r>
            <w:proofErr w:type="spellEnd"/>
            <w:r>
              <w:rPr>
                <w:szCs w:val="24"/>
                <w:lang w:eastAsia="lt-LT"/>
              </w:rPr>
              <w:t xml:space="preserve"> pogrupio išmetamo teršalų kiekio mažinimo trajektoriją, bet nepriklausančios nė vienai iš c, d ir e punktuose nurodytų CO</w:t>
            </w:r>
            <w:r>
              <w:rPr>
                <w:sz w:val="17"/>
                <w:szCs w:val="17"/>
                <w:vertAlign w:val="subscript"/>
                <w:lang w:eastAsia="lt-LT"/>
              </w:rPr>
              <w:t>2</w:t>
            </w:r>
            <w:r>
              <w:rPr>
                <w:szCs w:val="24"/>
                <w:lang w:eastAsia="lt-LT"/>
              </w:rPr>
              <w:t> taršos klasių;</w:t>
            </w:r>
          </w:p>
          <w:p w14:paraId="6D3A619F" w14:textId="77777777" w:rsidR="00B54872" w:rsidRDefault="00CB5AA8">
            <w:pPr>
              <w:rPr>
                <w:szCs w:val="24"/>
                <w:lang w:eastAsia="lt-LT"/>
              </w:rPr>
            </w:pPr>
            <w:r>
              <w:rPr>
                <w:szCs w:val="24"/>
                <w:lang w:eastAsia="lt-LT"/>
              </w:rPr>
              <w:t>c) 3-ia CO</w:t>
            </w:r>
            <w:r>
              <w:rPr>
                <w:sz w:val="17"/>
                <w:szCs w:val="17"/>
                <w:vertAlign w:val="subscript"/>
                <w:lang w:eastAsia="lt-LT"/>
              </w:rPr>
              <w:t>2</w:t>
            </w:r>
            <w:r>
              <w:rPr>
                <w:szCs w:val="24"/>
                <w:lang w:eastAsia="lt-LT"/>
              </w:rPr>
              <w:t xml:space="preserve"> taršos klasė – Y metų ataskaitiniu laikotarpiu pirmą kartą užregistruotos transporto priemonių </w:t>
            </w:r>
            <w:proofErr w:type="spellStart"/>
            <w:r>
              <w:rPr>
                <w:szCs w:val="24"/>
                <w:lang w:eastAsia="lt-LT"/>
              </w:rPr>
              <w:t>sg</w:t>
            </w:r>
            <w:proofErr w:type="spellEnd"/>
            <w:r>
              <w:rPr>
                <w:szCs w:val="24"/>
                <w:lang w:eastAsia="lt-LT"/>
              </w:rPr>
              <w:t xml:space="preserve"> pogrupio transporto priemonės, kurių išmetamo CO</w:t>
            </w:r>
            <w:r>
              <w:rPr>
                <w:sz w:val="17"/>
                <w:szCs w:val="17"/>
                <w:vertAlign w:val="subscript"/>
                <w:lang w:eastAsia="lt-LT"/>
              </w:rPr>
              <w:t>2</w:t>
            </w:r>
            <w:r>
              <w:rPr>
                <w:szCs w:val="24"/>
                <w:lang w:eastAsia="lt-LT"/>
              </w:rPr>
              <w:t xml:space="preserve"> kiekis yra daugiau kaip 8 % mažesnis už Y metų ataskaitinio laikotarpio ir transporto priemonių </w:t>
            </w:r>
            <w:proofErr w:type="spellStart"/>
            <w:r>
              <w:rPr>
                <w:szCs w:val="24"/>
                <w:lang w:eastAsia="lt-LT"/>
              </w:rPr>
              <w:t>sg</w:t>
            </w:r>
            <w:proofErr w:type="spellEnd"/>
            <w:r>
              <w:rPr>
                <w:szCs w:val="24"/>
                <w:lang w:eastAsia="lt-LT"/>
              </w:rPr>
              <w:t xml:space="preserve"> pogrupio išmetamo teršalų kiekio mažinimo trajektoriją, nepriklausančios nė vienai iš d ir e punktuose nurodytų CO</w:t>
            </w:r>
            <w:r>
              <w:rPr>
                <w:sz w:val="17"/>
                <w:szCs w:val="17"/>
                <w:vertAlign w:val="subscript"/>
                <w:lang w:eastAsia="lt-LT"/>
              </w:rPr>
              <w:t>2</w:t>
            </w:r>
            <w:r>
              <w:rPr>
                <w:szCs w:val="24"/>
                <w:lang w:eastAsia="lt-LT"/>
              </w:rPr>
              <w:t> taršos klasių;</w:t>
            </w:r>
          </w:p>
          <w:p w14:paraId="73BFEFB1" w14:textId="77777777" w:rsidR="00B54872" w:rsidRDefault="00CB5AA8">
            <w:pPr>
              <w:rPr>
                <w:szCs w:val="24"/>
                <w:lang w:eastAsia="lt-LT"/>
              </w:rPr>
            </w:pPr>
            <w:r>
              <w:rPr>
                <w:szCs w:val="24"/>
                <w:lang w:eastAsia="lt-LT"/>
              </w:rPr>
              <w:t>d) 4-a CO</w:t>
            </w:r>
            <w:r>
              <w:rPr>
                <w:sz w:val="17"/>
                <w:szCs w:val="17"/>
                <w:vertAlign w:val="subscript"/>
                <w:lang w:eastAsia="lt-LT"/>
              </w:rPr>
              <w:t>2</w:t>
            </w:r>
            <w:r>
              <w:rPr>
                <w:szCs w:val="24"/>
                <w:lang w:eastAsia="lt-LT"/>
              </w:rPr>
              <w:t xml:space="preserve"> taršos klasė – </w:t>
            </w:r>
            <w:proofErr w:type="spellStart"/>
            <w:r>
              <w:rPr>
                <w:szCs w:val="24"/>
                <w:lang w:eastAsia="lt-LT"/>
              </w:rPr>
              <w:t>mažataršės</w:t>
            </w:r>
            <w:proofErr w:type="spellEnd"/>
            <w:r>
              <w:rPr>
                <w:szCs w:val="24"/>
                <w:lang w:eastAsia="lt-LT"/>
              </w:rPr>
              <w:t xml:space="preserve"> sunkiosios transporto priemonės;</w:t>
            </w:r>
          </w:p>
          <w:p w14:paraId="255B5EE6" w14:textId="77777777" w:rsidR="00B54872" w:rsidRDefault="00CB5AA8">
            <w:pPr>
              <w:rPr>
                <w:szCs w:val="24"/>
                <w:lang w:eastAsia="lt-LT"/>
              </w:rPr>
            </w:pPr>
            <w:r>
              <w:rPr>
                <w:szCs w:val="24"/>
                <w:lang w:eastAsia="lt-LT"/>
              </w:rPr>
              <w:t>e) 5-a CO</w:t>
            </w:r>
            <w:r>
              <w:rPr>
                <w:sz w:val="17"/>
                <w:szCs w:val="17"/>
                <w:vertAlign w:val="subscript"/>
                <w:lang w:eastAsia="lt-LT"/>
              </w:rPr>
              <w:t>2</w:t>
            </w:r>
            <w:r>
              <w:rPr>
                <w:szCs w:val="24"/>
                <w:lang w:eastAsia="lt-LT"/>
              </w:rPr>
              <w:t> taršos klasė – netaršios transporto priemonės.</w:t>
            </w:r>
          </w:p>
          <w:p w14:paraId="3D54724D" w14:textId="77777777" w:rsidR="00B54872" w:rsidRDefault="00CB5AA8">
            <w:pPr>
              <w:jc w:val="both"/>
              <w:rPr>
                <w:szCs w:val="24"/>
                <w:lang w:eastAsia="lt-LT"/>
              </w:rPr>
            </w:pPr>
            <w:r>
              <w:rPr>
                <w:szCs w:val="24"/>
                <w:lang w:eastAsia="lt-LT"/>
              </w:rPr>
              <w:t>Valstybės narės užtikrina, kad transporto priemonė, patenkanti į 2-ą arba 3-ią CO</w:t>
            </w:r>
            <w:r>
              <w:rPr>
                <w:sz w:val="17"/>
                <w:szCs w:val="17"/>
                <w:vertAlign w:val="subscript"/>
                <w:lang w:eastAsia="lt-LT"/>
              </w:rPr>
              <w:t>2</w:t>
            </w:r>
            <w:r>
              <w:rPr>
                <w:szCs w:val="24"/>
                <w:lang w:eastAsia="lt-LT"/>
              </w:rPr>
              <w:t> taršos klasę, būtų iš naujo vertinama kas šešerius metus nuo jos pirmosios registracijos ir kad, kai aktualu, transporto priemonė būtų priskirta kitai atitinkamai taršos klasei remiantis tuo metu taikomomis ribinėmis vertėmis. Naudotojo mokesčio atžvilgiu priskyrimas kitai klasei įsigalioja ne vėliau kaip pirmą jo galiojimo dieną, t. y. to priskyrimo kitai klasei dieną arba sekančią dieną.</w:t>
            </w:r>
          </w:p>
          <w:p w14:paraId="6BB1B828" w14:textId="77777777" w:rsidR="00B54872" w:rsidRDefault="00B54872">
            <w:pPr>
              <w:rPr>
                <w:sz w:val="10"/>
                <w:szCs w:val="10"/>
              </w:rPr>
            </w:pPr>
          </w:p>
          <w:p w14:paraId="1BF2BB9D" w14:textId="77777777" w:rsidR="00B54872" w:rsidRDefault="00CB5AA8">
            <w:pPr>
              <w:spacing w:line="312" w:lineRule="atLeast"/>
              <w:jc w:val="both"/>
              <w:rPr>
                <w:szCs w:val="24"/>
                <w:lang w:eastAsia="lt-LT"/>
              </w:rPr>
            </w:pPr>
            <w:r>
              <w:rPr>
                <w:szCs w:val="24"/>
                <w:lang w:eastAsia="lt-LT"/>
              </w:rPr>
              <w:t>3.   Nedarant poveikio 1 daliai, sumažinti mokesčiai transporto priemonėms, priskiriamoms 2-ai, 3-iai, 4-ai ir 5-ai CO</w:t>
            </w:r>
            <w:r>
              <w:rPr>
                <w:sz w:val="17"/>
                <w:szCs w:val="17"/>
                <w:vertAlign w:val="subscript"/>
                <w:lang w:eastAsia="lt-LT"/>
              </w:rPr>
              <w:t>2</w:t>
            </w:r>
            <w:r>
              <w:rPr>
                <w:szCs w:val="24"/>
                <w:lang w:eastAsia="lt-LT"/>
              </w:rPr>
              <w:t> taršos klasėms, taikomi šia tvarka:</w:t>
            </w:r>
          </w:p>
          <w:p w14:paraId="4A142ADC" w14:textId="77777777" w:rsidR="00B54872" w:rsidRDefault="00CB5AA8">
            <w:pPr>
              <w:rPr>
                <w:szCs w:val="24"/>
                <w:lang w:eastAsia="lt-LT"/>
              </w:rPr>
            </w:pPr>
            <w:r>
              <w:rPr>
                <w:szCs w:val="24"/>
                <w:lang w:eastAsia="lt-LT"/>
              </w:rPr>
              <w:t>a) 2-a CO</w:t>
            </w:r>
            <w:r>
              <w:rPr>
                <w:sz w:val="17"/>
                <w:szCs w:val="17"/>
                <w:vertAlign w:val="subscript"/>
                <w:lang w:eastAsia="lt-LT"/>
              </w:rPr>
              <w:t>2</w:t>
            </w:r>
            <w:r>
              <w:rPr>
                <w:szCs w:val="24"/>
                <w:lang w:eastAsia="lt-LT"/>
              </w:rPr>
              <w:t> taršos klasė – 5 %–15 % sumažinimas, palyginti su 1-ai CO</w:t>
            </w:r>
            <w:r>
              <w:rPr>
                <w:sz w:val="17"/>
                <w:szCs w:val="17"/>
                <w:vertAlign w:val="subscript"/>
                <w:lang w:eastAsia="lt-LT"/>
              </w:rPr>
              <w:t>2</w:t>
            </w:r>
            <w:r>
              <w:rPr>
                <w:szCs w:val="24"/>
                <w:lang w:eastAsia="lt-LT"/>
              </w:rPr>
              <w:t> taršos klasei taikomu mokesčiu;</w:t>
            </w:r>
          </w:p>
          <w:p w14:paraId="02BD15F0" w14:textId="77777777" w:rsidR="00B54872" w:rsidRDefault="00CB5AA8">
            <w:pPr>
              <w:rPr>
                <w:szCs w:val="24"/>
                <w:lang w:eastAsia="lt-LT"/>
              </w:rPr>
            </w:pPr>
            <w:r>
              <w:rPr>
                <w:szCs w:val="24"/>
                <w:lang w:eastAsia="lt-LT"/>
              </w:rPr>
              <w:t>b) 3-ia CO</w:t>
            </w:r>
            <w:r>
              <w:rPr>
                <w:sz w:val="17"/>
                <w:szCs w:val="17"/>
                <w:vertAlign w:val="subscript"/>
                <w:lang w:eastAsia="lt-LT"/>
              </w:rPr>
              <w:t>2</w:t>
            </w:r>
            <w:r>
              <w:rPr>
                <w:szCs w:val="24"/>
                <w:lang w:eastAsia="lt-LT"/>
              </w:rPr>
              <w:t> taršos klasė –15 %–30 % sumažinimas, palyginti su 1-ai CO</w:t>
            </w:r>
            <w:r>
              <w:rPr>
                <w:sz w:val="17"/>
                <w:szCs w:val="17"/>
                <w:vertAlign w:val="subscript"/>
                <w:lang w:eastAsia="lt-LT"/>
              </w:rPr>
              <w:t>2</w:t>
            </w:r>
            <w:r>
              <w:rPr>
                <w:szCs w:val="24"/>
                <w:lang w:eastAsia="lt-LT"/>
              </w:rPr>
              <w:t> taršos klasei taikomu mokesčiu;</w:t>
            </w:r>
          </w:p>
          <w:p w14:paraId="2AFF4DC3" w14:textId="77777777" w:rsidR="00B54872" w:rsidRDefault="00CB5AA8">
            <w:pPr>
              <w:rPr>
                <w:szCs w:val="24"/>
                <w:lang w:eastAsia="lt-LT"/>
              </w:rPr>
            </w:pPr>
            <w:r>
              <w:rPr>
                <w:szCs w:val="24"/>
                <w:lang w:eastAsia="lt-LT"/>
              </w:rPr>
              <w:t>c) 4-a CO</w:t>
            </w:r>
            <w:r>
              <w:rPr>
                <w:sz w:val="17"/>
                <w:szCs w:val="17"/>
                <w:vertAlign w:val="subscript"/>
                <w:lang w:eastAsia="lt-LT"/>
              </w:rPr>
              <w:t>2</w:t>
            </w:r>
            <w:r>
              <w:rPr>
                <w:szCs w:val="24"/>
                <w:lang w:eastAsia="lt-LT"/>
              </w:rPr>
              <w:t> taršos klasė – 30 %–50 % sumažinimas, palyginti su 1-ai CO</w:t>
            </w:r>
            <w:r>
              <w:rPr>
                <w:sz w:val="17"/>
                <w:szCs w:val="17"/>
                <w:vertAlign w:val="subscript"/>
                <w:lang w:eastAsia="lt-LT"/>
              </w:rPr>
              <w:t>2</w:t>
            </w:r>
            <w:r>
              <w:rPr>
                <w:szCs w:val="24"/>
                <w:lang w:eastAsia="lt-LT"/>
              </w:rPr>
              <w:t> taršos klasei taikomu mokesčiu;</w:t>
            </w:r>
          </w:p>
          <w:p w14:paraId="1F5706D0" w14:textId="77777777" w:rsidR="00B54872" w:rsidRDefault="00CB5AA8">
            <w:pPr>
              <w:rPr>
                <w:szCs w:val="24"/>
                <w:lang w:eastAsia="lt-LT"/>
              </w:rPr>
            </w:pPr>
            <w:r>
              <w:rPr>
                <w:szCs w:val="24"/>
                <w:lang w:eastAsia="lt-LT"/>
              </w:rPr>
              <w:t>d) 5-a CO</w:t>
            </w:r>
            <w:r>
              <w:rPr>
                <w:sz w:val="17"/>
                <w:szCs w:val="17"/>
                <w:vertAlign w:val="subscript"/>
                <w:lang w:eastAsia="lt-LT"/>
              </w:rPr>
              <w:t>2</w:t>
            </w:r>
            <w:r>
              <w:rPr>
                <w:szCs w:val="24"/>
                <w:lang w:eastAsia="lt-LT"/>
              </w:rPr>
              <w:t> taršos klasė – 50 %–75 % sumažinimas, palyginti su 1-ai CO</w:t>
            </w:r>
            <w:r>
              <w:rPr>
                <w:sz w:val="17"/>
                <w:szCs w:val="17"/>
                <w:vertAlign w:val="subscript"/>
                <w:lang w:eastAsia="lt-LT"/>
              </w:rPr>
              <w:t>2</w:t>
            </w:r>
            <w:r>
              <w:rPr>
                <w:szCs w:val="24"/>
                <w:lang w:eastAsia="lt-LT"/>
              </w:rPr>
              <w:t> taršos klasei taikomu mokesčiu.</w:t>
            </w:r>
          </w:p>
          <w:p w14:paraId="68AD234A" w14:textId="77777777" w:rsidR="00B54872" w:rsidRDefault="00B54872">
            <w:pPr>
              <w:rPr>
                <w:sz w:val="10"/>
                <w:szCs w:val="10"/>
              </w:rPr>
            </w:pPr>
          </w:p>
          <w:p w14:paraId="552FC3E5" w14:textId="77777777" w:rsidR="00B54872" w:rsidRDefault="00CB5AA8">
            <w:pPr>
              <w:spacing w:line="312" w:lineRule="atLeast"/>
              <w:jc w:val="both"/>
              <w:rPr>
                <w:szCs w:val="24"/>
                <w:lang w:eastAsia="lt-LT"/>
              </w:rPr>
            </w:pPr>
            <w:r>
              <w:rPr>
                <w:szCs w:val="24"/>
                <w:lang w:eastAsia="lt-LT"/>
              </w:rPr>
              <w:t>Jeigu infrastruktūros mokestis arba naudotojo mokestis taip pat diferencijuojamas pagal euro taršos klasę, pirmoje pastraipoje nurodyti sumažinimai taikomi palyginti su mokesčiu, taikomu pagal griežčiausius euro išmetamųjų teršalų standartus.</w:t>
            </w:r>
          </w:p>
          <w:p w14:paraId="247B0541" w14:textId="77777777" w:rsidR="00B54872" w:rsidRDefault="00B54872">
            <w:pPr>
              <w:rPr>
                <w:sz w:val="10"/>
                <w:szCs w:val="10"/>
              </w:rPr>
            </w:pPr>
          </w:p>
          <w:p w14:paraId="1E855905" w14:textId="77777777" w:rsidR="00B54872" w:rsidRDefault="00CB5AA8">
            <w:pPr>
              <w:spacing w:line="312" w:lineRule="atLeast"/>
              <w:jc w:val="both"/>
              <w:rPr>
                <w:szCs w:val="24"/>
                <w:lang w:eastAsia="lt-LT"/>
              </w:rPr>
            </w:pPr>
            <w:r>
              <w:rPr>
                <w:szCs w:val="24"/>
                <w:lang w:eastAsia="lt-LT"/>
              </w:rPr>
              <w:t>4.   Šiame straipsnyje nurodytas diferencijavimas nėra skirtas tam, kad atsirastų papildomų pajamų.</w:t>
            </w:r>
          </w:p>
          <w:p w14:paraId="7CB4D673" w14:textId="77777777" w:rsidR="00B54872" w:rsidRDefault="00B54872">
            <w:pPr>
              <w:rPr>
                <w:sz w:val="10"/>
                <w:szCs w:val="10"/>
              </w:rPr>
            </w:pPr>
          </w:p>
          <w:p w14:paraId="4093FE7A" w14:textId="77777777" w:rsidR="00B54872" w:rsidRDefault="00CB5AA8">
            <w:pPr>
              <w:spacing w:line="312" w:lineRule="atLeast"/>
              <w:jc w:val="both"/>
              <w:rPr>
                <w:szCs w:val="24"/>
                <w:lang w:eastAsia="lt-LT"/>
              </w:rPr>
            </w:pPr>
            <w:r>
              <w:rPr>
                <w:szCs w:val="24"/>
                <w:lang w:eastAsia="lt-LT"/>
              </w:rPr>
              <w:t>5.   Nukrypstant nuo 1 dalies, valstybė narė gali nuspręsti netaikyti reikalavimo diferencijuoti infrastruktūros mokestį pagal 2 dalį, jei išorinių kaštų mokestis už išmetamo CO</w:t>
            </w:r>
            <w:r>
              <w:rPr>
                <w:sz w:val="17"/>
                <w:szCs w:val="17"/>
                <w:vertAlign w:val="subscript"/>
                <w:lang w:eastAsia="lt-LT"/>
              </w:rPr>
              <w:t>2</w:t>
            </w:r>
            <w:r>
              <w:rPr>
                <w:szCs w:val="24"/>
                <w:lang w:eastAsia="lt-LT"/>
              </w:rPr>
              <w:t xml:space="preserve"> kiekį yra renkamas ir diferencijuojamas atsižvelgiant į </w:t>
            </w:r>
            <w:proofErr w:type="spellStart"/>
            <w:r>
              <w:rPr>
                <w:szCs w:val="24"/>
                <w:lang w:eastAsia="lt-LT"/>
              </w:rPr>
              <w:t>IIIc</w:t>
            </w:r>
            <w:proofErr w:type="spellEnd"/>
            <w:r>
              <w:rPr>
                <w:szCs w:val="24"/>
                <w:lang w:eastAsia="lt-LT"/>
              </w:rPr>
              <w:t xml:space="preserve"> priede nustatytas išorinių kaštų mokesčio už išmetamo CO</w:t>
            </w:r>
            <w:r>
              <w:rPr>
                <w:sz w:val="17"/>
                <w:szCs w:val="17"/>
                <w:vertAlign w:val="subscript"/>
                <w:lang w:eastAsia="lt-LT"/>
              </w:rPr>
              <w:t>2</w:t>
            </w:r>
            <w:r>
              <w:rPr>
                <w:szCs w:val="24"/>
                <w:lang w:eastAsia="lt-LT"/>
              </w:rPr>
              <w:t> kiekį pamatines vertes.</w:t>
            </w:r>
          </w:p>
          <w:p w14:paraId="08965C2D" w14:textId="77777777" w:rsidR="00B54872" w:rsidRDefault="00B54872">
            <w:pPr>
              <w:rPr>
                <w:sz w:val="10"/>
                <w:szCs w:val="10"/>
              </w:rPr>
            </w:pPr>
          </w:p>
          <w:p w14:paraId="0B5AD343" w14:textId="77777777" w:rsidR="00B54872" w:rsidRDefault="00CB5AA8">
            <w:pPr>
              <w:spacing w:line="312" w:lineRule="atLeast"/>
              <w:jc w:val="both"/>
              <w:rPr>
                <w:szCs w:val="24"/>
                <w:lang w:eastAsia="lt-LT"/>
              </w:rPr>
            </w:pPr>
            <w:r>
              <w:rPr>
                <w:szCs w:val="24"/>
                <w:lang w:eastAsia="lt-LT"/>
              </w:rPr>
              <w:t>6.   Kelio atkarpose, kuriose transporto priemonė patikrinamu būdu eksploatuojama neišmetant CO</w:t>
            </w:r>
            <w:r>
              <w:rPr>
                <w:sz w:val="17"/>
                <w:szCs w:val="17"/>
                <w:vertAlign w:val="subscript"/>
                <w:lang w:eastAsia="lt-LT"/>
              </w:rPr>
              <w:t>2</w:t>
            </w:r>
            <w:r>
              <w:rPr>
                <w:szCs w:val="24"/>
                <w:lang w:eastAsia="lt-LT"/>
              </w:rPr>
              <w:t>, valstybės narės gali tai transporto priemonei taikyti mažesnius mokesčius pagal 5-ą CO</w:t>
            </w:r>
            <w:r>
              <w:rPr>
                <w:sz w:val="17"/>
                <w:szCs w:val="17"/>
                <w:vertAlign w:val="subscript"/>
                <w:lang w:eastAsia="lt-LT"/>
              </w:rPr>
              <w:t>2</w:t>
            </w:r>
            <w:r>
              <w:rPr>
                <w:szCs w:val="24"/>
                <w:lang w:eastAsia="lt-LT"/>
              </w:rPr>
              <w:t> taršos klasę. Ta galimybe besinaudojančios valstybės narės tai transporto priemonei kituose kelio ruožuose taiko mokesčius, taikytinus 1-ai CO</w:t>
            </w:r>
            <w:r>
              <w:rPr>
                <w:sz w:val="17"/>
                <w:szCs w:val="17"/>
                <w:vertAlign w:val="subscript"/>
                <w:lang w:eastAsia="lt-LT"/>
              </w:rPr>
              <w:t>2</w:t>
            </w:r>
            <w:r>
              <w:rPr>
                <w:szCs w:val="24"/>
                <w:lang w:eastAsia="lt-LT"/>
              </w:rPr>
              <w:t> taršos klasei.</w:t>
            </w:r>
          </w:p>
          <w:p w14:paraId="36676B8F" w14:textId="77777777" w:rsidR="00B54872" w:rsidRDefault="00B54872">
            <w:pPr>
              <w:rPr>
                <w:sz w:val="10"/>
                <w:szCs w:val="10"/>
              </w:rPr>
            </w:pPr>
          </w:p>
          <w:p w14:paraId="38962BF6" w14:textId="77777777" w:rsidR="00B54872" w:rsidRDefault="00CB5AA8">
            <w:pPr>
              <w:spacing w:line="312" w:lineRule="atLeast"/>
              <w:jc w:val="both"/>
              <w:rPr>
                <w:szCs w:val="24"/>
                <w:lang w:eastAsia="lt-LT"/>
              </w:rPr>
            </w:pPr>
            <w:r>
              <w:rPr>
                <w:szCs w:val="24"/>
                <w:lang w:eastAsia="lt-LT"/>
              </w:rPr>
              <w:t xml:space="preserve">7.   Komisija priima įgyvendinimo aktus, kuriais nustatomos transporto priemonių grupių, nenurodytų Reglamento </w:t>
            </w:r>
            <w:hyperlink r:id="rId57" w:tgtFrame="_blank" w:history="1">
              <w:r>
                <w:rPr>
                  <w:color w:val="0000FF" w:themeColor="hyperlink"/>
                  <w:szCs w:val="24"/>
                  <w:u w:val="single"/>
                  <w:lang w:eastAsia="lt-LT"/>
                </w:rPr>
                <w:t>(ES) 2019/1242</w:t>
              </w:r>
            </w:hyperlink>
            <w:r>
              <w:rPr>
                <w:szCs w:val="24"/>
                <w:lang w:eastAsia="lt-LT"/>
              </w:rPr>
              <w:t xml:space="preserve"> 2 straipsnio 1 dalies a–d punktuose, išmetamo CO</w:t>
            </w:r>
            <w:r>
              <w:rPr>
                <w:sz w:val="17"/>
                <w:szCs w:val="17"/>
                <w:vertAlign w:val="subscript"/>
                <w:lang w:eastAsia="lt-LT"/>
              </w:rPr>
              <w:t>2</w:t>
            </w:r>
            <w:r>
              <w:rPr>
                <w:szCs w:val="24"/>
                <w:lang w:eastAsia="lt-LT"/>
              </w:rPr>
              <w:t> kiekio atskaitos vertės.</w:t>
            </w:r>
          </w:p>
          <w:p w14:paraId="74213C21" w14:textId="77777777" w:rsidR="00B54872" w:rsidRDefault="00B54872">
            <w:pPr>
              <w:rPr>
                <w:sz w:val="10"/>
                <w:szCs w:val="10"/>
              </w:rPr>
            </w:pPr>
          </w:p>
          <w:p w14:paraId="3A0CADEF" w14:textId="77777777" w:rsidR="00B54872" w:rsidRDefault="00CB5AA8">
            <w:pPr>
              <w:spacing w:line="312" w:lineRule="atLeast"/>
              <w:jc w:val="both"/>
              <w:rPr>
                <w:szCs w:val="24"/>
                <w:lang w:eastAsia="lt-LT"/>
              </w:rPr>
            </w:pPr>
            <w:r>
              <w:rPr>
                <w:szCs w:val="24"/>
                <w:lang w:eastAsia="lt-LT"/>
              </w:rPr>
              <w:t xml:space="preserve">Tuose įgyvendinimo aktuose pakartojami su kiekviena transporto priemonių grupe susiję duomenys, paskelbti Reglamento </w:t>
            </w:r>
            <w:hyperlink r:id="rId58" w:tgtFrame="_blank" w:history="1">
              <w:r>
                <w:rPr>
                  <w:color w:val="0000FF" w:themeColor="hyperlink"/>
                  <w:szCs w:val="24"/>
                  <w:u w:val="single"/>
                  <w:lang w:eastAsia="lt-LT"/>
                </w:rPr>
                <w:t>(ES) 2018/956</w:t>
              </w:r>
            </w:hyperlink>
            <w:r>
              <w:rPr>
                <w:szCs w:val="24"/>
                <w:lang w:eastAsia="lt-LT"/>
              </w:rPr>
              <w:t xml:space="preserve"> 10 straipsnyje nurodytoje ataskaitoje. Komisija tuos įgyvendinimo aktus priima ne vėliau kaip praėjus šešiems mėnesiams nuo Reglamento </w:t>
            </w:r>
            <w:hyperlink r:id="rId59" w:tgtFrame="_blank" w:history="1">
              <w:r>
                <w:rPr>
                  <w:color w:val="0000FF" w:themeColor="hyperlink"/>
                  <w:szCs w:val="24"/>
                  <w:u w:val="single"/>
                  <w:lang w:eastAsia="lt-LT"/>
                </w:rPr>
                <w:t>(ES) 2018/956</w:t>
              </w:r>
            </w:hyperlink>
            <w:r>
              <w:rPr>
                <w:szCs w:val="24"/>
                <w:lang w:eastAsia="lt-LT"/>
              </w:rPr>
              <w:t> 10 straipsnyje nurodytos atitinkamos ataskaitos paskelbimo.</w:t>
            </w:r>
          </w:p>
          <w:p w14:paraId="13796BB0" w14:textId="77777777" w:rsidR="00B54872" w:rsidRDefault="00B54872">
            <w:pPr>
              <w:rPr>
                <w:sz w:val="10"/>
                <w:szCs w:val="10"/>
              </w:rPr>
            </w:pPr>
          </w:p>
          <w:p w14:paraId="34250BD1" w14:textId="77777777" w:rsidR="00B54872" w:rsidRDefault="00CB5AA8">
            <w:pPr>
              <w:spacing w:line="312" w:lineRule="atLeast"/>
              <w:jc w:val="both"/>
              <w:rPr>
                <w:szCs w:val="24"/>
                <w:lang w:eastAsia="lt-LT"/>
              </w:rPr>
            </w:pPr>
            <w:r>
              <w:rPr>
                <w:szCs w:val="24"/>
                <w:lang w:eastAsia="lt-LT"/>
              </w:rPr>
              <w:t>8.   Ne vėliau kaip 2027 m. kovo 25 d. Komisija įvertina šiame straipsnyje nurodyto mokesčių diferencijavimo pagal išmetamo CO</w:t>
            </w:r>
            <w:r>
              <w:rPr>
                <w:sz w:val="17"/>
                <w:szCs w:val="17"/>
                <w:vertAlign w:val="subscript"/>
                <w:lang w:eastAsia="lt-LT"/>
              </w:rPr>
              <w:t>2</w:t>
            </w:r>
            <w:r>
              <w:rPr>
                <w:szCs w:val="24"/>
                <w:lang w:eastAsia="lt-LT"/>
              </w:rPr>
              <w:t xml:space="preserve"> kiekį įgyvendinimą ir veiksmingumą, taip pat jo būtinumą ir suderinamumą su Direktyvomis </w:t>
            </w:r>
            <w:hyperlink r:id="rId60" w:tgtFrame="_blank" w:history="1">
              <w:r>
                <w:rPr>
                  <w:color w:val="0000FF" w:themeColor="hyperlink"/>
                  <w:szCs w:val="24"/>
                  <w:u w:val="single"/>
                  <w:lang w:eastAsia="lt-LT"/>
                </w:rPr>
                <w:t>2003/87/EB</w:t>
              </w:r>
            </w:hyperlink>
            <w:r>
              <w:rPr>
                <w:szCs w:val="24"/>
                <w:lang w:eastAsia="lt-LT"/>
              </w:rPr>
              <w:t xml:space="preserve"> ir </w:t>
            </w:r>
            <w:hyperlink r:id="rId61" w:tgtFrame="_blank" w:history="1">
              <w:r>
                <w:rPr>
                  <w:color w:val="0000FF" w:themeColor="hyperlink"/>
                  <w:szCs w:val="24"/>
                  <w:u w:val="single"/>
                  <w:lang w:eastAsia="lt-LT"/>
                </w:rPr>
                <w:t>2003/96/EB</w:t>
              </w:r>
            </w:hyperlink>
            <w:r>
              <w:rPr>
                <w:szCs w:val="24"/>
                <w:lang w:eastAsia="lt-LT"/>
              </w:rPr>
              <w:t>. Komisija, remdamasi tuo vertinimu, prireikus pateikia pasiūlymą dėl teisėkūros procedūra priimamo akto, siekiant iš dalies pakeisti atitinkamas šios direktyvos nuostatas dėl mokesčių diferencijavimo pagal išmetamo CO</w:t>
            </w:r>
            <w:r>
              <w:rPr>
                <w:sz w:val="17"/>
                <w:szCs w:val="17"/>
                <w:vertAlign w:val="subscript"/>
                <w:lang w:eastAsia="lt-LT"/>
              </w:rPr>
              <w:t>2</w:t>
            </w:r>
            <w:r>
              <w:rPr>
                <w:szCs w:val="24"/>
                <w:lang w:eastAsia="lt-LT"/>
              </w:rPr>
              <w:t> kiekį.</w:t>
            </w:r>
          </w:p>
          <w:p w14:paraId="0C431257" w14:textId="77777777" w:rsidR="00B54872" w:rsidRDefault="00B54872">
            <w:pPr>
              <w:rPr>
                <w:sz w:val="10"/>
                <w:szCs w:val="10"/>
              </w:rPr>
            </w:pPr>
          </w:p>
          <w:p w14:paraId="04235D0A" w14:textId="77777777" w:rsidR="00B54872" w:rsidRDefault="00CB5AA8">
            <w:pPr>
              <w:spacing w:line="312" w:lineRule="atLeast"/>
              <w:jc w:val="both"/>
              <w:rPr>
                <w:szCs w:val="24"/>
                <w:lang w:eastAsia="lt-LT"/>
              </w:rPr>
            </w:pPr>
            <w:r>
              <w:rPr>
                <w:szCs w:val="24"/>
                <w:lang w:eastAsia="lt-LT"/>
              </w:rPr>
              <w:t>9.   Komisija kas penkerius metus nuo 2022 m. kovo 24 d. peržiūri II priede nustatytus maksimalius naudotojo mokesčių tarifus ir 3 dalyje nurodytus sumažinimo dydžius ir, remdamasi to peržiūros proceso rezultatais, prireikus pateikia pasiūlymą dėl teisėkūros procedūra priimamo akto, siekiant iš dalies pakeisti tas nuostatas.</w:t>
            </w:r>
          </w:p>
          <w:p w14:paraId="5BB4FC68" w14:textId="77777777" w:rsidR="00B54872" w:rsidRDefault="00B54872">
            <w:pPr>
              <w:rPr>
                <w:sz w:val="10"/>
                <w:szCs w:val="10"/>
              </w:rPr>
            </w:pPr>
          </w:p>
          <w:p w14:paraId="49440F53" w14:textId="77777777" w:rsidR="00B54872" w:rsidRDefault="00CB5AA8">
            <w:pPr>
              <w:spacing w:line="312" w:lineRule="atLeast"/>
              <w:jc w:val="both"/>
              <w:rPr>
                <w:szCs w:val="24"/>
                <w:lang w:eastAsia="lt-LT"/>
              </w:rPr>
            </w:pPr>
            <w:r>
              <w:rPr>
                <w:szCs w:val="24"/>
                <w:lang w:eastAsia="lt-LT"/>
              </w:rPr>
              <w:t>10.   Komisija kas 30 mėnesių nuo 2022 m. kovo 24 d. parengia ataskaitą, kurioje įvertinamas 2-os ir 3-ios CO</w:t>
            </w:r>
            <w:r>
              <w:rPr>
                <w:sz w:val="17"/>
                <w:szCs w:val="17"/>
                <w:vertAlign w:val="subscript"/>
                <w:lang w:eastAsia="lt-LT"/>
              </w:rPr>
              <w:t>2</w:t>
            </w:r>
            <w:r>
              <w:rPr>
                <w:szCs w:val="24"/>
                <w:lang w:eastAsia="lt-LT"/>
              </w:rPr>
              <w:t xml:space="preserve"> taršos klasių ribinių verčių, nurodytų šios direktyvos 7ga straipsnio 2 dalies b ir c punktuose, tinkamumas atsižvelgiant į išmetamųjų teršalų kiekio atskaitos vertes, paskelbtas pagal Reglamento </w:t>
            </w:r>
            <w:hyperlink r:id="rId62" w:tgtFrame="_blank" w:history="1">
              <w:r>
                <w:rPr>
                  <w:color w:val="0000FF" w:themeColor="hyperlink"/>
                  <w:szCs w:val="24"/>
                  <w:u w:val="single"/>
                  <w:lang w:eastAsia="lt-LT"/>
                </w:rPr>
                <w:t>(ES) 2019/1242</w:t>
              </w:r>
            </w:hyperlink>
            <w:r>
              <w:rPr>
                <w:szCs w:val="24"/>
                <w:lang w:eastAsia="lt-LT"/>
              </w:rPr>
              <w:t xml:space="preserve"> 11 straipsnio 1 dalį, arba į išmetamą CO</w:t>
            </w:r>
            <w:r>
              <w:rPr>
                <w:sz w:val="17"/>
                <w:szCs w:val="17"/>
                <w:vertAlign w:val="subscript"/>
                <w:lang w:eastAsia="lt-LT"/>
              </w:rPr>
              <w:t>2</w:t>
            </w:r>
            <w:r>
              <w:rPr>
                <w:szCs w:val="24"/>
                <w:lang w:eastAsia="lt-LT"/>
              </w:rPr>
              <w:t xml:space="preserve"> kiekį, apie kurį pranešama pagal Reglamentą </w:t>
            </w:r>
            <w:hyperlink r:id="rId63" w:tgtFrame="_blank" w:history="1">
              <w:r>
                <w:rPr>
                  <w:color w:val="0000FF" w:themeColor="hyperlink"/>
                  <w:szCs w:val="24"/>
                  <w:u w:val="single"/>
                  <w:lang w:eastAsia="lt-LT"/>
                </w:rPr>
                <w:t>(ES) 2018/956</w:t>
              </w:r>
            </w:hyperlink>
            <w:r>
              <w:rPr>
                <w:szCs w:val="24"/>
                <w:lang w:eastAsia="lt-LT"/>
              </w:rPr>
              <w:t>, ir prireikus pateikia pasiūlymą dėl teisėkūros procedūra priimamo akto, siekiant iš dalies pakeisti tas ribines vertes remiantis to vertinimo rezultatais.</w:t>
            </w:r>
          </w:p>
          <w:p w14:paraId="530CD26C" w14:textId="77777777" w:rsidR="00B54872" w:rsidRDefault="00CB5AA8">
            <w:pPr>
              <w:jc w:val="both"/>
              <w:rPr>
                <w:szCs w:val="24"/>
                <w:lang w:eastAsia="lt-LT"/>
              </w:rPr>
            </w:pPr>
            <w:r>
              <w:rPr>
                <w:szCs w:val="24"/>
                <w:lang w:eastAsia="lt-LT"/>
              </w:rPr>
              <w:t>11.   Šiame straipsnyje nurodyto mokesčių diferencijavimo pagal išmetamo CO</w:t>
            </w:r>
            <w:r>
              <w:rPr>
                <w:sz w:val="17"/>
                <w:szCs w:val="17"/>
                <w:vertAlign w:val="subscript"/>
                <w:lang w:eastAsia="lt-LT"/>
              </w:rPr>
              <w:t>2</w:t>
            </w:r>
            <w:r>
              <w:rPr>
                <w:szCs w:val="24"/>
                <w:lang w:eastAsia="lt-LT"/>
              </w:rPr>
              <w:t> kiekį neprivaloma taikyti, jeigu yra taikoma kita Sąjungos anglies dioksido apmokestinimo priemonė kelių transporto degalų atžvilgiu.</w:t>
            </w:r>
          </w:p>
        </w:tc>
        <w:tc>
          <w:tcPr>
            <w:tcW w:w="6379" w:type="dxa"/>
          </w:tcPr>
          <w:p w14:paraId="2DF148F6" w14:textId="77777777" w:rsidR="00B54872" w:rsidRDefault="00B54872">
            <w:pPr>
              <w:jc w:val="both"/>
              <w:rPr>
                <w:color w:val="000000"/>
                <w:szCs w:val="24"/>
              </w:rPr>
            </w:pPr>
          </w:p>
          <w:p w14:paraId="1C88C309" w14:textId="77777777" w:rsidR="00B54872" w:rsidRDefault="00CB5AA8">
            <w:pPr>
              <w:jc w:val="both"/>
              <w:rPr>
                <w:szCs w:val="24"/>
              </w:rPr>
            </w:pPr>
            <w:r>
              <w:rPr>
                <w:b/>
                <w:bCs/>
                <w:szCs w:val="24"/>
              </w:rPr>
              <w:t>2</w:t>
            </w:r>
            <w:r>
              <w:rPr>
                <w:b/>
                <w:bCs/>
                <w:szCs w:val="24"/>
                <w:lang w:eastAsia="lt-LT"/>
              </w:rPr>
              <w:t>023 m. įstatymas Nr. XIV-2037</w:t>
            </w:r>
          </w:p>
          <w:p w14:paraId="45AEF68D" w14:textId="77777777" w:rsidR="00B54872" w:rsidRDefault="00CB5AA8">
            <w:pPr>
              <w:suppressAutoHyphens/>
              <w:jc w:val="both"/>
              <w:textAlignment w:val="baseline"/>
              <w:rPr>
                <w:szCs w:val="24"/>
                <w:lang w:eastAsia="en-GB"/>
              </w:rPr>
            </w:pPr>
            <w:r>
              <w:rPr>
                <w:b/>
                <w:szCs w:val="24"/>
                <w:lang w:eastAsia="en-GB"/>
              </w:rPr>
              <w:t xml:space="preserve">1 </w:t>
            </w:r>
            <w:r>
              <w:rPr>
                <w:b/>
                <w:bCs/>
                <w:szCs w:val="24"/>
                <w:lang w:eastAsia="en-GB"/>
              </w:rPr>
              <w:t>straipsnis. 6 straipsnio pakeitimas</w:t>
            </w:r>
          </w:p>
          <w:p w14:paraId="64356799" w14:textId="77777777" w:rsidR="00B54872" w:rsidRDefault="00CB5AA8">
            <w:pPr>
              <w:jc w:val="both"/>
              <w:rPr>
                <w:szCs w:val="24"/>
                <w:lang w:eastAsia="en-GB"/>
              </w:rPr>
            </w:pPr>
            <w:r>
              <w:rPr>
                <w:szCs w:val="24"/>
                <w:lang w:eastAsia="en-GB"/>
              </w:rPr>
              <w:t>Pakeisti 6 straipsnį ir jį išdėstyti taip:</w:t>
            </w:r>
          </w:p>
          <w:p w14:paraId="6FD43364" w14:textId="77777777" w:rsidR="00B54872" w:rsidRDefault="00CB5AA8">
            <w:pPr>
              <w:jc w:val="both"/>
              <w:rPr>
                <w:szCs w:val="24"/>
              </w:rPr>
            </w:pPr>
            <w:r>
              <w:rPr>
                <w:szCs w:val="24"/>
              </w:rPr>
              <w:t>„</w:t>
            </w:r>
            <w:r>
              <w:rPr>
                <w:b/>
                <w:bCs/>
                <w:szCs w:val="24"/>
              </w:rPr>
              <w:t>6 straipsnis. Kelių naudotojo mokestis</w:t>
            </w:r>
          </w:p>
          <w:p w14:paraId="3AC4893A" w14:textId="77777777" w:rsidR="00B54872" w:rsidRDefault="00CB5AA8">
            <w:pPr>
              <w:jc w:val="both"/>
              <w:rPr>
                <w:szCs w:val="24"/>
              </w:rPr>
            </w:pPr>
            <w:r>
              <w:rPr>
                <w:szCs w:val="24"/>
              </w:rPr>
              <w:t>1. M</w:t>
            </w:r>
            <w:r>
              <w:rPr>
                <w:szCs w:val="24"/>
                <w:vertAlign w:val="subscript"/>
              </w:rPr>
              <w:t>2</w:t>
            </w:r>
            <w:r>
              <w:rPr>
                <w:szCs w:val="24"/>
              </w:rPr>
              <w:t>, M</w:t>
            </w:r>
            <w:r>
              <w:rPr>
                <w:szCs w:val="24"/>
                <w:vertAlign w:val="subscript"/>
              </w:rPr>
              <w:t>3</w:t>
            </w:r>
            <w:r>
              <w:rPr>
                <w:szCs w:val="24"/>
              </w:rPr>
              <w:t>, N</w:t>
            </w:r>
            <w:r>
              <w:rPr>
                <w:szCs w:val="24"/>
                <w:vertAlign w:val="subscript"/>
              </w:rPr>
              <w:t>1</w:t>
            </w:r>
            <w:r>
              <w:rPr>
                <w:szCs w:val="24"/>
              </w:rPr>
              <w:t>, N</w:t>
            </w:r>
            <w:r>
              <w:rPr>
                <w:szCs w:val="24"/>
                <w:vertAlign w:val="subscript"/>
              </w:rPr>
              <w:t>2</w:t>
            </w:r>
            <w:r>
              <w:rPr>
                <w:szCs w:val="24"/>
              </w:rPr>
              <w:t>, N</w:t>
            </w:r>
            <w:r>
              <w:rPr>
                <w:szCs w:val="24"/>
                <w:vertAlign w:val="subscript"/>
              </w:rPr>
              <w:t>3</w:t>
            </w:r>
            <w:r>
              <w:rPr>
                <w:szCs w:val="24"/>
              </w:rPr>
              <w:t xml:space="preserve"> motorinių transporto</w:t>
            </w:r>
            <w:r>
              <w:rPr>
                <w:bCs/>
                <w:szCs w:val="24"/>
              </w:rPr>
              <w:t xml:space="preserve"> </w:t>
            </w:r>
            <w:r>
              <w:rPr>
                <w:szCs w:val="24"/>
              </w:rPr>
              <w:t>priemonių valdytojai moka kelių naudotojo mokestį už naudojimąsi keliais. Už naudojimąsi</w:t>
            </w:r>
            <w:r>
              <w:rPr>
                <w:bCs/>
                <w:szCs w:val="24"/>
              </w:rPr>
              <w:t xml:space="preserve"> </w:t>
            </w:r>
            <w:r>
              <w:rPr>
                <w:szCs w:val="24"/>
              </w:rPr>
              <w:t>vietinės reikšmės keliais kelių</w:t>
            </w:r>
            <w:r>
              <w:rPr>
                <w:bCs/>
                <w:szCs w:val="24"/>
              </w:rPr>
              <w:t xml:space="preserve"> </w:t>
            </w:r>
            <w:r>
              <w:rPr>
                <w:szCs w:val="24"/>
              </w:rPr>
              <w:t>naudotojo mokestis nemokamas. &lt;...&gt;</w:t>
            </w:r>
          </w:p>
          <w:p w14:paraId="20D14054" w14:textId="77777777" w:rsidR="00B54872" w:rsidRDefault="00CB5AA8">
            <w:pPr>
              <w:jc w:val="both"/>
              <w:rPr>
                <w:b/>
                <w:bCs/>
                <w:szCs w:val="24"/>
                <w:lang w:eastAsia="en-GB"/>
              </w:rPr>
            </w:pPr>
            <w:r>
              <w:rPr>
                <w:b/>
                <w:bCs/>
                <w:szCs w:val="24"/>
                <w:lang w:eastAsia="en-GB"/>
              </w:rPr>
              <w:t>5 straipsnis. Įstatymo 2 priedo pakeitimas</w:t>
            </w:r>
          </w:p>
          <w:p w14:paraId="169D8A38" w14:textId="77777777" w:rsidR="00B54872" w:rsidRDefault="00CB5AA8">
            <w:pPr>
              <w:jc w:val="both"/>
              <w:rPr>
                <w:szCs w:val="24"/>
                <w:lang w:eastAsia="en-GB"/>
              </w:rPr>
            </w:pPr>
            <w:r>
              <w:rPr>
                <w:szCs w:val="24"/>
                <w:lang w:eastAsia="en-GB"/>
              </w:rPr>
              <w:t>Pakeisti Įstatymo 2 priedą ir jį išdėstyti taip:</w:t>
            </w:r>
          </w:p>
          <w:p w14:paraId="34CC468F" w14:textId="77777777" w:rsidR="00B54872" w:rsidRDefault="00CB5AA8">
            <w:pPr>
              <w:jc w:val="both"/>
              <w:rPr>
                <w:szCs w:val="24"/>
                <w:lang w:eastAsia="en-GB"/>
              </w:rPr>
            </w:pPr>
            <w:r>
              <w:rPr>
                <w:szCs w:val="24"/>
                <w:lang w:eastAsia="en-GB"/>
              </w:rPr>
              <w:t>„Lietuvos Respublikos</w:t>
            </w:r>
          </w:p>
          <w:p w14:paraId="1BBBA8FA" w14:textId="77777777" w:rsidR="00B54872" w:rsidRDefault="00CB5AA8">
            <w:pPr>
              <w:jc w:val="both"/>
              <w:rPr>
                <w:szCs w:val="24"/>
                <w:lang w:eastAsia="en-GB"/>
              </w:rPr>
            </w:pPr>
            <w:r>
              <w:rPr>
                <w:szCs w:val="24"/>
                <w:lang w:eastAsia="en-GB"/>
              </w:rPr>
              <w:t>kelių priežiūros ir plėtros programos</w:t>
            </w:r>
          </w:p>
          <w:p w14:paraId="094E4E2C" w14:textId="77777777" w:rsidR="00B54872" w:rsidRDefault="00CB5AA8">
            <w:pPr>
              <w:jc w:val="both"/>
              <w:rPr>
                <w:szCs w:val="24"/>
                <w:lang w:eastAsia="en-GB"/>
              </w:rPr>
            </w:pPr>
            <w:r>
              <w:rPr>
                <w:szCs w:val="24"/>
                <w:lang w:eastAsia="en-GB"/>
              </w:rPr>
              <w:t>finansavimo įstatymo</w:t>
            </w:r>
          </w:p>
          <w:p w14:paraId="1C19AF2D" w14:textId="77777777" w:rsidR="00B54872" w:rsidRDefault="00CB5AA8">
            <w:pPr>
              <w:jc w:val="both"/>
              <w:rPr>
                <w:szCs w:val="24"/>
                <w:lang w:eastAsia="en-GB"/>
              </w:rPr>
            </w:pPr>
            <w:r>
              <w:rPr>
                <w:szCs w:val="24"/>
                <w:lang w:eastAsia="en-GB"/>
              </w:rPr>
              <w:t>2 priedas</w:t>
            </w:r>
          </w:p>
          <w:p w14:paraId="206205E0" w14:textId="77777777" w:rsidR="00B54872" w:rsidRDefault="00CB5AA8">
            <w:pPr>
              <w:jc w:val="both"/>
              <w:rPr>
                <w:b/>
                <w:bCs/>
                <w:szCs w:val="24"/>
                <w:lang w:eastAsia="en-GB"/>
              </w:rPr>
            </w:pPr>
            <w:r>
              <w:rPr>
                <w:b/>
                <w:bCs/>
                <w:szCs w:val="24"/>
                <w:lang w:eastAsia="en-GB"/>
              </w:rPr>
              <w:t>KELIŲ NAUDOTOJO MOKESČIO MAKSIMALŪS DYDŽIAI &lt;...&gt;</w:t>
            </w:r>
          </w:p>
          <w:p w14:paraId="6B882283" w14:textId="77777777" w:rsidR="00B54872" w:rsidRDefault="00CB5AA8">
            <w:pPr>
              <w:jc w:val="both"/>
              <w:rPr>
                <w:b/>
                <w:bCs/>
                <w:szCs w:val="24"/>
                <w:lang w:eastAsia="lt-LT"/>
              </w:rPr>
            </w:pPr>
            <w:r>
              <w:rPr>
                <w:b/>
                <w:bCs/>
                <w:szCs w:val="24"/>
                <w:lang w:eastAsia="lt-LT"/>
              </w:rPr>
              <w:t>2025 m. KPPPFĮ pakeitimo įstatymas</w:t>
            </w:r>
          </w:p>
          <w:p w14:paraId="60A0E802" w14:textId="77777777" w:rsidR="00B54872" w:rsidRDefault="00CB5AA8">
            <w:pPr>
              <w:tabs>
                <w:tab w:val="left" w:pos="709"/>
                <w:tab w:val="left" w:pos="993"/>
              </w:tabs>
              <w:suppressAutoHyphens/>
              <w:jc w:val="both"/>
              <w:rPr>
                <w:b/>
                <w:bCs/>
                <w:szCs w:val="24"/>
              </w:rPr>
            </w:pPr>
            <w:r>
              <w:rPr>
                <w:b/>
                <w:bCs/>
                <w:szCs w:val="24"/>
              </w:rPr>
              <w:t>1 straipsnis. 2 straipsnio pakeitimas</w:t>
            </w:r>
          </w:p>
          <w:p w14:paraId="17F18EA3" w14:textId="77777777" w:rsidR="00B54872" w:rsidRDefault="00CB5AA8">
            <w:pPr>
              <w:tabs>
                <w:tab w:val="left" w:pos="709"/>
                <w:tab w:val="left" w:pos="993"/>
              </w:tabs>
              <w:suppressAutoHyphens/>
              <w:jc w:val="both"/>
              <w:rPr>
                <w:szCs w:val="24"/>
              </w:rPr>
            </w:pPr>
            <w:r>
              <w:rPr>
                <w:szCs w:val="24"/>
              </w:rPr>
              <w:t xml:space="preserve">&lt;...&gt;16. Kelių rinkliava – </w:t>
            </w:r>
            <w:r>
              <w:rPr>
                <w:szCs w:val="24"/>
                <w:lang w:eastAsia="lt-LT"/>
              </w:rPr>
              <w:t xml:space="preserve">rinkliava, </w:t>
            </w:r>
            <w:r>
              <w:rPr>
                <w:szCs w:val="24"/>
              </w:rPr>
              <w:t>kurią sudaro infrastruktūros įmoka ir išorinių kaštų įmoka ir kurią kelių naudotojas moka už tam tikro tipo transporto priemone nuvažiuotą atstumą.&lt;...&gt;</w:t>
            </w:r>
          </w:p>
          <w:p w14:paraId="28F9CAFF" w14:textId="77777777" w:rsidR="00B54872" w:rsidRDefault="00CB5AA8">
            <w:pPr>
              <w:suppressAutoHyphens/>
              <w:jc w:val="both"/>
              <w:textAlignment w:val="baseline"/>
              <w:rPr>
                <w:b/>
                <w:bCs/>
                <w:szCs w:val="24"/>
              </w:rPr>
            </w:pPr>
            <w:r>
              <w:rPr>
                <w:b/>
                <w:bCs/>
                <w:szCs w:val="24"/>
              </w:rPr>
              <w:t>2 straipsnis. 6 straipsnio pakeitimas</w:t>
            </w:r>
          </w:p>
          <w:p w14:paraId="11ED72EE" w14:textId="77777777" w:rsidR="00B54872" w:rsidRDefault="00CB5AA8">
            <w:pPr>
              <w:suppressAutoHyphens/>
              <w:jc w:val="both"/>
              <w:textAlignment w:val="baseline"/>
              <w:rPr>
                <w:szCs w:val="24"/>
              </w:rPr>
            </w:pPr>
            <w:r>
              <w:rPr>
                <w:szCs w:val="24"/>
              </w:rPr>
              <w:t>Pakeisti 6 straipsnį ir jį išdėstyti taip:</w:t>
            </w:r>
          </w:p>
          <w:p w14:paraId="5D5EC337" w14:textId="77777777" w:rsidR="00B54872" w:rsidRDefault="00CB5AA8">
            <w:pPr>
              <w:suppressAutoHyphens/>
              <w:jc w:val="both"/>
              <w:textAlignment w:val="baseline"/>
              <w:rPr>
                <w:szCs w:val="24"/>
              </w:rPr>
            </w:pPr>
            <w:r>
              <w:rPr>
                <w:szCs w:val="24"/>
              </w:rPr>
              <w:t>„6 straipsnis. Kelių rinkliava</w:t>
            </w:r>
          </w:p>
          <w:p w14:paraId="1773FC02" w14:textId="77777777" w:rsidR="00B54872" w:rsidRDefault="00CB5AA8">
            <w:pPr>
              <w:suppressAutoHyphens/>
              <w:jc w:val="both"/>
              <w:rPr>
                <w:szCs w:val="24"/>
              </w:rPr>
            </w:pPr>
            <w:r>
              <w:rPr>
                <w:szCs w:val="24"/>
              </w:rPr>
              <w:t>&lt;...&gt;3. Kelių rinkliavos dydžių nustatymo metodiką tvirtina Vyriausybė. Nustatyti kelių rinkliavos dydžiai turi būti sudaryti iš infrastruktūros ir išorinių kaštų (išmetamo anglies dioksido (CO2) kiekio kaštų) įmokų, atsižvelgiant į infrastruktūros įmokos svertinį vidurkį, kuris siejamas su kelių infrastruktūros statybos, eksploatavimo, priežiūros ir plėtros kaštais (kaštai, į kuriuos atsižvelgiama, turi būti susiję su kelių tinklu arba tinklo dalimi, už kurį (kurią) renkamos infrastruktūros įmokos, taikomo</w:t>
            </w:r>
            <w:r>
              <w:rPr>
                <w:szCs w:val="24"/>
              </w:rPr>
              <w:t>s transporto priemonėms, ir su transporto priemonėmis, kurioms tos įmokos taikomos). Vyriausybės įgaliota institucija arba įstaiga, vadovaudamasi Kelių rinkliavos</w:t>
            </w:r>
            <w:r>
              <w:rPr>
                <w:b/>
                <w:bCs/>
                <w:szCs w:val="24"/>
              </w:rPr>
              <w:t xml:space="preserve"> </w:t>
            </w:r>
            <w:r>
              <w:rPr>
                <w:szCs w:val="24"/>
              </w:rPr>
              <w:t>dydžių nustatymo metodika, apskaičiuoja kelių rinkliavos dydžius ir juos patvirtina.</w:t>
            </w:r>
            <w:r>
              <w:rPr>
                <w:color w:val="000000"/>
                <w:szCs w:val="24"/>
              </w:rPr>
              <w:t>&lt;...&gt;</w:t>
            </w:r>
          </w:p>
          <w:p w14:paraId="5797A933" w14:textId="77777777" w:rsidR="00B54872" w:rsidRDefault="00CB5AA8">
            <w:pPr>
              <w:jc w:val="both"/>
              <w:rPr>
                <w:color w:val="000000"/>
                <w:szCs w:val="24"/>
              </w:rPr>
            </w:pPr>
            <w:r>
              <w:rPr>
                <w:b/>
                <w:bCs/>
                <w:color w:val="000000"/>
                <w:szCs w:val="24"/>
              </w:rPr>
              <w:t>2022 m. įstatymas Nr. XIV-1704</w:t>
            </w:r>
            <w:r>
              <w:rPr>
                <w:color w:val="000000"/>
                <w:szCs w:val="24"/>
              </w:rPr>
              <w:t xml:space="preserve"> </w:t>
            </w:r>
          </w:p>
          <w:p w14:paraId="7042E683" w14:textId="77777777" w:rsidR="00B54872" w:rsidRDefault="00CB5AA8">
            <w:pPr>
              <w:jc w:val="both"/>
              <w:rPr>
                <w:color w:val="000000"/>
                <w:szCs w:val="24"/>
              </w:rPr>
            </w:pPr>
            <w:r>
              <w:rPr>
                <w:b/>
                <w:szCs w:val="24"/>
              </w:rPr>
              <w:t>2 straipsnis. 6 straipsnio pakeitimas</w:t>
            </w:r>
          </w:p>
          <w:p w14:paraId="51921963" w14:textId="77777777" w:rsidR="00B54872" w:rsidRDefault="00CB5AA8">
            <w:pPr>
              <w:jc w:val="both"/>
              <w:rPr>
                <w:szCs w:val="24"/>
              </w:rPr>
            </w:pPr>
            <w:r>
              <w:rPr>
                <w:color w:val="000000"/>
                <w:szCs w:val="24"/>
              </w:rPr>
              <w:t>&lt;...&gt;</w:t>
            </w:r>
            <w:r>
              <w:rPr>
                <w:szCs w:val="24"/>
              </w:rPr>
              <w:t>3. Papildyti 6 straipsnį 6 dalimi:</w:t>
            </w:r>
          </w:p>
          <w:p w14:paraId="6CE4D715" w14:textId="77777777" w:rsidR="00B54872" w:rsidRDefault="00CB5AA8">
            <w:pPr>
              <w:pBdr>
                <w:top w:val="nil"/>
                <w:left w:val="nil"/>
                <w:bottom w:val="nil"/>
                <w:right w:val="nil"/>
                <w:between w:val="nil"/>
              </w:pBdr>
              <w:jc w:val="both"/>
              <w:rPr>
                <w:szCs w:val="24"/>
              </w:rPr>
            </w:pPr>
            <w:r>
              <w:rPr>
                <w:szCs w:val="24"/>
              </w:rPr>
              <w:t xml:space="preserve">„6. Už naudojimąsi </w:t>
            </w:r>
            <w:r>
              <w:rPr>
                <w:bCs/>
                <w:szCs w:val="24"/>
              </w:rPr>
              <w:t xml:space="preserve">valstybinės reikšmės </w:t>
            </w:r>
            <w:r>
              <w:rPr>
                <w:szCs w:val="24"/>
              </w:rPr>
              <w:t>keliais važiuojant grynaisiais elektromobiliais ir vandenilio dujomis varomais automobiliais taikoma 75 procentų dydžio kelių naudotojo mokesčio lengvata.“</w:t>
            </w:r>
          </w:p>
          <w:p w14:paraId="221C44F4" w14:textId="77777777" w:rsidR="00B54872" w:rsidRDefault="00B54872">
            <w:pPr>
              <w:jc w:val="both"/>
              <w:rPr>
                <w:b/>
                <w:bCs/>
                <w:szCs w:val="24"/>
              </w:rPr>
            </w:pPr>
          </w:p>
          <w:p w14:paraId="318E1617" w14:textId="77777777" w:rsidR="00B54872" w:rsidRDefault="00CB5AA8">
            <w:pPr>
              <w:suppressAutoHyphens/>
              <w:jc w:val="both"/>
              <w:rPr>
                <w:b/>
                <w:bCs/>
                <w:szCs w:val="24"/>
              </w:rPr>
            </w:pPr>
            <w:r>
              <w:rPr>
                <w:b/>
                <w:bCs/>
                <w:szCs w:val="24"/>
              </w:rPr>
              <w:t>Kelių rinkliavos dydžių nustatymo metodikos projektas</w:t>
            </w:r>
          </w:p>
          <w:p w14:paraId="32F234D7" w14:textId="77777777" w:rsidR="00B54872" w:rsidRDefault="00CB5AA8">
            <w:pPr>
              <w:jc w:val="both"/>
              <w:rPr>
                <w:b/>
                <w:bCs/>
                <w:szCs w:val="24"/>
              </w:rPr>
            </w:pPr>
            <w:r>
              <w:rPr>
                <w:b/>
                <w:bCs/>
                <w:szCs w:val="24"/>
              </w:rPr>
              <w:t>&lt;...&gt;47. Išorinių (išmetamo anglies dioksido (CO2) kiekio) kaštų įmoka yra nustatoma ir diferencijuojama atsižvelgiant į Metodikos 1 priede pateiktas išorinių (išmetamo anglies dioksido (CO2) kiekio kaštų įmokos vertes.</w:t>
            </w:r>
          </w:p>
          <w:p w14:paraId="10E1F6B2" w14:textId="77777777" w:rsidR="00B54872" w:rsidRDefault="00CB5AA8">
            <w:pPr>
              <w:jc w:val="both"/>
              <w:rPr>
                <w:b/>
                <w:bCs/>
                <w:szCs w:val="24"/>
              </w:rPr>
            </w:pPr>
            <w:r>
              <w:rPr>
                <w:b/>
                <w:bCs/>
                <w:szCs w:val="24"/>
              </w:rPr>
              <w:t>48. Transporto priemonei taikomos įmokos vertė priklauso nuo transporto priemonės kategorijos ir anglies dioksido (CO</w:t>
            </w:r>
            <w:r>
              <w:rPr>
                <w:b/>
                <w:bCs/>
                <w:szCs w:val="24"/>
                <w:vertAlign w:val="subscript"/>
              </w:rPr>
              <w:t>2</w:t>
            </w:r>
            <w:r>
              <w:rPr>
                <w:b/>
                <w:bCs/>
                <w:szCs w:val="24"/>
              </w:rPr>
              <w:t>) taršos klasės.</w:t>
            </w:r>
          </w:p>
          <w:p w14:paraId="47C1D54B" w14:textId="77777777" w:rsidR="00B54872" w:rsidRDefault="00CB5AA8">
            <w:pPr>
              <w:jc w:val="both"/>
              <w:rPr>
                <w:rFonts w:eastAsia="Arial"/>
                <w:b/>
                <w:bCs/>
                <w:szCs w:val="24"/>
              </w:rPr>
            </w:pPr>
            <w:r>
              <w:rPr>
                <w:b/>
                <w:bCs/>
                <w:szCs w:val="24"/>
              </w:rPr>
              <w:t xml:space="preserve">49. </w:t>
            </w:r>
            <w:r>
              <w:rPr>
                <w:rFonts w:eastAsia="Arial"/>
                <w:b/>
                <w:bCs/>
                <w:szCs w:val="24"/>
              </w:rPr>
              <w:t>Kiekvienai transporto priemonės kategorijai nustatomos anglies dioksido (CO</w:t>
            </w:r>
            <w:r>
              <w:rPr>
                <w:rFonts w:eastAsia="Arial"/>
                <w:b/>
                <w:bCs/>
                <w:szCs w:val="24"/>
                <w:vertAlign w:val="subscript"/>
              </w:rPr>
              <w:t>2</w:t>
            </w:r>
            <w:r>
              <w:rPr>
                <w:rFonts w:eastAsia="Arial"/>
                <w:b/>
                <w:bCs/>
                <w:szCs w:val="24"/>
              </w:rPr>
              <w:t xml:space="preserve">) taršos klasės. Išskiriamos 5 </w:t>
            </w:r>
            <w:r>
              <w:rPr>
                <w:b/>
                <w:bCs/>
                <w:szCs w:val="24"/>
              </w:rPr>
              <w:t>anglies dioksido (CO</w:t>
            </w:r>
            <w:r>
              <w:rPr>
                <w:b/>
                <w:bCs/>
                <w:szCs w:val="24"/>
                <w:vertAlign w:val="subscript"/>
              </w:rPr>
              <w:t>2</w:t>
            </w:r>
            <w:r>
              <w:rPr>
                <w:b/>
                <w:bCs/>
                <w:szCs w:val="24"/>
              </w:rPr>
              <w:t>)</w:t>
            </w:r>
            <w:r>
              <w:rPr>
                <w:rFonts w:eastAsia="Arial"/>
                <w:b/>
                <w:bCs/>
                <w:szCs w:val="24"/>
              </w:rPr>
              <w:t xml:space="preserve"> taršos klasės, kurioms, siekiant nustatyti nediskriminuojančias ir proporcingas sąlygas, priskiriamos transporto priemonės, kurių valdytojams </w:t>
            </w:r>
            <w:r>
              <w:rPr>
                <w:b/>
                <w:bCs/>
                <w:szCs w:val="24"/>
              </w:rPr>
              <w:t>Kelių priežiūros ir plėtros finansavimo įstatymu nustatyta pareiga mokėti kelių rinkliavą</w:t>
            </w:r>
            <w:r>
              <w:rPr>
                <w:rFonts w:eastAsia="Arial"/>
                <w:b/>
                <w:bCs/>
                <w:szCs w:val="24"/>
              </w:rPr>
              <w:t>.</w:t>
            </w:r>
          </w:p>
          <w:p w14:paraId="722074C9" w14:textId="77777777" w:rsidR="00B54872" w:rsidRDefault="00CB5AA8">
            <w:pPr>
              <w:jc w:val="both"/>
              <w:rPr>
                <w:b/>
                <w:bCs/>
                <w:szCs w:val="24"/>
              </w:rPr>
            </w:pPr>
            <w:r>
              <w:rPr>
                <w:rFonts w:eastAsia="Arial"/>
                <w:b/>
                <w:bCs/>
                <w:szCs w:val="24"/>
              </w:rPr>
              <w:t xml:space="preserve">50. Transporto priemonės, kurių valdytojams Kelių priežiūros ir plėtros finansavimo įstatymu nustatyta pareiga mokėti kelių rinkliavą, priskiriamos </w:t>
            </w:r>
            <w:r>
              <w:rPr>
                <w:b/>
                <w:bCs/>
                <w:szCs w:val="24"/>
              </w:rPr>
              <w:t>anglies dioksido (CO</w:t>
            </w:r>
            <w:r>
              <w:rPr>
                <w:b/>
                <w:bCs/>
                <w:szCs w:val="24"/>
                <w:vertAlign w:val="subscript"/>
              </w:rPr>
              <w:t>2</w:t>
            </w:r>
            <w:r>
              <w:rPr>
                <w:b/>
                <w:bCs/>
                <w:szCs w:val="24"/>
              </w:rPr>
              <w:t>)</w:t>
            </w:r>
            <w:r>
              <w:rPr>
                <w:rFonts w:eastAsia="Arial"/>
                <w:b/>
                <w:bCs/>
                <w:szCs w:val="24"/>
              </w:rPr>
              <w:t xml:space="preserve"> taršos klasėms, vadovaujantis Europos Parlamento ir Tarybos direktyvos </w:t>
            </w:r>
            <w:hyperlink r:id="rId64" w:tgtFrame="_blank" w:history="1">
              <w:r>
                <w:rPr>
                  <w:rFonts w:eastAsia="Arial"/>
                  <w:b/>
                  <w:bCs/>
                  <w:color w:val="0000FF" w:themeColor="hyperlink"/>
                  <w:szCs w:val="24"/>
                  <w:u w:val="single"/>
                </w:rPr>
                <w:t>Nr. 1999/62/EB</w:t>
              </w:r>
            </w:hyperlink>
            <w:r>
              <w:rPr>
                <w:rFonts w:eastAsia="Arial"/>
                <w:b/>
                <w:bCs/>
                <w:szCs w:val="24"/>
              </w:rPr>
              <w:t xml:space="preserve"> „D</w:t>
            </w:r>
            <w:r>
              <w:rPr>
                <w:b/>
                <w:bCs/>
                <w:color w:val="000000"/>
                <w:szCs w:val="24"/>
              </w:rPr>
              <w:t>ėl transporto priemonių apmokestinimo už naudojimąsi kelių infrastruktūra“</w:t>
            </w:r>
            <w:r>
              <w:rPr>
                <w:rFonts w:eastAsia="Arial"/>
                <w:b/>
                <w:bCs/>
                <w:szCs w:val="24"/>
              </w:rPr>
              <w:t xml:space="preserve"> kriteri</w:t>
            </w:r>
            <w:r>
              <w:rPr>
                <w:b/>
                <w:bCs/>
                <w:szCs w:val="24"/>
              </w:rPr>
              <w:t>jais. Anglies dioksido (CO</w:t>
            </w:r>
            <w:r>
              <w:rPr>
                <w:b/>
                <w:bCs/>
                <w:szCs w:val="24"/>
                <w:vertAlign w:val="subscript"/>
              </w:rPr>
              <w:t>2</w:t>
            </w:r>
            <w:r>
              <w:rPr>
                <w:b/>
                <w:bCs/>
                <w:szCs w:val="24"/>
              </w:rPr>
              <w:t>) 1-ai taršos klasei priskiriamos transporto priemonės, kurių</w:t>
            </w:r>
            <w:r>
              <w:rPr>
                <w:szCs w:val="24"/>
              </w:rPr>
              <w:t xml:space="preserve"> </w:t>
            </w:r>
            <w:r>
              <w:rPr>
                <w:b/>
                <w:bCs/>
                <w:szCs w:val="24"/>
              </w:rPr>
              <w:t>pirmosios registracijos data yra iki 2019 m. liepos 1 d. ir kurioms nėra nustatytas atskiras teisinis reguliavimas, išskyrus nulinės emisijos (netaršias) transporto priemones, kurios priskiriamos 5-ai anglies dioksido (CO</w:t>
            </w:r>
            <w:r>
              <w:rPr>
                <w:b/>
                <w:bCs/>
                <w:szCs w:val="24"/>
                <w:vertAlign w:val="subscript"/>
              </w:rPr>
              <w:t>2</w:t>
            </w:r>
            <w:r>
              <w:rPr>
                <w:b/>
                <w:bCs/>
                <w:szCs w:val="24"/>
              </w:rPr>
              <w:t>) CO₂ taršos klasei).</w:t>
            </w:r>
          </w:p>
          <w:p w14:paraId="622D3B5A" w14:textId="77777777" w:rsidR="00B54872" w:rsidRDefault="00CB5AA8">
            <w:pPr>
              <w:jc w:val="both"/>
              <w:rPr>
                <w:b/>
                <w:bCs/>
                <w:i/>
                <w:iCs/>
                <w:color w:val="000000"/>
                <w:szCs w:val="24"/>
              </w:rPr>
            </w:pPr>
            <w:r>
              <w:rPr>
                <w:b/>
                <w:bCs/>
                <w:szCs w:val="24"/>
              </w:rPr>
              <w:t>&lt;...&gt;</w:t>
            </w:r>
          </w:p>
          <w:p w14:paraId="7C4AE11B" w14:textId="77777777" w:rsidR="00B54872" w:rsidRDefault="00B54872">
            <w:pPr>
              <w:suppressAutoHyphens/>
              <w:jc w:val="both"/>
              <w:rPr>
                <w:i/>
                <w:iCs/>
                <w:color w:val="000000"/>
                <w:szCs w:val="24"/>
              </w:rPr>
            </w:pPr>
          </w:p>
          <w:p w14:paraId="5FAABAD9" w14:textId="77777777" w:rsidR="00B54872" w:rsidRDefault="00B54872">
            <w:pPr>
              <w:jc w:val="both"/>
              <w:rPr>
                <w:color w:val="000000"/>
                <w:szCs w:val="24"/>
              </w:rPr>
            </w:pPr>
          </w:p>
          <w:p w14:paraId="33CF025B" w14:textId="77777777" w:rsidR="00B54872" w:rsidRDefault="00B54872">
            <w:pPr>
              <w:jc w:val="both"/>
              <w:rPr>
                <w:color w:val="000000"/>
                <w:szCs w:val="24"/>
              </w:rPr>
            </w:pPr>
          </w:p>
          <w:p w14:paraId="279A29A3" w14:textId="77777777" w:rsidR="00B54872" w:rsidRDefault="00B54872">
            <w:pPr>
              <w:jc w:val="both"/>
              <w:rPr>
                <w:color w:val="000000"/>
                <w:szCs w:val="24"/>
              </w:rPr>
            </w:pPr>
          </w:p>
          <w:p w14:paraId="603C1E1E" w14:textId="77777777" w:rsidR="00B54872" w:rsidRDefault="00B54872">
            <w:pPr>
              <w:jc w:val="both"/>
              <w:rPr>
                <w:color w:val="000000"/>
                <w:szCs w:val="24"/>
              </w:rPr>
            </w:pPr>
          </w:p>
          <w:p w14:paraId="7D5C3ECF" w14:textId="77777777" w:rsidR="00B54872" w:rsidRDefault="00B54872">
            <w:pPr>
              <w:jc w:val="both"/>
              <w:rPr>
                <w:color w:val="000000"/>
                <w:szCs w:val="24"/>
              </w:rPr>
            </w:pPr>
          </w:p>
          <w:p w14:paraId="56E28A34" w14:textId="77777777" w:rsidR="00B54872" w:rsidRDefault="00B54872">
            <w:pPr>
              <w:jc w:val="both"/>
              <w:rPr>
                <w:color w:val="000000"/>
                <w:szCs w:val="24"/>
              </w:rPr>
            </w:pPr>
          </w:p>
          <w:p w14:paraId="4BDCC23C" w14:textId="77777777" w:rsidR="00B54872" w:rsidRDefault="00B54872">
            <w:pPr>
              <w:jc w:val="both"/>
              <w:rPr>
                <w:color w:val="000000"/>
                <w:szCs w:val="24"/>
              </w:rPr>
            </w:pPr>
          </w:p>
          <w:p w14:paraId="6F144D5D" w14:textId="77777777" w:rsidR="00B54872" w:rsidRDefault="00B54872">
            <w:pPr>
              <w:jc w:val="both"/>
              <w:rPr>
                <w:color w:val="000000"/>
                <w:szCs w:val="24"/>
              </w:rPr>
            </w:pPr>
          </w:p>
          <w:p w14:paraId="78E8D341" w14:textId="77777777" w:rsidR="00B54872" w:rsidRDefault="00B54872">
            <w:pPr>
              <w:jc w:val="both"/>
              <w:rPr>
                <w:color w:val="000000"/>
                <w:szCs w:val="24"/>
              </w:rPr>
            </w:pPr>
          </w:p>
          <w:p w14:paraId="16FD692A" w14:textId="77777777" w:rsidR="00B54872" w:rsidRDefault="00B54872">
            <w:pPr>
              <w:jc w:val="both"/>
              <w:rPr>
                <w:color w:val="000000"/>
                <w:szCs w:val="24"/>
              </w:rPr>
            </w:pPr>
          </w:p>
          <w:p w14:paraId="12B8302D" w14:textId="77777777" w:rsidR="00B54872" w:rsidRDefault="00B54872">
            <w:pPr>
              <w:jc w:val="both"/>
              <w:rPr>
                <w:color w:val="000000"/>
                <w:szCs w:val="24"/>
              </w:rPr>
            </w:pPr>
          </w:p>
          <w:p w14:paraId="3F1CDF80" w14:textId="77777777" w:rsidR="00B54872" w:rsidRDefault="00B54872">
            <w:pPr>
              <w:jc w:val="both"/>
              <w:rPr>
                <w:color w:val="000000"/>
                <w:szCs w:val="24"/>
              </w:rPr>
            </w:pPr>
          </w:p>
          <w:p w14:paraId="51B71155" w14:textId="77777777" w:rsidR="00B54872" w:rsidRDefault="00B54872">
            <w:pPr>
              <w:jc w:val="both"/>
              <w:rPr>
                <w:color w:val="000000"/>
                <w:szCs w:val="24"/>
              </w:rPr>
            </w:pPr>
          </w:p>
          <w:p w14:paraId="7720CFEE" w14:textId="77777777" w:rsidR="00B54872" w:rsidRDefault="00CB5AA8">
            <w:pPr>
              <w:suppressAutoHyphens/>
              <w:jc w:val="both"/>
              <w:rPr>
                <w:szCs w:val="24"/>
              </w:rPr>
            </w:pPr>
            <w:r>
              <w:rPr>
                <w:i/>
                <w:iCs/>
                <w:color w:val="000000"/>
                <w:szCs w:val="24"/>
              </w:rPr>
              <w:t>Pastaba. Ši nuostata paaiškina 7ga straipsnio taikymą ir perkėlimo nereikalauja.</w:t>
            </w:r>
          </w:p>
          <w:p w14:paraId="40D5C670" w14:textId="77777777" w:rsidR="00B54872" w:rsidRDefault="00B54872">
            <w:pPr>
              <w:jc w:val="both"/>
              <w:rPr>
                <w:color w:val="000000"/>
                <w:szCs w:val="24"/>
              </w:rPr>
            </w:pPr>
          </w:p>
          <w:p w14:paraId="642A7C98" w14:textId="77777777" w:rsidR="00B54872" w:rsidRDefault="00CB5AA8">
            <w:pPr>
              <w:suppressAutoHyphens/>
              <w:jc w:val="both"/>
              <w:rPr>
                <w:b/>
                <w:bCs/>
                <w:szCs w:val="24"/>
              </w:rPr>
            </w:pPr>
            <w:r>
              <w:rPr>
                <w:b/>
                <w:bCs/>
                <w:szCs w:val="24"/>
              </w:rPr>
              <w:t>Kelių rinkliavos dydžių nustatymo metodikos projektas</w:t>
            </w:r>
          </w:p>
          <w:p w14:paraId="4CFABF1D" w14:textId="77777777" w:rsidR="00B54872" w:rsidRDefault="00CB5AA8">
            <w:pPr>
              <w:jc w:val="both"/>
              <w:rPr>
                <w:b/>
                <w:bCs/>
                <w:szCs w:val="24"/>
              </w:rPr>
            </w:pPr>
            <w:r>
              <w:rPr>
                <w:b/>
                <w:bCs/>
                <w:szCs w:val="24"/>
              </w:rPr>
              <w:t>&lt;...&gt; 47. Išorinių kaštų (išmetamo anglies dioksido (CO</w:t>
            </w:r>
            <w:r>
              <w:rPr>
                <w:b/>
                <w:bCs/>
                <w:szCs w:val="24"/>
                <w:vertAlign w:val="subscript"/>
              </w:rPr>
              <w:t>2</w:t>
            </w:r>
            <w:r>
              <w:rPr>
                <w:b/>
                <w:bCs/>
                <w:szCs w:val="24"/>
              </w:rPr>
              <w:t>) kiekio kaštų) įmoka yra nustatoma ir diferencijuojama atsižvelgiant į Metodikos 1 priede pateiktas išorinių kaštų (išmetamo anglies dioksido (CO</w:t>
            </w:r>
            <w:r>
              <w:rPr>
                <w:b/>
                <w:bCs/>
                <w:szCs w:val="24"/>
                <w:vertAlign w:val="subscript"/>
              </w:rPr>
              <w:t>2</w:t>
            </w:r>
            <w:r>
              <w:rPr>
                <w:b/>
                <w:bCs/>
                <w:szCs w:val="24"/>
              </w:rPr>
              <w:t>) kiekio kaštų) įmokos vertes. &lt;...&gt;</w:t>
            </w:r>
          </w:p>
          <w:p w14:paraId="4A82AAF4" w14:textId="77777777" w:rsidR="00B54872" w:rsidRDefault="00B54872">
            <w:pPr>
              <w:jc w:val="both"/>
              <w:rPr>
                <w:i/>
                <w:iCs/>
                <w:color w:val="000000"/>
                <w:szCs w:val="24"/>
              </w:rPr>
            </w:pPr>
          </w:p>
          <w:p w14:paraId="11E5304E" w14:textId="77777777" w:rsidR="00B54872" w:rsidRDefault="00CB5AA8">
            <w:pPr>
              <w:jc w:val="both"/>
              <w:rPr>
                <w:i/>
                <w:iCs/>
                <w:color w:val="000000"/>
                <w:szCs w:val="24"/>
              </w:rPr>
            </w:pPr>
            <w:r>
              <w:rPr>
                <w:i/>
                <w:iCs/>
                <w:color w:val="000000"/>
                <w:szCs w:val="24"/>
              </w:rPr>
              <w:t>Pastaba. Valstybės narės gali apsispręsti dėl šių nuostatų taikymo. Šios nuostatos netaikomos..</w:t>
            </w:r>
          </w:p>
          <w:p w14:paraId="207AD5C3" w14:textId="77777777" w:rsidR="00B54872" w:rsidRDefault="00B54872">
            <w:pPr>
              <w:jc w:val="both"/>
              <w:rPr>
                <w:color w:val="000000"/>
                <w:szCs w:val="24"/>
              </w:rPr>
            </w:pPr>
          </w:p>
          <w:p w14:paraId="236760E0" w14:textId="77777777" w:rsidR="00B54872" w:rsidRDefault="00B54872">
            <w:pPr>
              <w:jc w:val="both"/>
              <w:rPr>
                <w:color w:val="000000"/>
                <w:szCs w:val="24"/>
              </w:rPr>
            </w:pPr>
          </w:p>
          <w:p w14:paraId="4FFC2C58" w14:textId="77777777" w:rsidR="00B54872" w:rsidRDefault="00B54872">
            <w:pPr>
              <w:jc w:val="both"/>
              <w:rPr>
                <w:color w:val="000000"/>
                <w:szCs w:val="24"/>
              </w:rPr>
            </w:pPr>
          </w:p>
          <w:p w14:paraId="183E03F0" w14:textId="77777777" w:rsidR="00B54872" w:rsidRDefault="00B54872">
            <w:pPr>
              <w:jc w:val="both"/>
              <w:rPr>
                <w:color w:val="000000"/>
                <w:szCs w:val="24"/>
              </w:rPr>
            </w:pPr>
          </w:p>
          <w:p w14:paraId="1E29CB1B" w14:textId="77777777" w:rsidR="00B54872" w:rsidRDefault="00CB5AA8">
            <w:pPr>
              <w:jc w:val="both"/>
              <w:rPr>
                <w:i/>
                <w:iCs/>
                <w:color w:val="000000"/>
                <w:szCs w:val="24"/>
              </w:rPr>
            </w:pPr>
            <w:r>
              <w:rPr>
                <w:i/>
                <w:iCs/>
                <w:color w:val="000000"/>
                <w:szCs w:val="24"/>
              </w:rPr>
              <w:t xml:space="preserve">Pastaba. Ši </w:t>
            </w:r>
            <w:r>
              <w:rPr>
                <w:i/>
                <w:iCs/>
                <w:szCs w:val="24"/>
              </w:rPr>
              <w:t xml:space="preserve">Direktyvos nuostata perkėlimo nereikalauja, kadangi yra taikoma </w:t>
            </w:r>
            <w:r>
              <w:rPr>
                <w:i/>
                <w:iCs/>
                <w:color w:val="000000"/>
                <w:szCs w:val="24"/>
              </w:rPr>
              <w:t>Komisijai.</w:t>
            </w:r>
          </w:p>
          <w:p w14:paraId="44619822" w14:textId="77777777" w:rsidR="00B54872" w:rsidRDefault="00B54872">
            <w:pPr>
              <w:jc w:val="both"/>
              <w:rPr>
                <w:color w:val="000000"/>
                <w:szCs w:val="24"/>
              </w:rPr>
            </w:pPr>
          </w:p>
          <w:p w14:paraId="6F163B92" w14:textId="77777777" w:rsidR="00B54872" w:rsidRDefault="00B54872">
            <w:pPr>
              <w:jc w:val="both"/>
              <w:rPr>
                <w:color w:val="000000"/>
                <w:szCs w:val="24"/>
              </w:rPr>
            </w:pPr>
          </w:p>
          <w:p w14:paraId="42F84D78" w14:textId="77777777" w:rsidR="00B54872" w:rsidRDefault="00B54872">
            <w:pPr>
              <w:jc w:val="both"/>
              <w:rPr>
                <w:color w:val="000000"/>
                <w:szCs w:val="24"/>
              </w:rPr>
            </w:pPr>
          </w:p>
          <w:p w14:paraId="4AC0D121" w14:textId="77777777" w:rsidR="00B54872" w:rsidRDefault="00B54872">
            <w:pPr>
              <w:jc w:val="both"/>
              <w:rPr>
                <w:color w:val="000000"/>
                <w:szCs w:val="24"/>
              </w:rPr>
            </w:pPr>
          </w:p>
          <w:p w14:paraId="6223C557" w14:textId="77777777" w:rsidR="00B54872" w:rsidRDefault="00B54872">
            <w:pPr>
              <w:jc w:val="both"/>
              <w:rPr>
                <w:color w:val="000000"/>
                <w:szCs w:val="24"/>
              </w:rPr>
            </w:pPr>
          </w:p>
          <w:p w14:paraId="11567918" w14:textId="77777777" w:rsidR="00B54872" w:rsidRDefault="00B54872">
            <w:pPr>
              <w:jc w:val="both"/>
              <w:rPr>
                <w:color w:val="000000"/>
                <w:szCs w:val="24"/>
              </w:rPr>
            </w:pPr>
          </w:p>
          <w:p w14:paraId="3D704311" w14:textId="77777777" w:rsidR="00B54872" w:rsidRDefault="00B54872">
            <w:pPr>
              <w:jc w:val="both"/>
              <w:rPr>
                <w:color w:val="000000"/>
                <w:szCs w:val="24"/>
              </w:rPr>
            </w:pPr>
          </w:p>
          <w:p w14:paraId="16C9C99B" w14:textId="77777777" w:rsidR="00B54872" w:rsidRDefault="00B54872">
            <w:pPr>
              <w:jc w:val="both"/>
              <w:rPr>
                <w:i/>
                <w:iCs/>
                <w:color w:val="000000"/>
                <w:szCs w:val="24"/>
              </w:rPr>
            </w:pPr>
          </w:p>
          <w:p w14:paraId="5647FE66" w14:textId="77777777" w:rsidR="00B54872" w:rsidRDefault="00B54872">
            <w:pPr>
              <w:jc w:val="both"/>
              <w:rPr>
                <w:i/>
                <w:iCs/>
                <w:color w:val="000000"/>
                <w:szCs w:val="24"/>
              </w:rPr>
            </w:pPr>
          </w:p>
          <w:p w14:paraId="22F766A6" w14:textId="77777777" w:rsidR="00B54872" w:rsidRDefault="00B54872">
            <w:pPr>
              <w:jc w:val="both"/>
              <w:rPr>
                <w:i/>
                <w:iCs/>
                <w:color w:val="000000"/>
                <w:szCs w:val="24"/>
              </w:rPr>
            </w:pPr>
          </w:p>
          <w:p w14:paraId="0829AEBF" w14:textId="77777777" w:rsidR="00B54872" w:rsidRDefault="00CB5AA8">
            <w:pPr>
              <w:jc w:val="both"/>
              <w:rPr>
                <w:i/>
                <w:iCs/>
                <w:color w:val="000000"/>
                <w:szCs w:val="24"/>
              </w:rPr>
            </w:pPr>
            <w:r>
              <w:rPr>
                <w:i/>
                <w:iCs/>
                <w:color w:val="000000"/>
                <w:szCs w:val="24"/>
              </w:rPr>
              <w:t xml:space="preserve">Pastaba. Ši </w:t>
            </w:r>
            <w:r>
              <w:rPr>
                <w:i/>
                <w:iCs/>
                <w:szCs w:val="24"/>
              </w:rPr>
              <w:t xml:space="preserve">Direktyvos nuostata perkėlimo nereikalauja, kadangi yra taikoma </w:t>
            </w:r>
            <w:r>
              <w:rPr>
                <w:i/>
                <w:iCs/>
                <w:color w:val="000000"/>
                <w:szCs w:val="24"/>
              </w:rPr>
              <w:t>Komisijai</w:t>
            </w:r>
          </w:p>
          <w:p w14:paraId="422190F4" w14:textId="77777777" w:rsidR="00B54872" w:rsidRDefault="00B54872">
            <w:pPr>
              <w:jc w:val="both"/>
              <w:rPr>
                <w:color w:val="000000"/>
                <w:szCs w:val="24"/>
              </w:rPr>
            </w:pPr>
          </w:p>
          <w:p w14:paraId="1CC2C9FE" w14:textId="77777777" w:rsidR="00B54872" w:rsidRDefault="00B54872">
            <w:pPr>
              <w:jc w:val="both"/>
              <w:rPr>
                <w:color w:val="000000"/>
                <w:szCs w:val="24"/>
              </w:rPr>
            </w:pPr>
          </w:p>
          <w:p w14:paraId="77CBD795" w14:textId="77777777" w:rsidR="00B54872" w:rsidRDefault="00B54872">
            <w:pPr>
              <w:jc w:val="both"/>
              <w:rPr>
                <w:color w:val="000000"/>
                <w:szCs w:val="24"/>
              </w:rPr>
            </w:pPr>
          </w:p>
          <w:p w14:paraId="621A65D0" w14:textId="77777777" w:rsidR="00B54872" w:rsidRDefault="00B54872">
            <w:pPr>
              <w:jc w:val="both"/>
              <w:rPr>
                <w:color w:val="000000"/>
                <w:szCs w:val="24"/>
              </w:rPr>
            </w:pPr>
          </w:p>
          <w:p w14:paraId="29C0D1FA" w14:textId="77777777" w:rsidR="00B54872" w:rsidRDefault="00B54872">
            <w:pPr>
              <w:jc w:val="both"/>
              <w:rPr>
                <w:color w:val="000000"/>
                <w:szCs w:val="24"/>
              </w:rPr>
            </w:pPr>
          </w:p>
          <w:p w14:paraId="65442F7F" w14:textId="77777777" w:rsidR="00B54872" w:rsidRDefault="00B54872">
            <w:pPr>
              <w:jc w:val="both"/>
              <w:rPr>
                <w:i/>
                <w:iCs/>
                <w:color w:val="000000"/>
                <w:szCs w:val="24"/>
              </w:rPr>
            </w:pPr>
          </w:p>
          <w:p w14:paraId="03DF0683" w14:textId="77777777" w:rsidR="00B54872" w:rsidRDefault="00CB5AA8">
            <w:pPr>
              <w:jc w:val="both"/>
              <w:rPr>
                <w:i/>
                <w:iCs/>
                <w:color w:val="000000"/>
                <w:szCs w:val="24"/>
              </w:rPr>
            </w:pPr>
            <w:r>
              <w:rPr>
                <w:i/>
                <w:iCs/>
                <w:color w:val="000000"/>
                <w:szCs w:val="24"/>
              </w:rPr>
              <w:t xml:space="preserve">Pastaba. Ši </w:t>
            </w:r>
            <w:r>
              <w:rPr>
                <w:i/>
                <w:iCs/>
                <w:szCs w:val="24"/>
              </w:rPr>
              <w:t xml:space="preserve">Direktyvos nuostata perkėlimo nereikalauja, kadangi yra taikoma </w:t>
            </w:r>
            <w:r>
              <w:rPr>
                <w:i/>
                <w:iCs/>
                <w:color w:val="000000"/>
                <w:szCs w:val="24"/>
              </w:rPr>
              <w:t>Komisijai</w:t>
            </w:r>
          </w:p>
          <w:p w14:paraId="1E098E3B" w14:textId="77777777" w:rsidR="00B54872" w:rsidRDefault="00B54872">
            <w:pPr>
              <w:jc w:val="both"/>
              <w:rPr>
                <w:color w:val="000000"/>
                <w:szCs w:val="24"/>
              </w:rPr>
            </w:pPr>
          </w:p>
          <w:p w14:paraId="6FA24193" w14:textId="77777777" w:rsidR="00B54872" w:rsidRDefault="00B54872">
            <w:pPr>
              <w:jc w:val="both"/>
              <w:rPr>
                <w:color w:val="000000"/>
                <w:szCs w:val="24"/>
              </w:rPr>
            </w:pPr>
          </w:p>
          <w:p w14:paraId="3EBAA3EE" w14:textId="77777777" w:rsidR="00B54872" w:rsidRDefault="00B54872">
            <w:pPr>
              <w:jc w:val="both"/>
              <w:rPr>
                <w:color w:val="000000"/>
                <w:szCs w:val="24"/>
              </w:rPr>
            </w:pPr>
          </w:p>
          <w:p w14:paraId="192FC14C" w14:textId="77777777" w:rsidR="00B54872" w:rsidRDefault="00B54872">
            <w:pPr>
              <w:jc w:val="both"/>
              <w:rPr>
                <w:color w:val="000000"/>
                <w:szCs w:val="24"/>
              </w:rPr>
            </w:pPr>
          </w:p>
          <w:p w14:paraId="5817404C" w14:textId="77777777" w:rsidR="00B54872" w:rsidRDefault="00B54872">
            <w:pPr>
              <w:jc w:val="both"/>
              <w:rPr>
                <w:color w:val="000000"/>
                <w:szCs w:val="24"/>
              </w:rPr>
            </w:pPr>
          </w:p>
          <w:p w14:paraId="0F0A8C96" w14:textId="77777777" w:rsidR="00B54872" w:rsidRDefault="00CB5AA8">
            <w:pPr>
              <w:jc w:val="both"/>
              <w:rPr>
                <w:i/>
                <w:iCs/>
                <w:color w:val="000000"/>
                <w:szCs w:val="24"/>
              </w:rPr>
            </w:pPr>
            <w:r>
              <w:rPr>
                <w:i/>
                <w:iCs/>
                <w:color w:val="000000"/>
                <w:szCs w:val="24"/>
              </w:rPr>
              <w:t xml:space="preserve">Pastaba. Ši </w:t>
            </w:r>
            <w:r>
              <w:rPr>
                <w:i/>
                <w:iCs/>
                <w:szCs w:val="24"/>
              </w:rPr>
              <w:t xml:space="preserve">Direktyvos nuostata perkėlimo nereikalauja, kadangi yra taikoma </w:t>
            </w:r>
            <w:r>
              <w:rPr>
                <w:i/>
                <w:iCs/>
                <w:color w:val="000000"/>
                <w:szCs w:val="24"/>
              </w:rPr>
              <w:t>Komisijai</w:t>
            </w:r>
          </w:p>
          <w:p w14:paraId="22C01C54" w14:textId="77777777" w:rsidR="00B54872" w:rsidRDefault="00B54872">
            <w:pPr>
              <w:jc w:val="both"/>
              <w:rPr>
                <w:color w:val="000000"/>
                <w:szCs w:val="24"/>
              </w:rPr>
            </w:pPr>
          </w:p>
          <w:p w14:paraId="3F0B8115" w14:textId="77777777" w:rsidR="00B54872" w:rsidRDefault="00B54872">
            <w:pPr>
              <w:jc w:val="both"/>
              <w:rPr>
                <w:color w:val="000000"/>
                <w:szCs w:val="24"/>
              </w:rPr>
            </w:pPr>
          </w:p>
          <w:p w14:paraId="3763CFCE" w14:textId="77777777" w:rsidR="00B54872" w:rsidRDefault="00B54872">
            <w:pPr>
              <w:jc w:val="both"/>
              <w:rPr>
                <w:color w:val="000000"/>
                <w:szCs w:val="24"/>
              </w:rPr>
            </w:pPr>
          </w:p>
          <w:p w14:paraId="0B27EF20" w14:textId="77777777" w:rsidR="00B54872" w:rsidRDefault="00B54872">
            <w:pPr>
              <w:jc w:val="both"/>
              <w:rPr>
                <w:color w:val="000000"/>
                <w:szCs w:val="24"/>
              </w:rPr>
            </w:pPr>
          </w:p>
          <w:p w14:paraId="160D5793" w14:textId="77777777" w:rsidR="00B54872" w:rsidRDefault="00B54872">
            <w:pPr>
              <w:jc w:val="both"/>
              <w:rPr>
                <w:i/>
                <w:szCs w:val="24"/>
              </w:rPr>
            </w:pPr>
          </w:p>
          <w:p w14:paraId="18E557AE" w14:textId="77777777" w:rsidR="00B54872" w:rsidRDefault="00B54872">
            <w:pPr>
              <w:jc w:val="both"/>
              <w:rPr>
                <w:i/>
                <w:szCs w:val="24"/>
              </w:rPr>
            </w:pPr>
          </w:p>
          <w:p w14:paraId="3161674F" w14:textId="77777777" w:rsidR="00B54872" w:rsidRDefault="00B54872">
            <w:pPr>
              <w:jc w:val="both"/>
              <w:rPr>
                <w:i/>
                <w:szCs w:val="24"/>
              </w:rPr>
            </w:pPr>
          </w:p>
          <w:p w14:paraId="00C504EA" w14:textId="77777777" w:rsidR="00B54872" w:rsidRDefault="00B54872">
            <w:pPr>
              <w:jc w:val="both"/>
              <w:rPr>
                <w:i/>
                <w:szCs w:val="24"/>
              </w:rPr>
            </w:pPr>
          </w:p>
          <w:p w14:paraId="215A35DD" w14:textId="77777777" w:rsidR="00B54872" w:rsidRDefault="00CB5AA8">
            <w:pPr>
              <w:jc w:val="both"/>
              <w:rPr>
                <w:color w:val="000000"/>
                <w:szCs w:val="24"/>
              </w:rPr>
            </w:pPr>
            <w:r>
              <w:rPr>
                <w:i/>
                <w:szCs w:val="24"/>
              </w:rPr>
              <w:t xml:space="preserve">Pastaba. </w:t>
            </w:r>
            <w:r>
              <w:rPr>
                <w:i/>
                <w:iCs/>
                <w:color w:val="000000"/>
                <w:szCs w:val="24"/>
              </w:rPr>
              <w:t>Ši nuostata paaiškina 7ga straipsnio taikymo išimtis, kuriomis nesivadovausime, todėl neperkelsime.</w:t>
            </w:r>
          </w:p>
        </w:tc>
        <w:tc>
          <w:tcPr>
            <w:tcW w:w="2269" w:type="dxa"/>
          </w:tcPr>
          <w:p w14:paraId="1CD12340"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tc>
      </w:tr>
      <w:tr w:rsidR="00B54872" w14:paraId="1FB78D28" w14:textId="77777777">
        <w:tc>
          <w:tcPr>
            <w:tcW w:w="7258" w:type="dxa"/>
          </w:tcPr>
          <w:p w14:paraId="658F7B12" w14:textId="77777777" w:rsidR="00B54872" w:rsidRDefault="00CB5AA8">
            <w:pPr>
              <w:jc w:val="center"/>
              <w:rPr>
                <w:i/>
                <w:iCs/>
                <w:szCs w:val="24"/>
                <w:lang w:eastAsia="lt-LT"/>
              </w:rPr>
            </w:pPr>
            <w:r>
              <w:rPr>
                <w:i/>
                <w:iCs/>
                <w:szCs w:val="24"/>
                <w:lang w:eastAsia="lt-LT"/>
              </w:rPr>
              <w:t>7gb straipsnis</w:t>
            </w:r>
          </w:p>
          <w:p w14:paraId="4C715C3C" w14:textId="77777777" w:rsidR="00B54872" w:rsidRDefault="00CB5AA8">
            <w:pPr>
              <w:jc w:val="both"/>
              <w:rPr>
                <w:szCs w:val="24"/>
                <w:lang w:eastAsia="lt-LT"/>
              </w:rPr>
            </w:pPr>
            <w:r>
              <w:rPr>
                <w:szCs w:val="24"/>
                <w:lang w:eastAsia="lt-LT"/>
              </w:rPr>
              <w:t>1.   Valstybės narės gali diferencijuoti rinkliavas ir naudotojo mokesčius, taikomus lengvosioms transporto priemonėms, atsižvelgdamos į transporto priemonės aplinkosauginį veiksmingumą, nustatomą pagal bendrą arba svertinį bendrą savitojo išmetamo CO</w:t>
            </w:r>
            <w:r>
              <w:rPr>
                <w:sz w:val="17"/>
                <w:szCs w:val="17"/>
                <w:vertAlign w:val="subscript"/>
                <w:lang w:eastAsia="lt-LT"/>
              </w:rPr>
              <w:t>2</w:t>
            </w:r>
            <w:r>
              <w:rPr>
                <w:szCs w:val="24"/>
                <w:lang w:eastAsia="lt-LT"/>
              </w:rPr>
              <w:t> kiekį, nurodytą transporto priemonės atitikties liudijimo 49-ame įraše, ir pagal euro taršos normas.</w:t>
            </w:r>
          </w:p>
          <w:p w14:paraId="33EC412A" w14:textId="77777777" w:rsidR="00B54872" w:rsidRDefault="00CB5AA8">
            <w:pPr>
              <w:jc w:val="both"/>
              <w:rPr>
                <w:szCs w:val="24"/>
                <w:lang w:eastAsia="lt-LT"/>
              </w:rPr>
            </w:pPr>
            <w:r>
              <w:rPr>
                <w:szCs w:val="24"/>
                <w:lang w:eastAsia="lt-LT"/>
              </w:rPr>
              <w:t>Nedarant poveikio šio straipsnio 2 daliai, mažesni rinkliavų ir naudotojo mokesčių tarifai taikomi lengviesiems automobiliams, mikroautobusams ir lengvosioms komercinėms transporto priemonėms, atitinkantiems abi toliau nurodytas sąlygas:</w:t>
            </w:r>
          </w:p>
          <w:p w14:paraId="098CBA28" w14:textId="77777777" w:rsidR="00B54872" w:rsidRDefault="00CB5AA8">
            <w:pPr>
              <w:ind w:left="720" w:hanging="360"/>
              <w:jc w:val="both"/>
              <w:rPr>
                <w:szCs w:val="24"/>
                <w:lang w:eastAsia="lt-LT"/>
              </w:rPr>
            </w:pPr>
            <w:r>
              <w:rPr>
                <w:szCs w:val="24"/>
                <w:lang w:eastAsia="lt-LT"/>
              </w:rPr>
              <w:t>a)</w:t>
            </w:r>
            <w:r>
              <w:rPr>
                <w:szCs w:val="24"/>
                <w:lang w:eastAsia="lt-LT"/>
              </w:rPr>
              <w:tab/>
              <w:t>jų savitasis išmetamo CO</w:t>
            </w:r>
            <w:r>
              <w:rPr>
                <w:sz w:val="17"/>
                <w:szCs w:val="17"/>
                <w:vertAlign w:val="subscript"/>
                <w:lang w:eastAsia="lt-LT"/>
              </w:rPr>
              <w:t>2</w:t>
            </w:r>
            <w:r>
              <w:rPr>
                <w:szCs w:val="24"/>
                <w:lang w:eastAsia="lt-LT"/>
              </w:rPr>
              <w:t xml:space="preserve"> kiekis, nustatytas pagal Komisijos reglamentą </w:t>
            </w:r>
            <w:hyperlink r:id="rId65" w:tgtFrame="_blank" w:history="1">
              <w:r>
                <w:rPr>
                  <w:color w:val="0000FF" w:themeColor="hyperlink"/>
                  <w:szCs w:val="24"/>
                  <w:u w:val="single"/>
                  <w:lang w:eastAsia="lt-LT"/>
                </w:rPr>
                <w:t>(ES) 2017/1151</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yra nulinis arba mažesnis nei šie lygiai:</w:t>
            </w:r>
          </w:p>
          <w:p w14:paraId="76CE5876" w14:textId="77777777" w:rsidR="00B54872" w:rsidRDefault="00CB5AA8">
            <w:pPr>
              <w:jc w:val="both"/>
              <w:rPr>
                <w:szCs w:val="24"/>
                <w:lang w:eastAsia="lt-LT"/>
              </w:rPr>
            </w:pPr>
            <w:r>
              <w:rPr>
                <w:szCs w:val="24"/>
                <w:lang w:eastAsia="lt-LT"/>
              </w:rPr>
              <w:t>i)2021–2024 m. laikotarpiu – viso ES parko tikslai</w:t>
            </w:r>
            <w:r>
              <w:rPr>
                <w:sz w:val="17"/>
                <w:szCs w:val="17"/>
                <w:vertAlign w:val="subscript"/>
                <w:lang w:eastAsia="lt-LT"/>
              </w:rPr>
              <w:t>2021</w:t>
            </w:r>
            <w:r>
              <w:rPr>
                <w:szCs w:val="24"/>
                <w:lang w:eastAsia="lt-LT"/>
              </w:rPr>
              <w:t xml:space="preserve">, nustatyti pagal Europos Parlamento ir Tarybos reglamento </w:t>
            </w:r>
            <w:hyperlink r:id="rId66" w:tgtFrame="_blank" w:history="1">
              <w:r>
                <w:rPr>
                  <w:color w:val="0000FF" w:themeColor="hyperlink"/>
                  <w:szCs w:val="24"/>
                  <w:u w:val="single"/>
                  <w:lang w:eastAsia="lt-LT"/>
                </w:rPr>
                <w:t>(ES) 2019/631</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I priedo A dalies 6 punktą ir B dalies 6 punktą;</w:t>
            </w:r>
          </w:p>
          <w:p w14:paraId="65248F17" w14:textId="77777777" w:rsidR="00B54872" w:rsidRDefault="00CB5AA8">
            <w:pPr>
              <w:jc w:val="both"/>
              <w:rPr>
                <w:szCs w:val="24"/>
                <w:lang w:eastAsia="lt-LT"/>
              </w:rPr>
            </w:pPr>
            <w:r>
              <w:rPr>
                <w:szCs w:val="24"/>
                <w:lang w:eastAsia="lt-LT"/>
              </w:rPr>
              <w:t xml:space="preserve">ii) 2025–2029 m. laikotarpiu – viso ES parko tikslai, nustatyti pagal Reglamento </w:t>
            </w:r>
            <w:hyperlink r:id="rId67" w:tgtFrame="_blank" w:history="1">
              <w:r>
                <w:rPr>
                  <w:color w:val="0000FF" w:themeColor="hyperlink"/>
                  <w:szCs w:val="24"/>
                  <w:u w:val="single"/>
                  <w:lang w:eastAsia="lt-LT"/>
                </w:rPr>
                <w:t>(ES) 2019/631</w:t>
              </w:r>
            </w:hyperlink>
            <w:r>
              <w:rPr>
                <w:szCs w:val="24"/>
                <w:lang w:eastAsia="lt-LT"/>
              </w:rPr>
              <w:t xml:space="preserve"> I priedo A dalies 6.1.1 punktą ir B dalies 6.1.1 punktą;</w:t>
            </w:r>
          </w:p>
          <w:p w14:paraId="469258AC" w14:textId="77777777" w:rsidR="00B54872" w:rsidRDefault="00CB5AA8">
            <w:pPr>
              <w:jc w:val="both"/>
              <w:rPr>
                <w:szCs w:val="24"/>
                <w:lang w:eastAsia="lt-LT"/>
              </w:rPr>
            </w:pPr>
            <w:r>
              <w:rPr>
                <w:szCs w:val="24"/>
                <w:lang w:eastAsia="lt-LT"/>
              </w:rPr>
              <w:t xml:space="preserve">iii) laikotarpiu po 2030 m. – viso ES parko tikslai, nustatyti pagal Reglamento </w:t>
            </w:r>
            <w:hyperlink r:id="rId68" w:tgtFrame="_blank" w:history="1">
              <w:r>
                <w:rPr>
                  <w:color w:val="0000FF" w:themeColor="hyperlink"/>
                  <w:szCs w:val="24"/>
                  <w:u w:val="single"/>
                  <w:lang w:eastAsia="lt-LT"/>
                </w:rPr>
                <w:t>(ES) 2019/631</w:t>
              </w:r>
            </w:hyperlink>
            <w:r>
              <w:rPr>
                <w:szCs w:val="24"/>
                <w:lang w:eastAsia="lt-LT"/>
              </w:rPr>
              <w:t xml:space="preserve"> I priedo A dalies 6.1.2 punktą ir B dalies 6.1.2 punktą;</w:t>
            </w:r>
          </w:p>
          <w:p w14:paraId="776086DD" w14:textId="77777777" w:rsidR="00B54872" w:rsidRDefault="00CB5AA8">
            <w:pPr>
              <w:ind w:left="720" w:hanging="360"/>
              <w:jc w:val="both"/>
              <w:rPr>
                <w:szCs w:val="24"/>
                <w:lang w:eastAsia="lt-LT"/>
              </w:rPr>
            </w:pPr>
            <w:r>
              <w:rPr>
                <w:szCs w:val="24"/>
                <w:lang w:eastAsia="lt-LT"/>
              </w:rPr>
              <w:t>b)</w:t>
            </w:r>
            <w:r>
              <w:rPr>
                <w:szCs w:val="24"/>
                <w:lang w:eastAsia="lt-LT"/>
              </w:rPr>
              <w:tab/>
              <w:t xml:space="preserve">jų išmetamųjų teršalų kiekis, nustatytas pagal Reglamentą </w:t>
            </w:r>
            <w:hyperlink r:id="rId69" w:tgtFrame="_blank" w:history="1">
              <w:r>
                <w:rPr>
                  <w:color w:val="0000FF" w:themeColor="hyperlink"/>
                  <w:szCs w:val="24"/>
                  <w:u w:val="single"/>
                  <w:lang w:eastAsia="lt-LT"/>
                </w:rPr>
                <w:t>(ES) 2017/1151</w:t>
              </w:r>
            </w:hyperlink>
            <w:r>
              <w:rPr>
                <w:szCs w:val="24"/>
                <w:lang w:eastAsia="lt-LT"/>
              </w:rPr>
              <w:t>, yra toks, koks nurodytas šios direktyvos VII priede pateikiamoje lentelėje. Valstybės narės gali taikyti sumažinimą netaršioms transporto priemonėms, kaip nurodyta šios direktyvos VII priede, netaikydamos sumažinimų kitoms tame priede nurodytoms išmetamųjų teršalų kiekio normų kategorijoms.</w:t>
            </w:r>
          </w:p>
          <w:p w14:paraId="4D22B7F5" w14:textId="77777777" w:rsidR="00B54872" w:rsidRDefault="00CB5AA8">
            <w:pPr>
              <w:jc w:val="both"/>
              <w:rPr>
                <w:szCs w:val="24"/>
                <w:lang w:eastAsia="lt-LT"/>
              </w:rPr>
            </w:pPr>
            <w:r>
              <w:rPr>
                <w:szCs w:val="24"/>
                <w:lang w:eastAsia="lt-LT"/>
              </w:rPr>
              <w:t>2.   Nuo 2026 m. sausio 1 d., jei techniškai įmanoma, valstybės narės, laikydamosi VII priede nustatytų taisyklių, diferencijuoja rinkliavas ir metinius naudotojo mokesčių tarifus furgonams ir mikroautobusams, atsižvelgdamos į transporto priemonės aplinkosauginį veiksmingumą. Tuo tikslu 1 dalies antros pastraipos nuostatos yra orientacinės.</w:t>
            </w:r>
          </w:p>
          <w:p w14:paraId="47F80C98" w14:textId="77777777" w:rsidR="00B54872" w:rsidRDefault="00CB5AA8">
            <w:pPr>
              <w:jc w:val="both"/>
              <w:rPr>
                <w:szCs w:val="24"/>
                <w:lang w:eastAsia="lt-LT"/>
              </w:rPr>
            </w:pPr>
            <w:r>
              <w:rPr>
                <w:szCs w:val="24"/>
                <w:lang w:eastAsia="lt-LT"/>
              </w:rPr>
              <w:t>Jeigu valstybės narės nusprendžia taikyti skirtingus išmetamųjų teršalų kiekio kriterijus ar sumažinimo lygius nei nustatytieji 1 dalyje, arba nusprendžia nustatyti kitokius ar papildomus kriterijus, apie savo pasirinkimą ir jo priežastis jos praneša Komisijai likus ne mažiau kaip šešiems mėnesiams iki diferencijavimo įvedimo.</w:t>
            </w:r>
          </w:p>
          <w:p w14:paraId="1207EDDA" w14:textId="77777777" w:rsidR="00B54872" w:rsidRDefault="00CB5AA8">
            <w:pPr>
              <w:jc w:val="both"/>
              <w:rPr>
                <w:szCs w:val="24"/>
                <w:lang w:eastAsia="lt-LT"/>
              </w:rPr>
            </w:pPr>
            <w:r>
              <w:rPr>
                <w:szCs w:val="24"/>
                <w:lang w:eastAsia="lt-LT"/>
              </w:rPr>
              <w:t>Tačiau valstybės narės gali pasirinkti taikyti sumažinimus tik netaršioms transporto priemonėms, netaikydamos diferencijavimo kitoms transporto priemonėms; valstybės narės neprivalo pranešti Komisijai apie tokį savo pasirinkimą.</w:t>
            </w:r>
          </w:p>
          <w:p w14:paraId="553C7460" w14:textId="77777777" w:rsidR="00B54872" w:rsidRDefault="00CB5AA8">
            <w:pPr>
              <w:jc w:val="both"/>
              <w:rPr>
                <w:szCs w:val="24"/>
                <w:lang w:eastAsia="lt-LT"/>
              </w:rPr>
            </w:pPr>
            <w:r>
              <w:rPr>
                <w:szCs w:val="24"/>
                <w:lang w:eastAsia="lt-LT"/>
              </w:rPr>
              <w:t>3.   Su sąlyga, kad laikomasi 1 ir 2 dalyse nustatytų sąlygų, valstybės narės gali atsižvelgti į transporto priemonės aplinkosauginio veiksmingumo padidėjimą, susijusį su tos transporto priemonės pertvarkymu į alternatyviuosius degalus naudojančią transporto priemonę.</w:t>
            </w:r>
          </w:p>
          <w:p w14:paraId="0B4958DA" w14:textId="77777777" w:rsidR="00B54872" w:rsidRDefault="00CB5AA8">
            <w:pPr>
              <w:jc w:val="both"/>
              <w:rPr>
                <w:szCs w:val="24"/>
                <w:lang w:eastAsia="lt-LT"/>
              </w:rPr>
            </w:pPr>
            <w:r>
              <w:rPr>
                <w:szCs w:val="24"/>
                <w:lang w:eastAsia="lt-LT"/>
              </w:rPr>
              <w:t>4.   Valstybės narės gali priimti išskirtines priemones istorinės vertės transporto priemonių apmokestinimo tikslu.</w:t>
            </w:r>
          </w:p>
          <w:p w14:paraId="17E24BBC" w14:textId="77777777" w:rsidR="00B54872" w:rsidRDefault="00CB5AA8">
            <w:pPr>
              <w:jc w:val="both"/>
              <w:rPr>
                <w:szCs w:val="24"/>
                <w:lang w:eastAsia="lt-LT"/>
              </w:rPr>
            </w:pPr>
            <w:r>
              <w:rPr>
                <w:szCs w:val="24"/>
                <w:lang w:eastAsia="lt-LT"/>
              </w:rPr>
              <w:t>5.   Šiame straipsnyje nurodytas diferencijavimas nėra skirtas tam, kad atsirastų papildomų pajamų.</w:t>
            </w:r>
          </w:p>
        </w:tc>
        <w:tc>
          <w:tcPr>
            <w:tcW w:w="6379" w:type="dxa"/>
          </w:tcPr>
          <w:p w14:paraId="5F802909" w14:textId="77777777" w:rsidR="00B54872" w:rsidRDefault="00B54872">
            <w:pPr>
              <w:jc w:val="both"/>
              <w:rPr>
                <w:color w:val="000000"/>
                <w:szCs w:val="24"/>
              </w:rPr>
            </w:pPr>
          </w:p>
          <w:p w14:paraId="52B331E2" w14:textId="77777777" w:rsidR="00B54872" w:rsidRDefault="00CB5AA8">
            <w:pPr>
              <w:jc w:val="both"/>
              <w:rPr>
                <w:i/>
                <w:iCs/>
                <w:color w:val="000000"/>
                <w:szCs w:val="24"/>
              </w:rPr>
            </w:pPr>
            <w:r>
              <w:rPr>
                <w:i/>
                <w:iCs/>
                <w:color w:val="000000"/>
                <w:szCs w:val="24"/>
              </w:rPr>
              <w:t>Pastaba. Valstybės narės gali apsispręsti dėl šių nuostatų taikymo. Šios nuostatos netaikomos.</w:t>
            </w:r>
          </w:p>
          <w:p w14:paraId="3F8D8F5B" w14:textId="77777777" w:rsidR="00B54872" w:rsidRDefault="00B54872">
            <w:pPr>
              <w:jc w:val="both"/>
              <w:rPr>
                <w:color w:val="000000"/>
                <w:szCs w:val="24"/>
              </w:rPr>
            </w:pPr>
          </w:p>
          <w:p w14:paraId="34C1713F" w14:textId="77777777" w:rsidR="00B54872" w:rsidRDefault="00B54872">
            <w:pPr>
              <w:jc w:val="both"/>
              <w:rPr>
                <w:color w:val="000000"/>
                <w:szCs w:val="24"/>
              </w:rPr>
            </w:pPr>
          </w:p>
          <w:p w14:paraId="7C2259E5" w14:textId="77777777" w:rsidR="00B54872" w:rsidRDefault="00B54872">
            <w:pPr>
              <w:jc w:val="both"/>
              <w:rPr>
                <w:color w:val="000000"/>
                <w:szCs w:val="24"/>
              </w:rPr>
            </w:pPr>
          </w:p>
          <w:p w14:paraId="4CDFA87E" w14:textId="77777777" w:rsidR="00B54872" w:rsidRDefault="00B54872">
            <w:pPr>
              <w:jc w:val="both"/>
              <w:rPr>
                <w:color w:val="000000"/>
                <w:szCs w:val="24"/>
              </w:rPr>
            </w:pPr>
          </w:p>
          <w:p w14:paraId="3B4FBED1" w14:textId="77777777" w:rsidR="00B54872" w:rsidRDefault="00B54872">
            <w:pPr>
              <w:jc w:val="both"/>
              <w:rPr>
                <w:color w:val="000000"/>
                <w:szCs w:val="24"/>
              </w:rPr>
            </w:pPr>
          </w:p>
          <w:p w14:paraId="7D5837FB" w14:textId="77777777" w:rsidR="00B54872" w:rsidRDefault="00B54872">
            <w:pPr>
              <w:jc w:val="both"/>
              <w:rPr>
                <w:color w:val="000000"/>
                <w:szCs w:val="24"/>
              </w:rPr>
            </w:pPr>
          </w:p>
          <w:p w14:paraId="3C689324" w14:textId="77777777" w:rsidR="00B54872" w:rsidRDefault="00B54872">
            <w:pPr>
              <w:jc w:val="both"/>
              <w:rPr>
                <w:color w:val="000000"/>
                <w:szCs w:val="24"/>
              </w:rPr>
            </w:pPr>
          </w:p>
          <w:p w14:paraId="12E1A8C4" w14:textId="77777777" w:rsidR="00B54872" w:rsidRDefault="00B54872">
            <w:pPr>
              <w:jc w:val="both"/>
              <w:rPr>
                <w:color w:val="000000"/>
                <w:szCs w:val="24"/>
              </w:rPr>
            </w:pPr>
          </w:p>
          <w:p w14:paraId="76143520" w14:textId="77777777" w:rsidR="00B54872" w:rsidRDefault="00B54872">
            <w:pPr>
              <w:jc w:val="both"/>
              <w:rPr>
                <w:color w:val="000000"/>
                <w:szCs w:val="24"/>
              </w:rPr>
            </w:pPr>
          </w:p>
          <w:p w14:paraId="0047093C" w14:textId="77777777" w:rsidR="00B54872" w:rsidRDefault="00B54872">
            <w:pPr>
              <w:jc w:val="both"/>
              <w:rPr>
                <w:color w:val="000000"/>
                <w:szCs w:val="24"/>
              </w:rPr>
            </w:pPr>
          </w:p>
          <w:p w14:paraId="4039F8F8" w14:textId="77777777" w:rsidR="00B54872" w:rsidRDefault="00B54872">
            <w:pPr>
              <w:jc w:val="both"/>
              <w:rPr>
                <w:color w:val="000000"/>
                <w:szCs w:val="24"/>
              </w:rPr>
            </w:pPr>
          </w:p>
          <w:p w14:paraId="0B112873" w14:textId="77777777" w:rsidR="00B54872" w:rsidRDefault="00B54872">
            <w:pPr>
              <w:jc w:val="both"/>
              <w:rPr>
                <w:color w:val="000000"/>
                <w:szCs w:val="24"/>
              </w:rPr>
            </w:pPr>
          </w:p>
          <w:p w14:paraId="2C498A49" w14:textId="77777777" w:rsidR="00B54872" w:rsidRDefault="00B54872">
            <w:pPr>
              <w:jc w:val="both"/>
              <w:rPr>
                <w:color w:val="000000"/>
                <w:szCs w:val="24"/>
              </w:rPr>
            </w:pPr>
          </w:p>
          <w:p w14:paraId="1C4AE970" w14:textId="77777777" w:rsidR="00B54872" w:rsidRDefault="00B54872">
            <w:pPr>
              <w:jc w:val="both"/>
              <w:rPr>
                <w:color w:val="000000"/>
                <w:szCs w:val="24"/>
              </w:rPr>
            </w:pPr>
          </w:p>
          <w:p w14:paraId="00EA3C24" w14:textId="77777777" w:rsidR="00B54872" w:rsidRDefault="00B54872">
            <w:pPr>
              <w:jc w:val="both"/>
              <w:rPr>
                <w:color w:val="000000"/>
                <w:szCs w:val="24"/>
              </w:rPr>
            </w:pPr>
          </w:p>
          <w:p w14:paraId="3511EB60" w14:textId="77777777" w:rsidR="00B54872" w:rsidRDefault="00B54872">
            <w:pPr>
              <w:jc w:val="both"/>
              <w:rPr>
                <w:color w:val="000000"/>
                <w:szCs w:val="24"/>
              </w:rPr>
            </w:pPr>
          </w:p>
          <w:p w14:paraId="0B7F817E" w14:textId="77777777" w:rsidR="00B54872" w:rsidRDefault="00B54872">
            <w:pPr>
              <w:jc w:val="both"/>
              <w:rPr>
                <w:color w:val="000000"/>
                <w:szCs w:val="24"/>
              </w:rPr>
            </w:pPr>
          </w:p>
          <w:p w14:paraId="359785EB" w14:textId="77777777" w:rsidR="00B54872" w:rsidRDefault="00B54872">
            <w:pPr>
              <w:jc w:val="both"/>
              <w:rPr>
                <w:color w:val="000000"/>
                <w:szCs w:val="24"/>
              </w:rPr>
            </w:pPr>
          </w:p>
          <w:p w14:paraId="10F960FA" w14:textId="77777777" w:rsidR="00B54872" w:rsidRDefault="00B54872">
            <w:pPr>
              <w:jc w:val="both"/>
              <w:rPr>
                <w:color w:val="000000"/>
                <w:szCs w:val="24"/>
              </w:rPr>
            </w:pPr>
          </w:p>
          <w:p w14:paraId="4A0A1576" w14:textId="77777777" w:rsidR="00B54872" w:rsidRDefault="00B54872">
            <w:pPr>
              <w:jc w:val="both"/>
              <w:rPr>
                <w:color w:val="000000"/>
                <w:szCs w:val="24"/>
              </w:rPr>
            </w:pPr>
          </w:p>
          <w:p w14:paraId="7FE62402" w14:textId="77777777" w:rsidR="00B54872" w:rsidRDefault="00B54872">
            <w:pPr>
              <w:jc w:val="both"/>
              <w:rPr>
                <w:color w:val="000000"/>
                <w:szCs w:val="24"/>
              </w:rPr>
            </w:pPr>
          </w:p>
          <w:p w14:paraId="3B006041" w14:textId="77777777" w:rsidR="00B54872" w:rsidRDefault="00B54872">
            <w:pPr>
              <w:jc w:val="both"/>
              <w:rPr>
                <w:color w:val="000000"/>
                <w:szCs w:val="24"/>
              </w:rPr>
            </w:pPr>
          </w:p>
          <w:p w14:paraId="18797D73" w14:textId="77777777" w:rsidR="00B54872" w:rsidRDefault="00B54872">
            <w:pPr>
              <w:jc w:val="both"/>
              <w:rPr>
                <w:color w:val="000000"/>
                <w:szCs w:val="24"/>
              </w:rPr>
            </w:pPr>
          </w:p>
          <w:p w14:paraId="07CE6478" w14:textId="77777777" w:rsidR="00B54872" w:rsidRDefault="00B54872">
            <w:pPr>
              <w:jc w:val="both"/>
              <w:rPr>
                <w:color w:val="000000"/>
                <w:szCs w:val="24"/>
              </w:rPr>
            </w:pPr>
          </w:p>
          <w:p w14:paraId="13F11235" w14:textId="77777777" w:rsidR="00B54872" w:rsidRDefault="00B54872">
            <w:pPr>
              <w:jc w:val="both"/>
              <w:rPr>
                <w:color w:val="000000"/>
                <w:szCs w:val="24"/>
              </w:rPr>
            </w:pPr>
          </w:p>
          <w:p w14:paraId="22544117" w14:textId="77777777" w:rsidR="00B54872" w:rsidRDefault="00B54872">
            <w:pPr>
              <w:jc w:val="both"/>
              <w:rPr>
                <w:color w:val="000000"/>
                <w:szCs w:val="24"/>
              </w:rPr>
            </w:pPr>
          </w:p>
          <w:p w14:paraId="1551CDEC" w14:textId="77777777" w:rsidR="00B54872" w:rsidRDefault="00B54872">
            <w:pPr>
              <w:jc w:val="both"/>
              <w:rPr>
                <w:color w:val="000000"/>
                <w:szCs w:val="24"/>
              </w:rPr>
            </w:pPr>
          </w:p>
          <w:p w14:paraId="7E55A3E8" w14:textId="77777777" w:rsidR="00B54872" w:rsidRDefault="00CB5AA8">
            <w:pPr>
              <w:jc w:val="both"/>
              <w:rPr>
                <w:i/>
                <w:iCs/>
                <w:color w:val="000000"/>
                <w:szCs w:val="24"/>
              </w:rPr>
            </w:pPr>
            <w:r>
              <w:rPr>
                <w:i/>
                <w:iCs/>
                <w:color w:val="000000"/>
                <w:szCs w:val="24"/>
              </w:rPr>
              <w:t>Pastaba. Valstybės narės gali taikyti šią nuostatą, jei techniškai įmanoma. Šios nuostatos netaikomos, nes techniškai neįmanoma.</w:t>
            </w:r>
          </w:p>
          <w:p w14:paraId="367DFEEE" w14:textId="77777777" w:rsidR="00B54872" w:rsidRDefault="00B54872">
            <w:pPr>
              <w:jc w:val="both"/>
              <w:rPr>
                <w:color w:val="000000"/>
                <w:szCs w:val="24"/>
              </w:rPr>
            </w:pPr>
          </w:p>
          <w:p w14:paraId="1AA9CFD9" w14:textId="77777777" w:rsidR="00B54872" w:rsidRDefault="00B54872">
            <w:pPr>
              <w:jc w:val="both"/>
              <w:rPr>
                <w:color w:val="000000"/>
                <w:szCs w:val="24"/>
              </w:rPr>
            </w:pPr>
          </w:p>
          <w:p w14:paraId="7F977412" w14:textId="77777777" w:rsidR="00B54872" w:rsidRDefault="00B54872">
            <w:pPr>
              <w:jc w:val="both"/>
              <w:rPr>
                <w:color w:val="000000"/>
                <w:szCs w:val="24"/>
              </w:rPr>
            </w:pPr>
          </w:p>
          <w:p w14:paraId="704CD83D" w14:textId="77777777" w:rsidR="00B54872" w:rsidRDefault="00B54872">
            <w:pPr>
              <w:jc w:val="both"/>
              <w:rPr>
                <w:color w:val="000000"/>
                <w:szCs w:val="24"/>
              </w:rPr>
            </w:pPr>
          </w:p>
          <w:p w14:paraId="4F10862F" w14:textId="77777777" w:rsidR="00B54872" w:rsidRDefault="00B54872">
            <w:pPr>
              <w:jc w:val="both"/>
              <w:rPr>
                <w:color w:val="000000"/>
                <w:szCs w:val="24"/>
              </w:rPr>
            </w:pPr>
          </w:p>
          <w:p w14:paraId="47F893D0" w14:textId="77777777" w:rsidR="00B54872" w:rsidRDefault="00B54872">
            <w:pPr>
              <w:jc w:val="both"/>
              <w:rPr>
                <w:color w:val="000000"/>
                <w:szCs w:val="24"/>
              </w:rPr>
            </w:pPr>
          </w:p>
          <w:p w14:paraId="264B6B21" w14:textId="77777777" w:rsidR="00B54872" w:rsidRDefault="00B54872">
            <w:pPr>
              <w:jc w:val="both"/>
              <w:rPr>
                <w:color w:val="000000"/>
                <w:szCs w:val="24"/>
              </w:rPr>
            </w:pPr>
          </w:p>
          <w:p w14:paraId="36599F4A" w14:textId="77777777" w:rsidR="00B54872" w:rsidRDefault="00B54872">
            <w:pPr>
              <w:jc w:val="both"/>
              <w:rPr>
                <w:color w:val="000000"/>
                <w:szCs w:val="24"/>
              </w:rPr>
            </w:pPr>
          </w:p>
          <w:p w14:paraId="2740AC9B" w14:textId="77777777" w:rsidR="00B54872" w:rsidRDefault="00B54872">
            <w:pPr>
              <w:jc w:val="both"/>
              <w:rPr>
                <w:color w:val="000000"/>
                <w:szCs w:val="24"/>
              </w:rPr>
            </w:pPr>
          </w:p>
          <w:p w14:paraId="772A7E29" w14:textId="77777777" w:rsidR="00B54872" w:rsidRDefault="00B54872">
            <w:pPr>
              <w:jc w:val="both"/>
              <w:rPr>
                <w:i/>
                <w:iCs/>
                <w:color w:val="000000"/>
                <w:szCs w:val="24"/>
              </w:rPr>
            </w:pPr>
          </w:p>
          <w:p w14:paraId="3436F284" w14:textId="77777777" w:rsidR="00B54872" w:rsidRDefault="00B54872">
            <w:pPr>
              <w:jc w:val="both"/>
              <w:rPr>
                <w:i/>
                <w:iCs/>
                <w:color w:val="000000"/>
                <w:szCs w:val="24"/>
              </w:rPr>
            </w:pPr>
          </w:p>
          <w:p w14:paraId="3B02831A" w14:textId="77777777" w:rsidR="00B54872" w:rsidRDefault="00CB5AA8">
            <w:pPr>
              <w:jc w:val="both"/>
              <w:rPr>
                <w:i/>
                <w:iCs/>
                <w:color w:val="000000"/>
                <w:szCs w:val="24"/>
              </w:rPr>
            </w:pPr>
            <w:r>
              <w:rPr>
                <w:i/>
                <w:iCs/>
                <w:color w:val="000000"/>
                <w:szCs w:val="24"/>
              </w:rPr>
              <w:t>Pastaba. Valstybės narės gali apsispręsti dėl šių nuostatų taikymo. Šios nuostatos netaikomos.</w:t>
            </w:r>
          </w:p>
          <w:p w14:paraId="6A6C4B6B" w14:textId="77777777" w:rsidR="00B54872" w:rsidRDefault="00B54872">
            <w:pPr>
              <w:jc w:val="both"/>
              <w:rPr>
                <w:color w:val="000000"/>
                <w:szCs w:val="24"/>
              </w:rPr>
            </w:pPr>
          </w:p>
          <w:p w14:paraId="579632F1" w14:textId="77777777" w:rsidR="00B54872" w:rsidRDefault="00B54872">
            <w:pPr>
              <w:jc w:val="both"/>
              <w:rPr>
                <w:i/>
                <w:iCs/>
                <w:color w:val="000000"/>
                <w:szCs w:val="24"/>
              </w:rPr>
            </w:pPr>
          </w:p>
          <w:p w14:paraId="382D370B" w14:textId="77777777" w:rsidR="00B54872" w:rsidRDefault="00CB5AA8">
            <w:pPr>
              <w:jc w:val="both"/>
              <w:rPr>
                <w:i/>
                <w:iCs/>
                <w:color w:val="000000"/>
                <w:szCs w:val="24"/>
              </w:rPr>
            </w:pPr>
            <w:r>
              <w:rPr>
                <w:i/>
                <w:iCs/>
                <w:color w:val="000000"/>
                <w:szCs w:val="24"/>
              </w:rPr>
              <w:t>Pastaba. Valstybės narės gali apsispręsti dėl šių nuostatų taikymo. Šios nuostatos netaikomos.</w:t>
            </w:r>
          </w:p>
          <w:p w14:paraId="39A585A0" w14:textId="77777777" w:rsidR="00B54872" w:rsidRDefault="00CB5AA8">
            <w:pPr>
              <w:jc w:val="both"/>
              <w:rPr>
                <w:color w:val="000000"/>
                <w:szCs w:val="24"/>
              </w:rPr>
            </w:pPr>
            <w:r>
              <w:rPr>
                <w:i/>
                <w:iCs/>
                <w:color w:val="000000"/>
                <w:szCs w:val="24"/>
              </w:rPr>
              <w:t>Pastaba. Valstybės narės gali apsispręsti dėl šių nuostatų taikymo. Šios nuostatos netaikomos.</w:t>
            </w:r>
          </w:p>
        </w:tc>
        <w:tc>
          <w:tcPr>
            <w:tcW w:w="2269" w:type="dxa"/>
          </w:tcPr>
          <w:p w14:paraId="1E0422CB"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tc>
      </w:tr>
      <w:tr w:rsidR="00B54872" w14:paraId="285C1A57" w14:textId="77777777">
        <w:tc>
          <w:tcPr>
            <w:tcW w:w="7258" w:type="dxa"/>
          </w:tcPr>
          <w:p w14:paraId="5FAEEEFA" w14:textId="77777777" w:rsidR="00B54872" w:rsidRDefault="00CB5AA8">
            <w:pPr>
              <w:jc w:val="both"/>
              <w:rPr>
                <w:szCs w:val="24"/>
                <w:lang w:eastAsia="lt-LT"/>
              </w:rPr>
            </w:pPr>
            <w:r>
              <w:rPr>
                <w:szCs w:val="24"/>
                <w:lang w:eastAsia="lt-LT"/>
              </w:rPr>
              <w:t>12) 7h straipsnis iš dalies keičiamas taip:</w:t>
            </w:r>
          </w:p>
          <w:p w14:paraId="5512D68B" w14:textId="77777777" w:rsidR="00B54872" w:rsidRDefault="00CB5AA8">
            <w:pPr>
              <w:jc w:val="both"/>
              <w:rPr>
                <w:szCs w:val="24"/>
                <w:lang w:eastAsia="lt-LT"/>
              </w:rPr>
            </w:pPr>
            <w:r>
              <w:rPr>
                <w:szCs w:val="24"/>
                <w:lang w:eastAsia="lt-LT"/>
              </w:rPr>
              <w:t>a) 1 dalis iš dalies keičiama taip:</w:t>
            </w:r>
          </w:p>
          <w:p w14:paraId="4EBD77A6" w14:textId="77777777" w:rsidR="00B54872" w:rsidRDefault="00CB5AA8">
            <w:pPr>
              <w:jc w:val="both"/>
              <w:rPr>
                <w:szCs w:val="24"/>
                <w:lang w:eastAsia="lt-LT"/>
              </w:rPr>
            </w:pPr>
            <w:r>
              <w:rPr>
                <w:szCs w:val="24"/>
                <w:lang w:eastAsia="lt-LT"/>
              </w:rPr>
              <w:t>i) įžanginė formuluotė pakeičiama taip:</w:t>
            </w:r>
          </w:p>
          <w:p w14:paraId="55A3FD63" w14:textId="77777777" w:rsidR="00B54872" w:rsidRDefault="00CB5AA8">
            <w:pPr>
              <w:jc w:val="both"/>
              <w:rPr>
                <w:szCs w:val="24"/>
                <w:lang w:eastAsia="lt-LT"/>
              </w:rPr>
            </w:pPr>
            <w:r>
              <w:rPr>
                <w:szCs w:val="24"/>
                <w:lang w:eastAsia="lt-LT"/>
              </w:rPr>
              <w:t>„1.   Likus ne mažiau kaip šešiems mėnesiams iki infrastruktūros mokesčiams padengti skirtos naujos arba iš esmės pakeistos rinkliavų tvarkos įgyvendinimo, valstybės narės Komisijai pateikia:“;</w:t>
            </w:r>
          </w:p>
          <w:p w14:paraId="0F3C8FE4" w14:textId="77777777" w:rsidR="00B54872" w:rsidRDefault="00B54872">
            <w:pPr>
              <w:rPr>
                <w:sz w:val="10"/>
                <w:szCs w:val="10"/>
              </w:rPr>
            </w:pPr>
          </w:p>
          <w:p w14:paraId="2168D7E6" w14:textId="77777777" w:rsidR="00B54872" w:rsidRDefault="00CB5AA8">
            <w:pPr>
              <w:spacing w:line="312" w:lineRule="atLeast"/>
              <w:jc w:val="both"/>
              <w:rPr>
                <w:szCs w:val="24"/>
                <w:lang w:eastAsia="lt-LT"/>
              </w:rPr>
            </w:pPr>
            <w:r>
              <w:rPr>
                <w:szCs w:val="24"/>
                <w:lang w:eastAsia="lt-LT"/>
              </w:rPr>
              <w:t>ii) a punktas papildomas šia įtrauka:</w:t>
            </w:r>
          </w:p>
          <w:p w14:paraId="4E2F63A0" w14:textId="77777777" w:rsidR="00B54872" w:rsidRDefault="00CB5AA8">
            <w:pPr>
              <w:jc w:val="both"/>
              <w:rPr>
                <w:szCs w:val="24"/>
                <w:lang w:eastAsia="lt-LT"/>
              </w:rPr>
            </w:pPr>
            <w:r>
              <w:rPr>
                <w:szCs w:val="24"/>
                <w:lang w:eastAsia="lt-LT"/>
              </w:rPr>
              <w:t>„-kai taikytina, aiškią informaciją apie pagrindines elektroninės kelių rinkliavos sistemos charakteristikas, įskaitant informaciją apie sąveikumą;“;</w:t>
            </w:r>
          </w:p>
          <w:p w14:paraId="0B0DDF7F" w14:textId="77777777" w:rsidR="00B54872" w:rsidRDefault="00B54872">
            <w:pPr>
              <w:rPr>
                <w:sz w:val="10"/>
                <w:szCs w:val="10"/>
              </w:rPr>
            </w:pPr>
          </w:p>
          <w:p w14:paraId="2E43D3F8" w14:textId="77777777" w:rsidR="00B54872" w:rsidRDefault="00CB5AA8">
            <w:pPr>
              <w:spacing w:line="312" w:lineRule="atLeast"/>
              <w:jc w:val="both"/>
              <w:rPr>
                <w:szCs w:val="24"/>
                <w:lang w:eastAsia="lt-LT"/>
              </w:rPr>
            </w:pPr>
            <w:r>
              <w:rPr>
                <w:szCs w:val="24"/>
                <w:lang w:eastAsia="lt-LT"/>
              </w:rPr>
              <w:t>b)įterpiama ši dalis:</w:t>
            </w:r>
          </w:p>
          <w:p w14:paraId="7B2799D9" w14:textId="77777777" w:rsidR="00B54872" w:rsidRDefault="00CB5AA8">
            <w:pPr>
              <w:jc w:val="both"/>
              <w:rPr>
                <w:szCs w:val="24"/>
                <w:lang w:eastAsia="lt-LT"/>
              </w:rPr>
            </w:pPr>
            <w:r>
              <w:rPr>
                <w:szCs w:val="24"/>
                <w:lang w:eastAsia="lt-LT"/>
              </w:rPr>
              <w:t>„1a.   Teikdama Komisijai informaciją pagal 1 dalį, valstybė narė gali įtraukti informaciją apie daugiau nei vieną infrastruktūros mokesčiams padengti skirtos rinkliavų tvarkos įgyvendinimo pakeitimą. Kai Komisija jau buvo informuota apie pakeitimą, laikoma, kad valstybė narė jau įvykdė informacijos pateikimo reikalavimus pagal 1 dalį ir kad tas pakeitimas gali būti įgyvendinamas be tolesnio pranešimo Komisijai.“;</w:t>
            </w:r>
          </w:p>
          <w:p w14:paraId="394601FC" w14:textId="77777777" w:rsidR="00B54872" w:rsidRDefault="00B54872">
            <w:pPr>
              <w:rPr>
                <w:sz w:val="10"/>
                <w:szCs w:val="10"/>
              </w:rPr>
            </w:pPr>
          </w:p>
          <w:p w14:paraId="4DC6E69B" w14:textId="77777777" w:rsidR="00B54872" w:rsidRDefault="00CB5AA8">
            <w:pPr>
              <w:spacing w:line="312" w:lineRule="atLeast"/>
              <w:jc w:val="both"/>
              <w:rPr>
                <w:szCs w:val="24"/>
                <w:lang w:eastAsia="lt-LT"/>
              </w:rPr>
            </w:pPr>
            <w:r>
              <w:rPr>
                <w:szCs w:val="24"/>
                <w:lang w:eastAsia="lt-LT"/>
              </w:rPr>
              <w:t>c) 3 dalis pakeičiama taip:</w:t>
            </w:r>
          </w:p>
          <w:p w14:paraId="62899BC7" w14:textId="77777777" w:rsidR="00B54872" w:rsidRDefault="00CB5AA8">
            <w:pPr>
              <w:jc w:val="both"/>
              <w:rPr>
                <w:szCs w:val="24"/>
                <w:lang w:eastAsia="lt-LT"/>
              </w:rPr>
            </w:pPr>
            <w:r>
              <w:rPr>
                <w:szCs w:val="24"/>
                <w:lang w:eastAsia="lt-LT"/>
              </w:rPr>
              <w:t xml:space="preserve">„3.   Prieš įgyvendindamos naują arba iš esmės pakeistą išorinių kaštų mokesčiams arba spūsčių mokesčiams padengti skirtą rinkliavų tvarką, valstybės narės informuoja Komisiją apie atitinkamą tinklą, numatomus tarifus pagal transporto priemonių kategorijas ir taršos klases ir, kai taikytina, praneša Komisijai pagal </w:t>
            </w:r>
            <w:proofErr w:type="spellStart"/>
            <w:r>
              <w:rPr>
                <w:szCs w:val="24"/>
                <w:lang w:eastAsia="lt-LT"/>
              </w:rPr>
              <w:t>IIIa</w:t>
            </w:r>
            <w:proofErr w:type="spellEnd"/>
            <w:r>
              <w:rPr>
                <w:szCs w:val="24"/>
                <w:lang w:eastAsia="lt-LT"/>
              </w:rPr>
              <w:t xml:space="preserve"> priedo 2 punktą arba V priedo 2 punktą.“;</w:t>
            </w:r>
          </w:p>
          <w:p w14:paraId="542A0878" w14:textId="77777777" w:rsidR="00B54872" w:rsidRDefault="00CB5AA8">
            <w:pPr>
              <w:jc w:val="both"/>
              <w:rPr>
                <w:szCs w:val="24"/>
                <w:lang w:eastAsia="lt-LT"/>
              </w:rPr>
            </w:pPr>
            <w:r>
              <w:rPr>
                <w:szCs w:val="24"/>
                <w:lang w:eastAsia="lt-LT"/>
              </w:rPr>
              <w:t>d)4 dalis išbraukiama;</w:t>
            </w:r>
          </w:p>
        </w:tc>
        <w:tc>
          <w:tcPr>
            <w:tcW w:w="6379" w:type="dxa"/>
          </w:tcPr>
          <w:p w14:paraId="6B93C200" w14:textId="77777777" w:rsidR="00B54872" w:rsidRDefault="00CB5AA8">
            <w:pPr>
              <w:jc w:val="both"/>
              <w:rPr>
                <w:b/>
                <w:bCs/>
                <w:szCs w:val="24"/>
                <w:lang w:eastAsia="lt-LT"/>
              </w:rPr>
            </w:pPr>
            <w:r>
              <w:rPr>
                <w:b/>
                <w:bCs/>
                <w:szCs w:val="24"/>
                <w:lang w:eastAsia="lt-LT"/>
              </w:rPr>
              <w:t>SM įsakymas Nr. 3-561</w:t>
            </w:r>
          </w:p>
          <w:p w14:paraId="1E86751C" w14:textId="77777777" w:rsidR="00B54872" w:rsidRDefault="00CB5AA8">
            <w:pPr>
              <w:jc w:val="both"/>
              <w:rPr>
                <w:b/>
                <w:bCs/>
                <w:szCs w:val="24"/>
                <w:lang w:eastAsia="lt-LT"/>
              </w:rPr>
            </w:pPr>
            <w:r>
              <w:rPr>
                <w:b/>
                <w:bCs/>
                <w:szCs w:val="24"/>
                <w:lang w:eastAsia="lt-LT"/>
              </w:rPr>
              <w:t>&lt;...&gt;</w:t>
            </w:r>
          </w:p>
          <w:p w14:paraId="2747776F" w14:textId="77777777" w:rsidR="00B54872" w:rsidRDefault="00CB5AA8">
            <w:pPr>
              <w:jc w:val="both"/>
              <w:rPr>
                <w:color w:val="000000"/>
                <w:szCs w:val="24"/>
              </w:rPr>
            </w:pPr>
            <w:r>
              <w:rPr>
                <w:color w:val="000000"/>
                <w:szCs w:val="24"/>
              </w:rPr>
              <w:t>62. Prieš pradėdamas naudoti bandomąją kelių rinkliavos sistemą, kelių rinkliavos rinkėjas pateikia Europos Komisijai prašymą suteikti leidimą naudoti bandomąją kelių rinkliavos sistemą. Europos Komisija per šešis mėnesius nuo prašymo gavimo dienos suteikia leidimą naudoti bandomąją kelių rinkliavos sistemą (ne ilgesniam kaip trejų metų pradiniam laikotarpiui) arba atsisako jį suteikti priimdama sprendimą. Europos Komisija gali atsisakyti suteikti leidimą naudoti bandomąją kelių rinkliavos sistemą, jeigu ba</w:t>
            </w:r>
            <w:r>
              <w:rPr>
                <w:color w:val="000000"/>
                <w:szCs w:val="24"/>
              </w:rPr>
              <w:t>ndomoji kelių rinkliavos sistema galėtų pakenkti tinkamam esamos elektroninės kelių rinkliavos sistemos arba EERP veikimui.</w:t>
            </w:r>
          </w:p>
          <w:p w14:paraId="7BBDA301" w14:textId="77777777" w:rsidR="00B54872" w:rsidRDefault="00CB5AA8">
            <w:pPr>
              <w:jc w:val="both"/>
              <w:rPr>
                <w:color w:val="000000"/>
                <w:szCs w:val="24"/>
              </w:rPr>
            </w:pPr>
            <w:r>
              <w:rPr>
                <w:color w:val="000000"/>
                <w:szCs w:val="24"/>
              </w:rPr>
              <w:t>&lt;...&gt;</w:t>
            </w:r>
          </w:p>
        </w:tc>
        <w:tc>
          <w:tcPr>
            <w:tcW w:w="2269" w:type="dxa"/>
          </w:tcPr>
          <w:p w14:paraId="35235AB8"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tc>
      </w:tr>
      <w:tr w:rsidR="00B54872" w14:paraId="0BEFA5B6" w14:textId="77777777">
        <w:tc>
          <w:tcPr>
            <w:tcW w:w="7258" w:type="dxa"/>
          </w:tcPr>
          <w:p w14:paraId="706B38BF" w14:textId="77777777" w:rsidR="00B54872" w:rsidRDefault="00B54872">
            <w:pPr>
              <w:rPr>
                <w:sz w:val="10"/>
                <w:szCs w:val="10"/>
              </w:rPr>
            </w:pPr>
          </w:p>
          <w:p w14:paraId="5C6CD99E" w14:textId="77777777" w:rsidR="00B54872" w:rsidRDefault="00CB5AA8">
            <w:pPr>
              <w:spacing w:line="312" w:lineRule="atLeast"/>
              <w:jc w:val="both"/>
              <w:rPr>
                <w:szCs w:val="24"/>
                <w:lang w:eastAsia="lt-LT"/>
              </w:rPr>
            </w:pPr>
            <w:r>
              <w:rPr>
                <w:szCs w:val="24"/>
                <w:lang w:eastAsia="lt-LT"/>
              </w:rPr>
              <w:t>13) 7i straipsnis iš dalies keičiamas taip:</w:t>
            </w:r>
          </w:p>
          <w:p w14:paraId="56E56155" w14:textId="77777777" w:rsidR="00B54872" w:rsidRDefault="00B54872">
            <w:pPr>
              <w:rPr>
                <w:sz w:val="10"/>
                <w:szCs w:val="10"/>
              </w:rPr>
            </w:pPr>
          </w:p>
          <w:p w14:paraId="38D3D90A" w14:textId="77777777" w:rsidR="00B54872" w:rsidRDefault="00CB5AA8">
            <w:pPr>
              <w:spacing w:line="312" w:lineRule="atLeast"/>
              <w:jc w:val="both"/>
              <w:rPr>
                <w:szCs w:val="24"/>
                <w:lang w:eastAsia="lt-LT"/>
              </w:rPr>
            </w:pPr>
            <w:r>
              <w:rPr>
                <w:szCs w:val="24"/>
                <w:lang w:eastAsia="lt-LT"/>
              </w:rPr>
              <w:t xml:space="preserve">a) 2 dalies b ir c punktai pakeičiami taip: </w:t>
            </w:r>
          </w:p>
          <w:p w14:paraId="323A2256" w14:textId="77777777" w:rsidR="00B54872" w:rsidRDefault="00B54872">
            <w:pPr>
              <w:rPr>
                <w:sz w:val="10"/>
                <w:szCs w:val="10"/>
              </w:rPr>
            </w:pPr>
          </w:p>
          <w:p w14:paraId="7B43FE94" w14:textId="77777777" w:rsidR="00B54872" w:rsidRDefault="00CB5AA8">
            <w:pPr>
              <w:spacing w:line="312" w:lineRule="atLeast"/>
              <w:jc w:val="both"/>
              <w:rPr>
                <w:szCs w:val="24"/>
                <w:lang w:eastAsia="lt-LT"/>
              </w:rPr>
            </w:pPr>
            <w:r>
              <w:rPr>
                <w:szCs w:val="24"/>
                <w:lang w:eastAsia="lt-LT"/>
              </w:rPr>
              <w:t>b) tokios nuolaidos ar sumažinimai atspindi faktinį administracinių išlaidų, susijusių su dažnais naudotojais, sutaupymą, palyginti su administracinėmis išlaidomis, susijusiomis su nenuolatiniais naudotojais;</w:t>
            </w:r>
          </w:p>
          <w:p w14:paraId="7A8A5C96" w14:textId="77777777" w:rsidR="00B54872" w:rsidRDefault="00B54872">
            <w:pPr>
              <w:rPr>
                <w:sz w:val="10"/>
                <w:szCs w:val="10"/>
              </w:rPr>
            </w:pPr>
          </w:p>
          <w:p w14:paraId="290EEB31" w14:textId="77777777" w:rsidR="00B54872" w:rsidRDefault="00CB5AA8">
            <w:pPr>
              <w:spacing w:line="312" w:lineRule="atLeast"/>
              <w:jc w:val="both"/>
              <w:rPr>
                <w:szCs w:val="24"/>
                <w:lang w:eastAsia="lt-LT"/>
              </w:rPr>
            </w:pPr>
            <w:r>
              <w:rPr>
                <w:szCs w:val="24"/>
                <w:lang w:eastAsia="lt-LT"/>
              </w:rPr>
              <w:t>c) sumažinimai neviršija 13 % infrastruktūros mokesčio, mokamo už lygiavertes transporto priemones, kurioms nuolaida ar sumažinimas netaikomi.“;</w:t>
            </w:r>
          </w:p>
          <w:p w14:paraId="3C6184A7" w14:textId="77777777" w:rsidR="00B54872" w:rsidRDefault="00B54872">
            <w:pPr>
              <w:rPr>
                <w:sz w:val="10"/>
                <w:szCs w:val="10"/>
              </w:rPr>
            </w:pPr>
          </w:p>
          <w:p w14:paraId="042AC9F2" w14:textId="77777777" w:rsidR="00B54872" w:rsidRDefault="00CB5AA8">
            <w:pPr>
              <w:spacing w:line="312" w:lineRule="atLeast"/>
              <w:jc w:val="both"/>
              <w:rPr>
                <w:szCs w:val="24"/>
                <w:lang w:eastAsia="lt-LT"/>
              </w:rPr>
            </w:pPr>
            <w:r>
              <w:rPr>
                <w:szCs w:val="24"/>
                <w:lang w:eastAsia="lt-LT"/>
              </w:rPr>
              <w:t>b)įterpiama ši dalis:</w:t>
            </w:r>
          </w:p>
          <w:p w14:paraId="78920321" w14:textId="77777777" w:rsidR="00B54872" w:rsidRDefault="00B54872">
            <w:pPr>
              <w:rPr>
                <w:sz w:val="10"/>
                <w:szCs w:val="10"/>
              </w:rPr>
            </w:pPr>
          </w:p>
          <w:p w14:paraId="148F0E5D" w14:textId="77777777" w:rsidR="00B54872" w:rsidRDefault="00CB5AA8">
            <w:pPr>
              <w:spacing w:line="312" w:lineRule="atLeast"/>
              <w:jc w:val="both"/>
              <w:rPr>
                <w:szCs w:val="24"/>
                <w:lang w:eastAsia="lt-LT"/>
              </w:rPr>
            </w:pPr>
            <w:r>
              <w:rPr>
                <w:szCs w:val="24"/>
                <w:lang w:eastAsia="lt-LT"/>
              </w:rPr>
              <w:t>„2a.   Valstybės narės gali numatyti lengviesiems automobiliams taikomo infrastruktūros mokesčio nuolaidas ar sumažinimus dažniems naudotojams, ypač vietovėse, kuriose gyvenvietės yra išsibarsčiusios, ir miestų pakraščiuose. Pajamų sumažėjimas dėl dažniems naudotojams taikomos nuolaidos neturi būti perkeliamas ne tokiems dažniems naudotojams.“;</w:t>
            </w:r>
          </w:p>
          <w:p w14:paraId="4F26C58C" w14:textId="77777777" w:rsidR="00B54872" w:rsidRDefault="00B54872">
            <w:pPr>
              <w:rPr>
                <w:sz w:val="10"/>
                <w:szCs w:val="10"/>
              </w:rPr>
            </w:pPr>
          </w:p>
          <w:p w14:paraId="1D757BCE" w14:textId="77777777" w:rsidR="00B54872" w:rsidRDefault="00CB5AA8">
            <w:pPr>
              <w:spacing w:line="312" w:lineRule="atLeast"/>
              <w:jc w:val="both"/>
              <w:rPr>
                <w:szCs w:val="24"/>
                <w:lang w:eastAsia="lt-LT"/>
              </w:rPr>
            </w:pPr>
            <w:r>
              <w:rPr>
                <w:szCs w:val="24"/>
                <w:lang w:eastAsia="lt-LT"/>
              </w:rPr>
              <w:t>c) 3 dalis pakeičiama taip:</w:t>
            </w:r>
          </w:p>
          <w:p w14:paraId="3F1B4F8C" w14:textId="77777777" w:rsidR="00B54872" w:rsidRDefault="00B54872">
            <w:pPr>
              <w:rPr>
                <w:sz w:val="10"/>
                <w:szCs w:val="10"/>
              </w:rPr>
            </w:pPr>
          </w:p>
          <w:p w14:paraId="15C7932A" w14:textId="77777777" w:rsidR="00B54872" w:rsidRDefault="00CB5AA8">
            <w:pPr>
              <w:spacing w:line="312" w:lineRule="atLeast"/>
              <w:jc w:val="both"/>
              <w:rPr>
                <w:szCs w:val="24"/>
                <w:lang w:eastAsia="lt-LT"/>
              </w:rPr>
            </w:pPr>
            <w:r>
              <w:rPr>
                <w:szCs w:val="24"/>
                <w:lang w:eastAsia="lt-LT"/>
              </w:rPr>
              <w:t xml:space="preserve">„3.   Laikantis šios direktyvos 7g straipsnio 1 dalies b punkte ir 3 dalyje numatytų sąlygų, pagrindinio </w:t>
            </w:r>
            <w:proofErr w:type="spellStart"/>
            <w:r>
              <w:rPr>
                <w:szCs w:val="24"/>
                <w:lang w:eastAsia="lt-LT"/>
              </w:rPr>
              <w:t>transeuropinio</w:t>
            </w:r>
            <w:proofErr w:type="spellEnd"/>
            <w:r>
              <w:rPr>
                <w:szCs w:val="24"/>
                <w:lang w:eastAsia="lt-LT"/>
              </w:rPr>
              <w:t xml:space="preserve"> transporto tinklo pagrindinių projektų, kurių žemėlapiai pateikti Reglamento </w:t>
            </w:r>
            <w:hyperlink r:id="rId70" w:tgtFrame="_blank" w:history="1">
              <w:r>
                <w:rPr>
                  <w:color w:val="0000FF" w:themeColor="hyperlink"/>
                  <w:szCs w:val="24"/>
                  <w:u w:val="single"/>
                  <w:lang w:eastAsia="lt-LT"/>
                </w:rPr>
                <w:t>(ES) Nr. 1315/2013</w:t>
              </w:r>
            </w:hyperlink>
            <w:r>
              <w:rPr>
                <w:szCs w:val="24"/>
                <w:lang w:eastAsia="lt-LT"/>
              </w:rPr>
              <w:t xml:space="preserve"> I priede, atveju rinkliavų tarifai gali būti diferencijuojami kitais būdais, siekiant užtikrinti tokių projektų komercinį perspektyvumą, kai jie tiesiogiai konkuruoja su kitų rūšių transportu. Dėl to susidariusi apmokestinimo struktūra turi būti linijinė ir proporcinga. Duomenys apie ją turi būti viešai skelbiami ir prieinami visiems naudotojams vienodomis sąlygomis. Dėl jos kitiems naudotojams neturi kilti papildomų kaštų mokant didesnes rinkliavas.“;</w:t>
            </w:r>
          </w:p>
        </w:tc>
        <w:tc>
          <w:tcPr>
            <w:tcW w:w="6379" w:type="dxa"/>
          </w:tcPr>
          <w:p w14:paraId="24657BEA" w14:textId="77777777" w:rsidR="00B54872" w:rsidRDefault="00B54872">
            <w:pPr>
              <w:jc w:val="both"/>
              <w:rPr>
                <w:color w:val="000000"/>
                <w:szCs w:val="24"/>
              </w:rPr>
            </w:pPr>
          </w:p>
          <w:p w14:paraId="644F88B0" w14:textId="77777777" w:rsidR="00B54872" w:rsidRDefault="00CB5AA8">
            <w:pPr>
              <w:jc w:val="both"/>
              <w:rPr>
                <w:i/>
                <w:iCs/>
                <w:color w:val="000000"/>
                <w:szCs w:val="24"/>
              </w:rPr>
            </w:pPr>
            <w:r>
              <w:rPr>
                <w:i/>
                <w:iCs/>
                <w:color w:val="000000"/>
                <w:szCs w:val="24"/>
              </w:rPr>
              <w:t>Pastaba. Valstybės narės gali apsispręsti dėl šių nuostatų taikymo. Šios nuostatos netaikomos.</w:t>
            </w:r>
          </w:p>
          <w:p w14:paraId="5A3BA91E" w14:textId="77777777" w:rsidR="00B54872" w:rsidRDefault="00B54872">
            <w:pPr>
              <w:jc w:val="both"/>
              <w:rPr>
                <w:color w:val="000000"/>
                <w:szCs w:val="24"/>
              </w:rPr>
            </w:pPr>
          </w:p>
          <w:p w14:paraId="3DD3D44B" w14:textId="77777777" w:rsidR="00B54872" w:rsidRDefault="00B54872">
            <w:pPr>
              <w:jc w:val="both"/>
              <w:rPr>
                <w:color w:val="000000"/>
                <w:szCs w:val="24"/>
              </w:rPr>
            </w:pPr>
          </w:p>
          <w:p w14:paraId="02840669" w14:textId="77777777" w:rsidR="00B54872" w:rsidRDefault="00B54872">
            <w:pPr>
              <w:jc w:val="both"/>
              <w:rPr>
                <w:color w:val="000000"/>
                <w:szCs w:val="24"/>
              </w:rPr>
            </w:pPr>
          </w:p>
          <w:p w14:paraId="1DF6905C" w14:textId="77777777" w:rsidR="00B54872" w:rsidRDefault="00B54872">
            <w:pPr>
              <w:jc w:val="both"/>
              <w:rPr>
                <w:color w:val="000000"/>
                <w:szCs w:val="24"/>
              </w:rPr>
            </w:pPr>
          </w:p>
          <w:p w14:paraId="170CE554" w14:textId="77777777" w:rsidR="00B54872" w:rsidRDefault="00B54872">
            <w:pPr>
              <w:jc w:val="both"/>
              <w:rPr>
                <w:color w:val="000000"/>
                <w:szCs w:val="24"/>
              </w:rPr>
            </w:pPr>
          </w:p>
          <w:p w14:paraId="64C69211" w14:textId="77777777" w:rsidR="00B54872" w:rsidRDefault="00B54872">
            <w:pPr>
              <w:jc w:val="both"/>
              <w:rPr>
                <w:color w:val="000000"/>
                <w:szCs w:val="24"/>
              </w:rPr>
            </w:pPr>
          </w:p>
          <w:p w14:paraId="30DE8C1D" w14:textId="77777777" w:rsidR="00B54872" w:rsidRDefault="00B54872">
            <w:pPr>
              <w:jc w:val="both"/>
              <w:rPr>
                <w:color w:val="000000"/>
                <w:szCs w:val="24"/>
              </w:rPr>
            </w:pPr>
          </w:p>
          <w:p w14:paraId="64B20AA0" w14:textId="77777777" w:rsidR="00B54872" w:rsidRDefault="00B54872">
            <w:pPr>
              <w:jc w:val="both"/>
              <w:rPr>
                <w:color w:val="000000"/>
                <w:szCs w:val="24"/>
              </w:rPr>
            </w:pPr>
          </w:p>
          <w:p w14:paraId="1D4E9104" w14:textId="77777777" w:rsidR="00B54872" w:rsidRDefault="00B54872">
            <w:pPr>
              <w:jc w:val="both"/>
              <w:rPr>
                <w:color w:val="000000"/>
                <w:szCs w:val="24"/>
              </w:rPr>
            </w:pPr>
          </w:p>
          <w:p w14:paraId="6A1E07B7" w14:textId="77777777" w:rsidR="00B54872" w:rsidRDefault="00B54872">
            <w:pPr>
              <w:jc w:val="both"/>
              <w:rPr>
                <w:color w:val="000000"/>
                <w:szCs w:val="24"/>
              </w:rPr>
            </w:pPr>
          </w:p>
          <w:p w14:paraId="1D1AD957" w14:textId="77777777" w:rsidR="00B54872" w:rsidRDefault="00B54872">
            <w:pPr>
              <w:jc w:val="both"/>
              <w:rPr>
                <w:color w:val="000000"/>
                <w:szCs w:val="24"/>
              </w:rPr>
            </w:pPr>
          </w:p>
          <w:p w14:paraId="2A109AA0" w14:textId="77777777" w:rsidR="00B54872" w:rsidRDefault="00CB5AA8">
            <w:pPr>
              <w:jc w:val="both"/>
              <w:rPr>
                <w:i/>
                <w:iCs/>
                <w:color w:val="000000"/>
                <w:szCs w:val="24"/>
              </w:rPr>
            </w:pPr>
            <w:r>
              <w:rPr>
                <w:i/>
                <w:iCs/>
                <w:color w:val="000000"/>
                <w:szCs w:val="24"/>
              </w:rPr>
              <w:t>Pastaba. Valstybės narės gali apsispręsti dėl šių nuostatų taikymo. Šios nuostatos netaikomos.</w:t>
            </w:r>
          </w:p>
          <w:p w14:paraId="5A08B28E" w14:textId="77777777" w:rsidR="00B54872" w:rsidRDefault="00B54872">
            <w:pPr>
              <w:jc w:val="both"/>
              <w:rPr>
                <w:color w:val="000000"/>
                <w:szCs w:val="24"/>
              </w:rPr>
            </w:pPr>
          </w:p>
          <w:p w14:paraId="1AB6E7E6" w14:textId="77777777" w:rsidR="00B54872" w:rsidRDefault="00B54872">
            <w:pPr>
              <w:jc w:val="both"/>
              <w:rPr>
                <w:color w:val="000000"/>
                <w:szCs w:val="24"/>
              </w:rPr>
            </w:pPr>
          </w:p>
          <w:p w14:paraId="75EB351F" w14:textId="77777777" w:rsidR="00B54872" w:rsidRDefault="00B54872">
            <w:pPr>
              <w:jc w:val="both"/>
              <w:rPr>
                <w:color w:val="000000"/>
                <w:szCs w:val="24"/>
              </w:rPr>
            </w:pPr>
          </w:p>
          <w:p w14:paraId="5B61ECE8" w14:textId="77777777" w:rsidR="00B54872" w:rsidRDefault="00B54872">
            <w:pPr>
              <w:jc w:val="both"/>
              <w:rPr>
                <w:color w:val="000000"/>
                <w:szCs w:val="24"/>
              </w:rPr>
            </w:pPr>
          </w:p>
          <w:p w14:paraId="56CA69DB" w14:textId="77777777" w:rsidR="00B54872" w:rsidRDefault="00B54872">
            <w:pPr>
              <w:jc w:val="both"/>
              <w:rPr>
                <w:color w:val="000000"/>
                <w:szCs w:val="24"/>
              </w:rPr>
            </w:pPr>
          </w:p>
          <w:p w14:paraId="2E4BCDC7" w14:textId="77777777" w:rsidR="00B54872" w:rsidRDefault="00B54872">
            <w:pPr>
              <w:jc w:val="both"/>
              <w:rPr>
                <w:color w:val="000000"/>
                <w:szCs w:val="24"/>
              </w:rPr>
            </w:pPr>
          </w:p>
          <w:p w14:paraId="2D220F41" w14:textId="77777777" w:rsidR="00B54872" w:rsidRDefault="00B54872">
            <w:pPr>
              <w:jc w:val="both"/>
              <w:rPr>
                <w:color w:val="000000"/>
                <w:szCs w:val="24"/>
              </w:rPr>
            </w:pPr>
          </w:p>
          <w:p w14:paraId="0EB000CA" w14:textId="77777777" w:rsidR="00B54872" w:rsidRDefault="00CB5AA8">
            <w:pPr>
              <w:jc w:val="both"/>
              <w:rPr>
                <w:i/>
                <w:iCs/>
                <w:color w:val="000000"/>
                <w:szCs w:val="24"/>
              </w:rPr>
            </w:pPr>
            <w:r>
              <w:rPr>
                <w:i/>
                <w:iCs/>
                <w:color w:val="000000"/>
                <w:szCs w:val="24"/>
              </w:rPr>
              <w:t>Pastaba. Valstybės narės gali apsispręsti dėl šių nuostatų taikymo. Šios nuostatos netaikomos.</w:t>
            </w:r>
          </w:p>
          <w:p w14:paraId="111B0680" w14:textId="77777777" w:rsidR="00B54872" w:rsidRDefault="00B54872">
            <w:pPr>
              <w:jc w:val="both"/>
              <w:rPr>
                <w:color w:val="000000"/>
                <w:szCs w:val="24"/>
              </w:rPr>
            </w:pPr>
          </w:p>
        </w:tc>
        <w:tc>
          <w:tcPr>
            <w:tcW w:w="2269" w:type="dxa"/>
          </w:tcPr>
          <w:p w14:paraId="54D50A0E" w14:textId="77777777" w:rsidR="00B54872" w:rsidRDefault="00B54872">
            <w:pPr>
              <w:widowControl w:val="0"/>
              <w:suppressAutoHyphens/>
              <w:jc w:val="both"/>
              <w:rPr>
                <w:rFonts w:eastAsia="Lucida Sans Unicode"/>
                <w:bCs/>
                <w:color w:val="000000"/>
                <w:szCs w:val="24"/>
                <w:lang w:eastAsia="lt-LT"/>
              </w:rPr>
            </w:pPr>
          </w:p>
        </w:tc>
      </w:tr>
      <w:tr w:rsidR="00B54872" w14:paraId="0AC7C9F9" w14:textId="77777777">
        <w:tc>
          <w:tcPr>
            <w:tcW w:w="7258" w:type="dxa"/>
          </w:tcPr>
          <w:p w14:paraId="03B4FCCE" w14:textId="77777777" w:rsidR="00B54872" w:rsidRDefault="00B54872">
            <w:pPr>
              <w:rPr>
                <w:sz w:val="10"/>
                <w:szCs w:val="10"/>
              </w:rPr>
            </w:pPr>
          </w:p>
          <w:p w14:paraId="51531B77" w14:textId="77777777" w:rsidR="00B54872" w:rsidRDefault="00CB5AA8">
            <w:pPr>
              <w:spacing w:line="312" w:lineRule="atLeast"/>
              <w:jc w:val="both"/>
              <w:rPr>
                <w:szCs w:val="24"/>
                <w:lang w:eastAsia="lt-LT"/>
              </w:rPr>
            </w:pPr>
            <w:r>
              <w:rPr>
                <w:szCs w:val="24"/>
                <w:lang w:eastAsia="lt-LT"/>
              </w:rPr>
              <w:t>14) 7j straipsnis iš dalies keičiamas taip:</w:t>
            </w:r>
          </w:p>
          <w:p w14:paraId="7C5179A5" w14:textId="77777777" w:rsidR="00B54872" w:rsidRDefault="00B54872">
            <w:pPr>
              <w:rPr>
                <w:sz w:val="10"/>
                <w:szCs w:val="10"/>
              </w:rPr>
            </w:pPr>
          </w:p>
          <w:p w14:paraId="5CB4B1D7" w14:textId="77777777" w:rsidR="00B54872" w:rsidRDefault="00CB5AA8">
            <w:pPr>
              <w:spacing w:line="312" w:lineRule="atLeast"/>
              <w:jc w:val="both"/>
              <w:rPr>
                <w:szCs w:val="24"/>
                <w:lang w:eastAsia="lt-LT"/>
              </w:rPr>
            </w:pPr>
            <w:r>
              <w:rPr>
                <w:szCs w:val="24"/>
                <w:lang w:eastAsia="lt-LT"/>
              </w:rPr>
              <w:t>a) 1 dalis pakeičiama taip:</w:t>
            </w:r>
          </w:p>
          <w:p w14:paraId="1B176B89" w14:textId="77777777" w:rsidR="00B54872" w:rsidRDefault="00B54872">
            <w:pPr>
              <w:rPr>
                <w:sz w:val="10"/>
                <w:szCs w:val="10"/>
              </w:rPr>
            </w:pPr>
          </w:p>
          <w:p w14:paraId="6C8525DB" w14:textId="77777777" w:rsidR="00B54872" w:rsidRDefault="00CB5AA8">
            <w:pPr>
              <w:spacing w:line="312" w:lineRule="atLeast"/>
              <w:jc w:val="both"/>
              <w:rPr>
                <w:szCs w:val="24"/>
                <w:lang w:eastAsia="lt-LT"/>
              </w:rPr>
            </w:pPr>
            <w:r>
              <w:rPr>
                <w:szCs w:val="24"/>
                <w:lang w:eastAsia="lt-LT"/>
              </w:rPr>
              <w:t>„1.   Rinkliavos ir naudotojo mokesčiai taikomi ir renkami, o jų mokėjimas stebimas taip, kad būtų kuo mažiau trukdoma laisvam eismo judėjimui ir dėl jų nereikėtų privalomos kontrolės ar patikrinimų prie Sąjungos vidaus sienų. Tuo tikslu valstybės narės bendradarbiauja nustatydamos būdus sudaryti eismo dalyviams sąlygas mokėti rinkliavas ir naudotojo mokesčius visą parą bent elektroniniu būdu, arba pasienyje, arba pagrindinėse prekybos vietose, atsiskaitant įprastais mokėjimo būdais tiek tose valstybėse nar</w:t>
            </w:r>
            <w:r>
              <w:rPr>
                <w:szCs w:val="24"/>
                <w:lang w:eastAsia="lt-LT"/>
              </w:rPr>
              <w:t>ėse, kuriose šie mokesčiai yra imami, tiek už jų ribų. Valstybės narės neprivalo įrengti fizinių mokėjimo vietų.“;</w:t>
            </w:r>
          </w:p>
          <w:p w14:paraId="4B0A4083" w14:textId="77777777" w:rsidR="00B54872" w:rsidRDefault="00B54872">
            <w:pPr>
              <w:rPr>
                <w:sz w:val="10"/>
                <w:szCs w:val="10"/>
              </w:rPr>
            </w:pPr>
          </w:p>
          <w:p w14:paraId="6359C877" w14:textId="77777777" w:rsidR="00B54872" w:rsidRDefault="00B54872">
            <w:pPr>
              <w:spacing w:line="312" w:lineRule="atLeast"/>
              <w:jc w:val="both"/>
              <w:rPr>
                <w:szCs w:val="24"/>
                <w:lang w:eastAsia="lt-LT"/>
              </w:rPr>
            </w:pPr>
          </w:p>
          <w:p w14:paraId="066C6622" w14:textId="77777777" w:rsidR="00B54872" w:rsidRDefault="00B54872">
            <w:pPr>
              <w:rPr>
                <w:sz w:val="10"/>
                <w:szCs w:val="10"/>
              </w:rPr>
            </w:pPr>
          </w:p>
          <w:p w14:paraId="0796E538" w14:textId="77777777" w:rsidR="00B54872" w:rsidRDefault="00B54872">
            <w:pPr>
              <w:spacing w:line="312" w:lineRule="atLeast"/>
              <w:jc w:val="both"/>
              <w:rPr>
                <w:szCs w:val="24"/>
                <w:lang w:eastAsia="lt-LT"/>
              </w:rPr>
            </w:pPr>
          </w:p>
          <w:p w14:paraId="42E45808" w14:textId="77777777" w:rsidR="00B54872" w:rsidRDefault="00B54872">
            <w:pPr>
              <w:rPr>
                <w:sz w:val="10"/>
                <w:szCs w:val="10"/>
              </w:rPr>
            </w:pPr>
          </w:p>
          <w:p w14:paraId="4D11F7B5" w14:textId="77777777" w:rsidR="00B54872" w:rsidRDefault="00B54872">
            <w:pPr>
              <w:spacing w:line="312" w:lineRule="atLeast"/>
              <w:jc w:val="both"/>
              <w:rPr>
                <w:szCs w:val="24"/>
                <w:lang w:eastAsia="lt-LT"/>
              </w:rPr>
            </w:pPr>
          </w:p>
          <w:p w14:paraId="4558BB90" w14:textId="77777777" w:rsidR="00B54872" w:rsidRDefault="00B54872">
            <w:pPr>
              <w:rPr>
                <w:sz w:val="10"/>
                <w:szCs w:val="10"/>
              </w:rPr>
            </w:pPr>
          </w:p>
          <w:p w14:paraId="782050DC" w14:textId="77777777" w:rsidR="00B54872" w:rsidRDefault="00CB5AA8">
            <w:pPr>
              <w:spacing w:line="312" w:lineRule="atLeast"/>
              <w:jc w:val="both"/>
              <w:rPr>
                <w:szCs w:val="24"/>
                <w:lang w:eastAsia="lt-LT"/>
              </w:rPr>
            </w:pPr>
            <w:r>
              <w:rPr>
                <w:szCs w:val="24"/>
                <w:lang w:eastAsia="lt-LT"/>
              </w:rPr>
              <w:t>b)įterpiama ši dalis:</w:t>
            </w:r>
          </w:p>
          <w:p w14:paraId="0ACB080E" w14:textId="77777777" w:rsidR="00B54872" w:rsidRDefault="00B54872">
            <w:pPr>
              <w:rPr>
                <w:sz w:val="10"/>
                <w:szCs w:val="10"/>
              </w:rPr>
            </w:pPr>
          </w:p>
          <w:p w14:paraId="2A00A594" w14:textId="77777777" w:rsidR="00B54872" w:rsidRDefault="00CB5AA8">
            <w:pPr>
              <w:spacing w:line="312" w:lineRule="atLeast"/>
              <w:jc w:val="both"/>
              <w:rPr>
                <w:szCs w:val="24"/>
                <w:lang w:eastAsia="lt-LT"/>
              </w:rPr>
            </w:pPr>
            <w:r>
              <w:rPr>
                <w:szCs w:val="24"/>
                <w:lang w:eastAsia="lt-LT"/>
              </w:rPr>
              <w:t>„2a.   Kai vairuotojas arba, jei tinkama, transporto operatorius arba Europos elektroninės rinkliavos paslaugos (EERP) teikėjas negali pateikti įrodymų dėl transporto priemonės taršos klasės 7g straipsnio 2 dalies, 7ga arba 7gb straipsnio tikslais, valstybės narės gali taikyti didžiausio tarifo rinkliavas arba naudotojo mokesčius.</w:t>
            </w:r>
          </w:p>
          <w:p w14:paraId="75DCE3D9" w14:textId="77777777" w:rsidR="00B54872" w:rsidRDefault="00B54872">
            <w:pPr>
              <w:rPr>
                <w:sz w:val="10"/>
                <w:szCs w:val="10"/>
              </w:rPr>
            </w:pPr>
          </w:p>
          <w:p w14:paraId="361DE7CE" w14:textId="77777777" w:rsidR="00B54872" w:rsidRDefault="00B54872">
            <w:pPr>
              <w:spacing w:line="312" w:lineRule="atLeast"/>
              <w:jc w:val="both"/>
              <w:rPr>
                <w:szCs w:val="24"/>
                <w:lang w:eastAsia="lt-LT"/>
              </w:rPr>
            </w:pPr>
          </w:p>
          <w:p w14:paraId="345299EF" w14:textId="77777777" w:rsidR="00B54872" w:rsidRDefault="00B54872">
            <w:pPr>
              <w:rPr>
                <w:sz w:val="10"/>
                <w:szCs w:val="10"/>
              </w:rPr>
            </w:pPr>
          </w:p>
          <w:p w14:paraId="5FE84655" w14:textId="77777777" w:rsidR="00B54872" w:rsidRDefault="00B54872">
            <w:pPr>
              <w:spacing w:line="312" w:lineRule="atLeast"/>
              <w:jc w:val="both"/>
              <w:rPr>
                <w:szCs w:val="24"/>
                <w:lang w:eastAsia="lt-LT"/>
              </w:rPr>
            </w:pPr>
          </w:p>
          <w:p w14:paraId="6CDF02EB" w14:textId="77777777" w:rsidR="00B54872" w:rsidRDefault="00B54872">
            <w:pPr>
              <w:rPr>
                <w:sz w:val="10"/>
                <w:szCs w:val="10"/>
              </w:rPr>
            </w:pPr>
          </w:p>
          <w:p w14:paraId="427FDB9F" w14:textId="77777777" w:rsidR="00B54872" w:rsidRDefault="00B54872">
            <w:pPr>
              <w:spacing w:line="312" w:lineRule="atLeast"/>
              <w:jc w:val="both"/>
              <w:rPr>
                <w:szCs w:val="24"/>
                <w:lang w:eastAsia="lt-LT"/>
              </w:rPr>
            </w:pPr>
          </w:p>
          <w:p w14:paraId="3E192C1E" w14:textId="77777777" w:rsidR="00B54872" w:rsidRDefault="00B54872">
            <w:pPr>
              <w:rPr>
                <w:sz w:val="10"/>
                <w:szCs w:val="10"/>
              </w:rPr>
            </w:pPr>
          </w:p>
          <w:p w14:paraId="66BE4E11" w14:textId="77777777" w:rsidR="00B54872" w:rsidRDefault="00B54872">
            <w:pPr>
              <w:spacing w:line="312" w:lineRule="atLeast"/>
              <w:jc w:val="both"/>
              <w:rPr>
                <w:szCs w:val="24"/>
                <w:lang w:eastAsia="lt-LT"/>
              </w:rPr>
            </w:pPr>
          </w:p>
          <w:p w14:paraId="2DC5D3D8" w14:textId="77777777" w:rsidR="00B54872" w:rsidRDefault="00B54872">
            <w:pPr>
              <w:rPr>
                <w:sz w:val="10"/>
                <w:szCs w:val="10"/>
              </w:rPr>
            </w:pPr>
          </w:p>
          <w:p w14:paraId="195CCE01" w14:textId="77777777" w:rsidR="00B54872" w:rsidRDefault="00B54872">
            <w:pPr>
              <w:spacing w:line="312" w:lineRule="atLeast"/>
              <w:jc w:val="both"/>
              <w:rPr>
                <w:szCs w:val="24"/>
                <w:lang w:eastAsia="lt-LT"/>
              </w:rPr>
            </w:pPr>
          </w:p>
          <w:p w14:paraId="1857A940" w14:textId="77777777" w:rsidR="00B54872" w:rsidRDefault="00B54872">
            <w:pPr>
              <w:rPr>
                <w:sz w:val="10"/>
                <w:szCs w:val="10"/>
              </w:rPr>
            </w:pPr>
          </w:p>
          <w:p w14:paraId="7604A828" w14:textId="77777777" w:rsidR="00B54872" w:rsidRDefault="00CB5AA8">
            <w:pPr>
              <w:spacing w:line="312" w:lineRule="atLeast"/>
              <w:jc w:val="both"/>
              <w:rPr>
                <w:szCs w:val="24"/>
                <w:lang w:eastAsia="lt-LT"/>
              </w:rPr>
            </w:pPr>
            <w:r>
              <w:rPr>
                <w:szCs w:val="24"/>
                <w:lang w:eastAsia="lt-LT"/>
              </w:rPr>
              <w:t>Valstybės narės imasi priemonių, būtinų užtikrinti, kad kelių eismo dalyvis, prieš pradėdamas naudotis infrastruktūra, galėtų deklaruoti transporto priemonės taršos klasę bent elektroninėmis priemonėmis. Valstybės narės gali pasiūlyti elektronines ir neelektronines priemones, kad naudotojas galėtų pateikti įrodymus siekdamas pasinaudoti rinkliavos sumažinimu arba, kai tinkama, patikrinimo atveju. Valstybės narės gali reikalauti, kad elektroninėmis priemonėmis pateikiami įrodymai būtų pateikti prieš pradedan</w:t>
            </w:r>
            <w:r>
              <w:rPr>
                <w:szCs w:val="24"/>
                <w:lang w:eastAsia="lt-LT"/>
              </w:rPr>
              <w:t>t naudotis infrastruktūra.</w:t>
            </w:r>
          </w:p>
          <w:p w14:paraId="2BB3F14E" w14:textId="77777777" w:rsidR="00B54872" w:rsidRDefault="00B54872">
            <w:pPr>
              <w:rPr>
                <w:sz w:val="10"/>
                <w:szCs w:val="10"/>
              </w:rPr>
            </w:pPr>
          </w:p>
          <w:p w14:paraId="313D1108" w14:textId="77777777" w:rsidR="00B54872" w:rsidRDefault="00CB5AA8">
            <w:pPr>
              <w:spacing w:line="312" w:lineRule="atLeast"/>
              <w:jc w:val="both"/>
              <w:rPr>
                <w:szCs w:val="24"/>
                <w:lang w:eastAsia="lt-LT"/>
              </w:rPr>
            </w:pPr>
            <w:r>
              <w:rPr>
                <w:szCs w:val="24"/>
                <w:lang w:eastAsia="lt-LT"/>
              </w:rPr>
              <w:t>Valstybės narės gali imtis būtinų priemonių užtikrinti, kad pateikti įrodymus pasinaudojus infrastruktūra būtų leidžiama 30 dienų arba ilgesnį laikotarpį, kurį valstybės narės nustato po naudojimosi infrastruktūra, ir užtikrinti, kad būtų kompensuotas skirtumas tarp pritaikytų rinkliavų ar naudotojo mokesčių ir atitinkamos transporto priemonės taršos klasę atitinkančios rinkliavos ar naudotojo mokesčio, taikytinų remiantis per nustatytą terminą pateiktais įrodymais.“;</w:t>
            </w:r>
          </w:p>
          <w:p w14:paraId="0EC335A1" w14:textId="77777777" w:rsidR="00B54872" w:rsidRDefault="00CB5AA8">
            <w:pPr>
              <w:spacing w:line="312" w:lineRule="atLeast"/>
              <w:ind w:left="720" w:hanging="360"/>
              <w:jc w:val="both"/>
              <w:rPr>
                <w:szCs w:val="24"/>
                <w:lang w:eastAsia="lt-LT"/>
              </w:rPr>
            </w:pPr>
            <w:r>
              <w:rPr>
                <w:szCs w:val="24"/>
                <w:lang w:eastAsia="lt-LT"/>
              </w:rPr>
              <w:t>c)</w:t>
            </w:r>
            <w:r>
              <w:rPr>
                <w:szCs w:val="24"/>
                <w:lang w:eastAsia="lt-LT"/>
              </w:rPr>
              <w:tab/>
              <w:t>3 ir 4 dalys pakeičiamos taip:</w:t>
            </w:r>
          </w:p>
          <w:p w14:paraId="71ED0D2B" w14:textId="77777777" w:rsidR="00B54872" w:rsidRDefault="00B54872">
            <w:pPr>
              <w:rPr>
                <w:sz w:val="10"/>
                <w:szCs w:val="10"/>
              </w:rPr>
            </w:pPr>
          </w:p>
          <w:p w14:paraId="2E1F26DB" w14:textId="77777777" w:rsidR="00B54872" w:rsidRDefault="00CB5AA8">
            <w:pPr>
              <w:spacing w:line="312" w:lineRule="atLeast"/>
              <w:jc w:val="both"/>
              <w:rPr>
                <w:szCs w:val="24"/>
                <w:lang w:eastAsia="lt-LT"/>
              </w:rPr>
            </w:pPr>
            <w:r>
              <w:rPr>
                <w:szCs w:val="24"/>
                <w:lang w:eastAsia="lt-LT"/>
              </w:rPr>
              <w:t>„3.   Jeigu valstybė narė už transporto priemonę ima rinkliavą, bendra rinkliavos suma, infrastruktūros mokesčio suma, išorinių kaštų mokesčio suma ir spūsčių mokesčio suma, jei taikoma, nurodoma eismo dalyviui pateikiamame kvite, jeigu įmanoma, elektroninėmis priemonėmis. Eismo dalyviai gali sutikti su tuo, kad kvitas nebūtų pateiktas.</w:t>
            </w:r>
          </w:p>
          <w:p w14:paraId="7C225953" w14:textId="77777777" w:rsidR="00B54872" w:rsidRDefault="00B54872">
            <w:pPr>
              <w:rPr>
                <w:sz w:val="10"/>
                <w:szCs w:val="10"/>
              </w:rPr>
            </w:pPr>
          </w:p>
          <w:p w14:paraId="4CC9C714" w14:textId="77777777" w:rsidR="00B54872" w:rsidRDefault="00B54872">
            <w:pPr>
              <w:spacing w:line="312" w:lineRule="atLeast"/>
              <w:jc w:val="both"/>
              <w:rPr>
                <w:szCs w:val="24"/>
                <w:lang w:eastAsia="lt-LT"/>
              </w:rPr>
            </w:pPr>
          </w:p>
          <w:p w14:paraId="73E722E7" w14:textId="77777777" w:rsidR="00B54872" w:rsidRDefault="00B54872">
            <w:pPr>
              <w:rPr>
                <w:sz w:val="10"/>
                <w:szCs w:val="10"/>
              </w:rPr>
            </w:pPr>
          </w:p>
          <w:p w14:paraId="0532F38E" w14:textId="77777777" w:rsidR="00B54872" w:rsidRDefault="00B54872">
            <w:pPr>
              <w:spacing w:line="312" w:lineRule="atLeast"/>
              <w:jc w:val="both"/>
              <w:rPr>
                <w:szCs w:val="24"/>
                <w:lang w:eastAsia="lt-LT"/>
              </w:rPr>
            </w:pPr>
          </w:p>
          <w:p w14:paraId="0EB636FA" w14:textId="77777777" w:rsidR="00B54872" w:rsidRDefault="00B54872">
            <w:pPr>
              <w:rPr>
                <w:sz w:val="10"/>
                <w:szCs w:val="10"/>
              </w:rPr>
            </w:pPr>
          </w:p>
          <w:p w14:paraId="7F67C49F" w14:textId="77777777" w:rsidR="00B54872" w:rsidRDefault="00B54872">
            <w:pPr>
              <w:spacing w:line="312" w:lineRule="atLeast"/>
              <w:jc w:val="both"/>
              <w:rPr>
                <w:szCs w:val="24"/>
                <w:lang w:eastAsia="lt-LT"/>
              </w:rPr>
            </w:pPr>
          </w:p>
          <w:p w14:paraId="4AEF039E" w14:textId="77777777" w:rsidR="00B54872" w:rsidRDefault="00B54872">
            <w:pPr>
              <w:rPr>
                <w:sz w:val="10"/>
                <w:szCs w:val="10"/>
              </w:rPr>
            </w:pPr>
          </w:p>
          <w:p w14:paraId="4E6AA7FA" w14:textId="77777777" w:rsidR="00B54872" w:rsidRDefault="00B54872">
            <w:pPr>
              <w:spacing w:line="312" w:lineRule="atLeast"/>
              <w:jc w:val="both"/>
              <w:rPr>
                <w:szCs w:val="24"/>
                <w:lang w:eastAsia="lt-LT"/>
              </w:rPr>
            </w:pPr>
          </w:p>
          <w:p w14:paraId="6CBB0B04" w14:textId="77777777" w:rsidR="00B54872" w:rsidRDefault="00B54872">
            <w:pPr>
              <w:rPr>
                <w:sz w:val="10"/>
                <w:szCs w:val="10"/>
              </w:rPr>
            </w:pPr>
          </w:p>
          <w:p w14:paraId="5EA2998E" w14:textId="77777777" w:rsidR="00B54872" w:rsidRDefault="00B54872">
            <w:pPr>
              <w:spacing w:line="312" w:lineRule="atLeast"/>
              <w:jc w:val="both"/>
              <w:rPr>
                <w:szCs w:val="24"/>
                <w:lang w:eastAsia="lt-LT"/>
              </w:rPr>
            </w:pPr>
          </w:p>
          <w:p w14:paraId="1EE9B53A" w14:textId="77777777" w:rsidR="00B54872" w:rsidRDefault="00B54872">
            <w:pPr>
              <w:rPr>
                <w:sz w:val="10"/>
                <w:szCs w:val="10"/>
              </w:rPr>
            </w:pPr>
          </w:p>
          <w:p w14:paraId="06DA4758" w14:textId="77777777" w:rsidR="00B54872" w:rsidRDefault="00CB5AA8">
            <w:pPr>
              <w:spacing w:line="312" w:lineRule="atLeast"/>
              <w:jc w:val="both"/>
              <w:rPr>
                <w:szCs w:val="24"/>
                <w:lang w:eastAsia="lt-LT"/>
              </w:rPr>
            </w:pPr>
            <w:r>
              <w:rPr>
                <w:szCs w:val="24"/>
                <w:lang w:eastAsia="lt-LT"/>
              </w:rPr>
              <w:t xml:space="preserve">4.   Kai tai ekonomiškai įmanoma, valstybės narės infrastruktūros mokesčius, išorinių kaštų mokesčius ir spūsčių mokesčius taiko ir renka naudodamos elektroninę kelių rinkliavos sistemą, atitinkančią Europos Parlamento ir Tarybos direktyvos </w:t>
            </w:r>
            <w:hyperlink r:id="rId71" w:tgtFrame="_blank" w:history="1">
              <w:r>
                <w:rPr>
                  <w:color w:val="0000FF" w:themeColor="hyperlink"/>
                  <w:szCs w:val="24"/>
                  <w:u w:val="single"/>
                  <w:lang w:eastAsia="lt-LT"/>
                </w:rPr>
                <w:t>(ES) 2019/520</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3 straipsnio 1 dalies nuostatas. Komisija skatina valstybių narių bendradarbiavimą, kuris būtinas elektroninių kelių rinkliavos sistemų sąveikumui užtikrinti Europos lygmeniu.</w:t>
            </w:r>
          </w:p>
        </w:tc>
        <w:tc>
          <w:tcPr>
            <w:tcW w:w="6379" w:type="dxa"/>
          </w:tcPr>
          <w:p w14:paraId="7EEFA334" w14:textId="77777777" w:rsidR="00B54872" w:rsidRDefault="00B54872">
            <w:pPr>
              <w:jc w:val="both"/>
              <w:rPr>
                <w:color w:val="000000"/>
                <w:szCs w:val="24"/>
              </w:rPr>
            </w:pPr>
          </w:p>
          <w:p w14:paraId="4A54F07C" w14:textId="77777777" w:rsidR="00B54872" w:rsidRDefault="00B54872">
            <w:pPr>
              <w:jc w:val="both"/>
              <w:rPr>
                <w:color w:val="000000"/>
                <w:szCs w:val="24"/>
              </w:rPr>
            </w:pPr>
          </w:p>
          <w:p w14:paraId="379AA2C8" w14:textId="77777777" w:rsidR="00B54872" w:rsidRDefault="00B54872">
            <w:pPr>
              <w:jc w:val="both"/>
              <w:rPr>
                <w:color w:val="000000"/>
                <w:szCs w:val="24"/>
              </w:rPr>
            </w:pPr>
          </w:p>
          <w:p w14:paraId="4263B569" w14:textId="77777777" w:rsidR="00B54872" w:rsidRDefault="00CB5AA8">
            <w:pPr>
              <w:jc w:val="both"/>
              <w:rPr>
                <w:b/>
                <w:bCs/>
                <w:color w:val="000000"/>
                <w:szCs w:val="24"/>
              </w:rPr>
            </w:pPr>
            <w:r>
              <w:rPr>
                <w:b/>
                <w:bCs/>
                <w:color w:val="000000"/>
                <w:szCs w:val="24"/>
              </w:rPr>
              <w:t>VĮ Lietuvos automobilių kelių direkcijos direktoriaus 2020 m. gruodžio 14 d. įsakymas NR. V-195</w:t>
            </w:r>
            <w:r>
              <w:rPr>
                <w:b/>
                <w:bCs/>
                <w:szCs w:val="24"/>
              </w:rPr>
              <w:t xml:space="preserve"> „Dėl laiku nesumokėto kelių naudotojo mokesčio išieškojimo tvarkos aprašo patvirtinimo“</w:t>
            </w:r>
          </w:p>
          <w:p w14:paraId="0633666C" w14:textId="77777777" w:rsidR="00B54872" w:rsidRDefault="00CB5AA8">
            <w:pPr>
              <w:jc w:val="both"/>
              <w:rPr>
                <w:color w:val="000000"/>
                <w:szCs w:val="24"/>
              </w:rPr>
            </w:pPr>
            <w:r>
              <w:rPr>
                <w:szCs w:val="24"/>
              </w:rPr>
              <w:t>3.1. Automatinės duomenų surinkimo ir kontrolės priemonės – tai valstybinės reikšmės magistraliniuose keliuose įrengtos informacinių technologijų priemonės, skirtos automatiniu būdu registruoti, sisteminti ir analizuoti su kelių naudotojo mokesčio sumokėjimu susijusius duomenis, EIS kelių naudotojo mokesčio sumokėjimo registravimo modulyje;</w:t>
            </w:r>
          </w:p>
          <w:p w14:paraId="7CECF893" w14:textId="77777777" w:rsidR="00B54872" w:rsidRDefault="00CB5AA8">
            <w:pPr>
              <w:jc w:val="both"/>
              <w:rPr>
                <w:color w:val="000000"/>
                <w:szCs w:val="24"/>
              </w:rPr>
            </w:pPr>
            <w:r>
              <w:rPr>
                <w:szCs w:val="24"/>
              </w:rPr>
              <w:t>6. Kelių direkcija duomenis apie kelių naudotojo, laiku nesumokėjusio kelių naudotojo mokesčio, transporto priemonę (toliau – Duomenys) automatinėmis duomenų surinkimo ir kontrolės priemonėmis surenka ir tvarko vadovaudamasi EIS nuostatais, saugos nuostatais ir saugos politiką įgyvendinančiais dokumentais.</w:t>
            </w:r>
          </w:p>
          <w:p w14:paraId="2A091A36" w14:textId="77777777" w:rsidR="00B54872" w:rsidRDefault="00B54872">
            <w:pPr>
              <w:jc w:val="both"/>
              <w:rPr>
                <w:color w:val="000000"/>
                <w:szCs w:val="24"/>
              </w:rPr>
            </w:pPr>
          </w:p>
          <w:p w14:paraId="3A3F585E" w14:textId="77777777" w:rsidR="00B54872" w:rsidRDefault="00CB5AA8">
            <w:pPr>
              <w:jc w:val="both"/>
              <w:rPr>
                <w:b/>
                <w:bCs/>
                <w:color w:val="000000"/>
                <w:szCs w:val="24"/>
              </w:rPr>
            </w:pPr>
            <w:r>
              <w:rPr>
                <w:b/>
                <w:bCs/>
                <w:color w:val="000000"/>
                <w:szCs w:val="24"/>
              </w:rPr>
              <w:t xml:space="preserve">LRV nutarimas Nr. 447 </w:t>
            </w:r>
          </w:p>
          <w:p w14:paraId="2B2DE451" w14:textId="77777777" w:rsidR="00B54872" w:rsidRDefault="00CB5AA8">
            <w:pPr>
              <w:jc w:val="both"/>
              <w:rPr>
                <w:b/>
                <w:bCs/>
                <w:szCs w:val="24"/>
                <w:lang w:eastAsia="lt-LT"/>
              </w:rPr>
            </w:pPr>
            <w:r>
              <w:rPr>
                <w:b/>
                <w:bCs/>
                <w:color w:val="000000"/>
                <w:szCs w:val="24"/>
              </w:rPr>
              <w:t>&lt;...&gt; K</w:t>
            </w:r>
            <w:r>
              <w:rPr>
                <w:b/>
                <w:bCs/>
                <w:szCs w:val="24"/>
                <w:lang w:eastAsia="lt-LT"/>
              </w:rPr>
              <w:t>elių naudotojo mokesčio dydžiai ir šio mokesčio mokėjimo, administravimo ir priežiūros tvarkos aprašas</w:t>
            </w:r>
          </w:p>
          <w:p w14:paraId="1A9CCCEC" w14:textId="77777777" w:rsidR="00B54872" w:rsidRDefault="00CB5AA8">
            <w:pPr>
              <w:jc w:val="both"/>
              <w:rPr>
                <w:szCs w:val="24"/>
                <w:lang w:eastAsia="lt-LT"/>
              </w:rPr>
            </w:pPr>
            <w:r>
              <w:rPr>
                <w:b/>
                <w:bCs/>
                <w:szCs w:val="24"/>
                <w:lang w:eastAsia="lt-LT"/>
              </w:rPr>
              <w:t>&lt;...&gt;</w:t>
            </w:r>
            <w:r>
              <w:rPr>
                <w:szCs w:val="24"/>
                <w:lang w:eastAsia="lt-LT"/>
              </w:rPr>
              <w:t xml:space="preserve"> 2. Transporto priemonės, pirmą kartą įregistruotos Europos Sąjungos valstybėje narėje ar Europos ekonominės erdvės valstybėje po 2006 m. spalio 1 d., atitinka EURO IV arba mažiau taršią emisijos klasę. Siekiant įrodyti transporto priemonių, pagamintų iki šios datos ir įregistruotų Europos Sąjungos valstybėje narėje ar Europos ekonominės erdvės valstybėje, ir trečiosiose šalyse įregistruotų transporto priemonių atitiktį EURO IV arba mažiau taršiai emisijos klasei, pateikiamas gamintojo ar oficialaus jo atst</w:t>
            </w:r>
            <w:r>
              <w:rPr>
                <w:szCs w:val="24"/>
                <w:lang w:eastAsia="lt-LT"/>
              </w:rPr>
              <w:t>ovo išduotas sertifikatas (pažyma). Nepateikus tokio dokumento kontrolę vykdantiems pareigūnams, laikoma, kad transporto priemonė šios klasės neatitinka. &lt;...&gt;</w:t>
            </w:r>
          </w:p>
          <w:p w14:paraId="0C6E36E1" w14:textId="77777777" w:rsidR="00B54872" w:rsidRDefault="00B54872">
            <w:pPr>
              <w:jc w:val="both"/>
              <w:rPr>
                <w:b/>
                <w:bCs/>
                <w:szCs w:val="24"/>
              </w:rPr>
            </w:pPr>
          </w:p>
          <w:p w14:paraId="7B3C119A" w14:textId="77777777" w:rsidR="00B54872" w:rsidRDefault="00CB5AA8">
            <w:pPr>
              <w:jc w:val="both"/>
              <w:rPr>
                <w:b/>
                <w:bCs/>
                <w:szCs w:val="24"/>
              </w:rPr>
            </w:pPr>
            <w:r>
              <w:rPr>
                <w:b/>
                <w:bCs/>
                <w:szCs w:val="24"/>
              </w:rPr>
              <w:t>SM įsakymas Nr. 3-54</w:t>
            </w:r>
          </w:p>
          <w:p w14:paraId="4A7C462B" w14:textId="77777777" w:rsidR="00B54872" w:rsidRDefault="00CB5AA8">
            <w:pPr>
              <w:jc w:val="both"/>
              <w:rPr>
                <w:b/>
                <w:bCs/>
                <w:szCs w:val="24"/>
              </w:rPr>
            </w:pPr>
            <w:r>
              <w:rPr>
                <w:b/>
                <w:bCs/>
                <w:szCs w:val="24"/>
              </w:rPr>
              <w:t>&lt;...&gt;</w:t>
            </w:r>
          </w:p>
          <w:p w14:paraId="1C9CB7F7" w14:textId="77777777" w:rsidR="00B54872" w:rsidRDefault="00CB5AA8">
            <w:pPr>
              <w:jc w:val="both"/>
              <w:rPr>
                <w:szCs w:val="24"/>
              </w:rPr>
            </w:pPr>
            <w:r>
              <w:rPr>
                <w:szCs w:val="24"/>
              </w:rPr>
              <w:t>7.</w:t>
            </w:r>
            <w:r>
              <w:rPr>
                <w:szCs w:val="24"/>
              </w:rPr>
              <w:tab/>
              <w:t>Sumokėti kelių naudotojo mokestį galima elektroninėms vinjetėms platinti skirtoje interneto svetainėje www.keliumokestis.lt, fizinėse elektroninių vinječių platinimo vietose arba naudojantis mobiliosiomis programomis. Elektroninių vinječių platinimo vietose kelių naudotojams turi būti sudarytos galimybės gauti informaciją apie kelių naudotojo mokesčio dydžius ir kitą su kelių naudotojo mokesčiu susijusią aktualią informaciją lietuvių ir anglų kalbomis. Ši informacija taip pat turi būti pateikiama elektroni</w:t>
            </w:r>
            <w:r>
              <w:rPr>
                <w:szCs w:val="24"/>
              </w:rPr>
              <w:t>nėms vinjetėms platinti skirtoje interneto svetainėje ir mobiliosiose programose.  Fizinių  ir virtualių elektroninių vinječių platinimo vietų sąrašą galima rasti interneto svetainėje www.keliumokestis.lt.</w:t>
            </w:r>
          </w:p>
          <w:p w14:paraId="434A3820" w14:textId="77777777" w:rsidR="00B54872" w:rsidRDefault="00CB5AA8">
            <w:pPr>
              <w:jc w:val="both"/>
              <w:rPr>
                <w:color w:val="000000"/>
                <w:szCs w:val="24"/>
              </w:rPr>
            </w:pPr>
            <w:r>
              <w:rPr>
                <w:szCs w:val="24"/>
              </w:rPr>
              <w:t>8.</w:t>
            </w:r>
            <w:r>
              <w:rPr>
                <w:szCs w:val="24"/>
              </w:rPr>
              <w:tab/>
              <w:t xml:space="preserve">Kelių naudotojai elektroninę vinjetę įsigyja pagal </w:t>
            </w:r>
            <w:r>
              <w:rPr>
                <w:szCs w:val="24"/>
                <w:lang w:eastAsia="lt-LT"/>
              </w:rPr>
              <w:t>motorinės transporto priemonės registracijos dokumente nurodytą transporto priemonės kategoriją ir klasę, o kai transporto priemonės kategorija ir klasė nenurodyta, – pagal didžiausiąją leidžiamąją transporto priemonės masę ir (ar) sėdimųjų vietų skaičių. Transporto priemonių klasifikavimas ir kodai nurodyti Motorinių transporto priemonių ir jų priekabų kategorijų ir klasių pagal konstrukciją reikalavimuose.</w:t>
            </w:r>
          </w:p>
          <w:p w14:paraId="115802B6" w14:textId="77777777" w:rsidR="00B54872" w:rsidRDefault="00CB5AA8">
            <w:pPr>
              <w:tabs>
                <w:tab w:val="left" w:pos="1134"/>
              </w:tabs>
              <w:ind w:firstLine="851"/>
              <w:jc w:val="both"/>
              <w:rPr>
                <w:szCs w:val="24"/>
              </w:rPr>
            </w:pPr>
            <w:r>
              <w:rPr>
                <w:szCs w:val="24"/>
              </w:rPr>
              <w:t>4.</w:t>
            </w:r>
            <w:r>
              <w:rPr>
                <w:szCs w:val="24"/>
              </w:rPr>
              <w:tab/>
              <w:t>Elektroninės vinjetės elektroninį įrašą sudaro EIS tvarkoma ir saugoma informacija:</w:t>
            </w:r>
          </w:p>
          <w:p w14:paraId="786CC6D9" w14:textId="77777777" w:rsidR="00B54872" w:rsidRDefault="00CB5AA8">
            <w:pPr>
              <w:tabs>
                <w:tab w:val="left" w:pos="1134"/>
                <w:tab w:val="left" w:pos="1276"/>
              </w:tabs>
              <w:ind w:firstLine="851"/>
              <w:jc w:val="both"/>
              <w:rPr>
                <w:szCs w:val="24"/>
              </w:rPr>
            </w:pPr>
            <w:r>
              <w:rPr>
                <w:szCs w:val="24"/>
              </w:rPr>
              <w:t xml:space="preserve">4.1. elektroninės vinjetės įsigijimo ir galiojimo laikas (metai, mėnesiai, dienos, valandos ir minutės); </w:t>
            </w:r>
          </w:p>
          <w:p w14:paraId="00155EA8" w14:textId="77777777" w:rsidR="00B54872" w:rsidRDefault="00CB5AA8">
            <w:pPr>
              <w:tabs>
                <w:tab w:val="left" w:pos="1134"/>
                <w:tab w:val="left" w:pos="1276"/>
              </w:tabs>
              <w:ind w:firstLine="851"/>
              <w:jc w:val="both"/>
              <w:rPr>
                <w:szCs w:val="24"/>
              </w:rPr>
            </w:pPr>
            <w:r>
              <w:rPr>
                <w:szCs w:val="24"/>
              </w:rPr>
              <w:t>4.2. transporto priemonės, kurios valdytojas sumokėjo kelių naudotojo mokestį, duomenys:</w:t>
            </w:r>
          </w:p>
          <w:p w14:paraId="4EDD1531" w14:textId="77777777" w:rsidR="00B54872" w:rsidRDefault="00CB5AA8">
            <w:pPr>
              <w:tabs>
                <w:tab w:val="left" w:pos="1134"/>
                <w:tab w:val="left" w:pos="1276"/>
              </w:tabs>
              <w:ind w:firstLine="851"/>
              <w:jc w:val="both"/>
              <w:rPr>
                <w:szCs w:val="24"/>
              </w:rPr>
            </w:pPr>
            <w:r>
              <w:rPr>
                <w:szCs w:val="24"/>
              </w:rPr>
              <w:t>4.2.1. registracijos valstybė ir valstybinis registracijos numeris;</w:t>
            </w:r>
          </w:p>
          <w:p w14:paraId="1282E18E" w14:textId="77777777" w:rsidR="00B54872" w:rsidRDefault="00CB5AA8">
            <w:pPr>
              <w:tabs>
                <w:tab w:val="left" w:pos="1134"/>
                <w:tab w:val="left" w:pos="1276"/>
              </w:tabs>
              <w:ind w:firstLine="851"/>
              <w:jc w:val="both"/>
              <w:rPr>
                <w:szCs w:val="24"/>
              </w:rPr>
            </w:pPr>
            <w:r>
              <w:rPr>
                <w:szCs w:val="24"/>
              </w:rPr>
              <w:t>4.2.2. kategorija ir klasė, taip pat taršos emisijos klasė, kai ji yra nurodyta įsigyjant elektroninę vinjetę;</w:t>
            </w:r>
          </w:p>
          <w:p w14:paraId="4213C327" w14:textId="77777777" w:rsidR="00B54872" w:rsidRDefault="00B54872">
            <w:pPr>
              <w:jc w:val="both"/>
              <w:rPr>
                <w:color w:val="000000"/>
                <w:szCs w:val="24"/>
              </w:rPr>
            </w:pPr>
          </w:p>
          <w:p w14:paraId="0B327C59" w14:textId="77777777" w:rsidR="00B54872" w:rsidRDefault="00CB5AA8">
            <w:pPr>
              <w:jc w:val="both"/>
              <w:rPr>
                <w:b/>
                <w:bCs/>
                <w:color w:val="000000"/>
                <w:szCs w:val="24"/>
              </w:rPr>
            </w:pPr>
            <w:r>
              <w:rPr>
                <w:b/>
                <w:bCs/>
                <w:color w:val="000000"/>
                <w:szCs w:val="24"/>
              </w:rPr>
              <w:t>2022 m. įstatymas Nr. XIV-1702</w:t>
            </w:r>
          </w:p>
          <w:p w14:paraId="2AD91942" w14:textId="77777777" w:rsidR="00B54872" w:rsidRDefault="00CB5AA8">
            <w:pPr>
              <w:suppressAutoHyphens/>
              <w:jc w:val="both"/>
              <w:rPr>
                <w:b/>
                <w:bCs/>
                <w:szCs w:val="24"/>
              </w:rPr>
            </w:pPr>
            <w:r>
              <w:rPr>
                <w:b/>
                <w:bCs/>
                <w:szCs w:val="24"/>
              </w:rPr>
              <w:t>2 straipsnis. Pagrindinės šio įstatymo sąvokos</w:t>
            </w:r>
          </w:p>
          <w:p w14:paraId="65AAB1EC" w14:textId="77777777" w:rsidR="00B54872" w:rsidRDefault="00CB5AA8">
            <w:pPr>
              <w:jc w:val="both"/>
              <w:rPr>
                <w:color w:val="000000"/>
                <w:szCs w:val="24"/>
              </w:rPr>
            </w:pPr>
            <w:r>
              <w:rPr>
                <w:szCs w:val="24"/>
              </w:rPr>
              <w:t xml:space="preserve">2. </w:t>
            </w:r>
            <w:r>
              <w:rPr>
                <w:b/>
                <w:bCs/>
                <w:szCs w:val="24"/>
              </w:rPr>
              <w:t xml:space="preserve">Elektroninės kelių rinkliavos informacinė sistema </w:t>
            </w:r>
            <w:r>
              <w:rPr>
                <w:bCs/>
                <w:szCs w:val="24"/>
              </w:rPr>
              <w:t>–</w:t>
            </w:r>
            <w:r>
              <w:rPr>
                <w:szCs w:val="24"/>
              </w:rPr>
              <w:t xml:space="preserve"> informacinė sistema, kurioje registruojama kelių naudotojų mokėtina elektroninė kelių rinkliava.</w:t>
            </w:r>
          </w:p>
        </w:tc>
        <w:tc>
          <w:tcPr>
            <w:tcW w:w="2269" w:type="dxa"/>
          </w:tcPr>
          <w:p w14:paraId="6078865F"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tc>
      </w:tr>
      <w:tr w:rsidR="00B54872" w14:paraId="7682B805" w14:textId="77777777">
        <w:tc>
          <w:tcPr>
            <w:tcW w:w="7258" w:type="dxa"/>
          </w:tcPr>
          <w:p w14:paraId="2D9C18AB" w14:textId="77777777" w:rsidR="00B54872" w:rsidRDefault="00CB5AA8">
            <w:pPr>
              <w:jc w:val="both"/>
              <w:rPr>
                <w:szCs w:val="24"/>
                <w:lang w:eastAsia="lt-LT"/>
              </w:rPr>
            </w:pPr>
            <w:r>
              <w:rPr>
                <w:szCs w:val="24"/>
                <w:lang w:eastAsia="lt-LT"/>
              </w:rPr>
              <w:t>15) 7k straipsnis pakeičiamas taip:</w:t>
            </w:r>
          </w:p>
          <w:p w14:paraId="586B2F56" w14:textId="77777777" w:rsidR="00B54872" w:rsidRDefault="00CB5AA8">
            <w:pPr>
              <w:jc w:val="center"/>
              <w:rPr>
                <w:i/>
                <w:iCs/>
                <w:szCs w:val="24"/>
                <w:lang w:eastAsia="lt-LT"/>
              </w:rPr>
            </w:pPr>
            <w:r>
              <w:rPr>
                <w:i/>
                <w:iCs/>
                <w:szCs w:val="24"/>
                <w:lang w:eastAsia="lt-LT"/>
              </w:rPr>
              <w:t>„7k straipsnis</w:t>
            </w:r>
          </w:p>
          <w:p w14:paraId="2303E091" w14:textId="77777777" w:rsidR="00B54872" w:rsidRDefault="00CB5AA8">
            <w:pPr>
              <w:jc w:val="both"/>
              <w:rPr>
                <w:szCs w:val="24"/>
                <w:lang w:eastAsia="lt-LT"/>
              </w:rPr>
            </w:pPr>
            <w:r>
              <w:rPr>
                <w:szCs w:val="24"/>
                <w:lang w:eastAsia="lt-LT"/>
              </w:rPr>
              <w:t>Nedarant poveikio Sutarties dėl Europos Sąjungos veikimo 107 ir 108 straipsniams, šia direktyva nedaromas poveikis valstybių narių, kurios įveda rinkliavų sistemą, laisvei numatyti atitinkamą kompensaciją.“</w:t>
            </w:r>
          </w:p>
        </w:tc>
        <w:tc>
          <w:tcPr>
            <w:tcW w:w="6379" w:type="dxa"/>
          </w:tcPr>
          <w:p w14:paraId="66CAEAD9" w14:textId="77777777" w:rsidR="00B54872" w:rsidRDefault="00CB5AA8">
            <w:pPr>
              <w:jc w:val="both"/>
              <w:rPr>
                <w:i/>
                <w:iCs/>
                <w:color w:val="000000"/>
                <w:szCs w:val="24"/>
              </w:rPr>
            </w:pPr>
            <w:r>
              <w:rPr>
                <w:i/>
                <w:iCs/>
                <w:color w:val="000000"/>
                <w:szCs w:val="24"/>
              </w:rPr>
              <w:t>Pastaba. Valstybės narės gali apsispręsti dėl šių nuostatų taikymo. Šios nuostatos netaikomos.</w:t>
            </w:r>
          </w:p>
          <w:p w14:paraId="11A06E50" w14:textId="77777777" w:rsidR="00B54872" w:rsidRDefault="00B54872">
            <w:pPr>
              <w:jc w:val="both"/>
              <w:rPr>
                <w:color w:val="000000"/>
                <w:szCs w:val="24"/>
              </w:rPr>
            </w:pPr>
          </w:p>
        </w:tc>
        <w:tc>
          <w:tcPr>
            <w:tcW w:w="2269" w:type="dxa"/>
          </w:tcPr>
          <w:p w14:paraId="52B4A09E" w14:textId="77777777" w:rsidR="00B54872" w:rsidRDefault="00B54872">
            <w:pPr>
              <w:widowControl w:val="0"/>
              <w:suppressAutoHyphens/>
              <w:jc w:val="both"/>
              <w:rPr>
                <w:rFonts w:eastAsia="Lucida Sans Unicode"/>
                <w:bCs/>
                <w:color w:val="000000"/>
                <w:szCs w:val="24"/>
                <w:lang w:eastAsia="lt-LT"/>
              </w:rPr>
            </w:pPr>
          </w:p>
        </w:tc>
      </w:tr>
      <w:tr w:rsidR="00B54872" w14:paraId="79B67C2C" w14:textId="77777777">
        <w:tc>
          <w:tcPr>
            <w:tcW w:w="7258" w:type="dxa"/>
          </w:tcPr>
          <w:p w14:paraId="0FDA83DE" w14:textId="77777777" w:rsidR="00B54872" w:rsidRDefault="00B54872">
            <w:pPr>
              <w:rPr>
                <w:sz w:val="10"/>
                <w:szCs w:val="10"/>
              </w:rPr>
            </w:pPr>
          </w:p>
          <w:p w14:paraId="4D018C6D" w14:textId="77777777" w:rsidR="00B54872" w:rsidRDefault="00CB5AA8">
            <w:pPr>
              <w:spacing w:line="312" w:lineRule="atLeast"/>
              <w:jc w:val="both"/>
              <w:rPr>
                <w:szCs w:val="24"/>
                <w:lang w:eastAsia="lt-LT"/>
              </w:rPr>
            </w:pPr>
            <w:r>
              <w:rPr>
                <w:szCs w:val="24"/>
                <w:lang w:eastAsia="lt-LT"/>
              </w:rPr>
              <w:t>16) 8 straipsnis iš dalies keičiamas taip: 2 dalies a ir b punktai pakeičiami taip:</w:t>
            </w:r>
          </w:p>
          <w:p w14:paraId="4F7514F4" w14:textId="77777777" w:rsidR="00B54872" w:rsidRDefault="00B54872">
            <w:pPr>
              <w:rPr>
                <w:sz w:val="10"/>
                <w:szCs w:val="10"/>
              </w:rPr>
            </w:pPr>
          </w:p>
          <w:p w14:paraId="59B1A8EF" w14:textId="77777777" w:rsidR="00B54872" w:rsidRDefault="00CB5AA8">
            <w:pPr>
              <w:spacing w:line="312" w:lineRule="atLeast"/>
              <w:jc w:val="both"/>
              <w:rPr>
                <w:szCs w:val="24"/>
                <w:lang w:eastAsia="lt-LT"/>
              </w:rPr>
            </w:pPr>
            <w:r>
              <w:rPr>
                <w:szCs w:val="24"/>
                <w:lang w:eastAsia="lt-LT"/>
              </w:rPr>
              <w:t>a)2 dalies a ir b punktai pakeičiami taip:</w:t>
            </w:r>
          </w:p>
          <w:tbl>
            <w:tblPr>
              <w:tblW w:w="5000" w:type="pct"/>
              <w:tblLayout w:type="fixed"/>
              <w:tblCellMar>
                <w:left w:w="0" w:type="dxa"/>
                <w:right w:w="0" w:type="dxa"/>
              </w:tblCellMar>
              <w:tblLook w:val="04A0" w:firstRow="1" w:lastRow="0" w:firstColumn="1" w:lastColumn="0" w:noHBand="0" w:noVBand="1"/>
            </w:tblPr>
            <w:tblGrid>
              <w:gridCol w:w="7042"/>
            </w:tblGrid>
            <w:tr w:rsidR="00B54872" w14:paraId="485C530A" w14:textId="77777777">
              <w:tc>
                <w:tcPr>
                  <w:tcW w:w="6872" w:type="dxa"/>
                  <w:hideMark/>
                </w:tcPr>
                <w:p w14:paraId="0FAABFEE" w14:textId="77777777" w:rsidR="00B54872" w:rsidRDefault="00B54872">
                  <w:pPr>
                    <w:rPr>
                      <w:sz w:val="10"/>
                      <w:szCs w:val="10"/>
                    </w:rPr>
                  </w:pPr>
                </w:p>
                <w:p w14:paraId="2491BE8A" w14:textId="77777777" w:rsidR="00B54872" w:rsidRDefault="00CB5AA8">
                  <w:pPr>
                    <w:spacing w:line="312" w:lineRule="atLeast"/>
                    <w:jc w:val="both"/>
                    <w:rPr>
                      <w:szCs w:val="24"/>
                      <w:lang w:eastAsia="lt-LT"/>
                    </w:rPr>
                  </w:pPr>
                  <w:r>
                    <w:rPr>
                      <w:szCs w:val="24"/>
                      <w:lang w:eastAsia="lt-LT"/>
                    </w:rPr>
                    <w:t>„a)sumokėjus bendrą naudotojo mokestį leidžiama naudotis tinklu, dalyvaujančių valstybių narių apibrėžtu pagal 7 straipsnio 1 ir 2 dalis;</w:t>
                  </w:r>
                </w:p>
                <w:p w14:paraId="06478D00" w14:textId="77777777" w:rsidR="00B54872" w:rsidRDefault="00CB5AA8">
                  <w:pPr>
                    <w:spacing w:line="312" w:lineRule="atLeast"/>
                    <w:ind w:left="720" w:hanging="360"/>
                    <w:jc w:val="both"/>
                    <w:rPr>
                      <w:szCs w:val="24"/>
                      <w:lang w:eastAsia="lt-LT"/>
                    </w:rPr>
                  </w:pPr>
                  <w:r>
                    <w:rPr>
                      <w:szCs w:val="24"/>
                      <w:lang w:eastAsia="lt-LT"/>
                    </w:rPr>
                    <w:t>a)</w:t>
                  </w:r>
                  <w:r>
                    <w:rPr>
                      <w:szCs w:val="24"/>
                      <w:lang w:eastAsia="lt-LT"/>
                    </w:rPr>
                    <w:tab/>
                    <w:t>dalyvaujančios valstybės narės nustato tokį bendro naudotojo mokesčio tarifą, kuris neviršytų 7a straipsnyje nustatytų maksimalių tarifų;“;</w:t>
                  </w:r>
                </w:p>
                <w:p w14:paraId="01F8FCD0" w14:textId="77777777" w:rsidR="00B54872" w:rsidRDefault="00B54872">
                  <w:pPr>
                    <w:rPr>
                      <w:sz w:val="10"/>
                      <w:szCs w:val="10"/>
                    </w:rPr>
                  </w:pPr>
                </w:p>
                <w:p w14:paraId="480779CD" w14:textId="77777777" w:rsidR="00B54872" w:rsidRDefault="00CB5AA8">
                  <w:pPr>
                    <w:spacing w:line="312" w:lineRule="atLeast"/>
                    <w:jc w:val="both"/>
                    <w:rPr>
                      <w:szCs w:val="24"/>
                      <w:lang w:eastAsia="lt-LT"/>
                    </w:rPr>
                  </w:pPr>
                  <w:r>
                    <w:rPr>
                      <w:szCs w:val="24"/>
                      <w:lang w:eastAsia="lt-LT"/>
                    </w:rPr>
                    <w:t>b)papildoma šia dalimi:</w:t>
                  </w:r>
                </w:p>
                <w:p w14:paraId="61D876D4" w14:textId="77777777" w:rsidR="00B54872" w:rsidRDefault="00B54872">
                  <w:pPr>
                    <w:rPr>
                      <w:sz w:val="10"/>
                      <w:szCs w:val="10"/>
                    </w:rPr>
                  </w:pPr>
                </w:p>
                <w:p w14:paraId="48538D30" w14:textId="77777777" w:rsidR="00B54872" w:rsidRDefault="00CB5AA8">
                  <w:pPr>
                    <w:spacing w:line="312" w:lineRule="atLeast"/>
                    <w:jc w:val="both"/>
                    <w:rPr>
                      <w:szCs w:val="24"/>
                      <w:lang w:eastAsia="lt-LT"/>
                    </w:rPr>
                  </w:pPr>
                  <w:r>
                    <w:rPr>
                      <w:szCs w:val="24"/>
                      <w:lang w:eastAsia="lt-LT"/>
                    </w:rPr>
                    <w:t>„3.   Šio straipsnio 1 dalyje nurodytos bendros naudotojo mokesčių sistemos atveju 7 ga straipsnio 1 dalies antroje ir trečioje pastraipose nurodyta galutinė diferencijavimo taikymo data pratęsiama iki 2025 m. kovo 25 d. arba, jei išmetamo CO</w:t>
                  </w:r>
                  <w:r>
                    <w:rPr>
                      <w:sz w:val="17"/>
                      <w:szCs w:val="17"/>
                      <w:vertAlign w:val="subscript"/>
                      <w:lang w:eastAsia="lt-LT"/>
                    </w:rPr>
                    <w:t>2</w:t>
                  </w:r>
                  <w:r>
                    <w:rPr>
                      <w:szCs w:val="24"/>
                      <w:lang w:eastAsia="lt-LT"/>
                    </w:rPr>
                    <w:t> kiekio atskaitos vertės paskelbiamos po 2022 m. kovo 24 d., – iki trejų metų po išmetamo CO</w:t>
                  </w:r>
                  <w:r>
                    <w:rPr>
                      <w:sz w:val="17"/>
                      <w:szCs w:val="17"/>
                      <w:vertAlign w:val="subscript"/>
                      <w:lang w:eastAsia="lt-LT"/>
                    </w:rPr>
                    <w:t>2</w:t>
                  </w:r>
                  <w:r>
                    <w:rPr>
                      <w:szCs w:val="24"/>
                      <w:lang w:eastAsia="lt-LT"/>
                    </w:rPr>
                    <w:t> kiekio atskaitos verčių paskelbimo.“;</w:t>
                  </w:r>
                </w:p>
              </w:tc>
            </w:tr>
          </w:tbl>
          <w:p w14:paraId="18EA6FFE" w14:textId="77777777" w:rsidR="00B54872" w:rsidRDefault="00B54872">
            <w:pPr>
              <w:rPr>
                <w:sz w:val="10"/>
                <w:szCs w:val="10"/>
              </w:rPr>
            </w:pPr>
          </w:p>
          <w:p w14:paraId="74D71014" w14:textId="77777777" w:rsidR="00B54872" w:rsidRDefault="00B54872">
            <w:pPr>
              <w:spacing w:line="312" w:lineRule="atLeast"/>
              <w:jc w:val="both"/>
              <w:rPr>
                <w:szCs w:val="24"/>
                <w:lang w:eastAsia="lt-LT"/>
              </w:rPr>
            </w:pPr>
          </w:p>
        </w:tc>
        <w:tc>
          <w:tcPr>
            <w:tcW w:w="6379" w:type="dxa"/>
          </w:tcPr>
          <w:p w14:paraId="7990C0EE" w14:textId="77777777" w:rsidR="00B54872" w:rsidRDefault="00B54872">
            <w:pPr>
              <w:jc w:val="both"/>
              <w:rPr>
                <w:color w:val="000000"/>
                <w:szCs w:val="24"/>
              </w:rPr>
            </w:pPr>
          </w:p>
          <w:p w14:paraId="4146596E" w14:textId="77777777" w:rsidR="00B54872" w:rsidRDefault="00CB5AA8">
            <w:pPr>
              <w:jc w:val="both"/>
              <w:rPr>
                <w:i/>
                <w:iCs/>
                <w:color w:val="000000"/>
                <w:szCs w:val="24"/>
              </w:rPr>
            </w:pPr>
            <w:r>
              <w:rPr>
                <w:i/>
                <w:iCs/>
                <w:color w:val="000000"/>
                <w:szCs w:val="24"/>
              </w:rPr>
              <w:t>Pastaba. Valstybės narės gali apsispręsti dėl šių nuostatų taikymo. Lietuva bendroje sistemoje nedalyvauja.</w:t>
            </w:r>
          </w:p>
          <w:p w14:paraId="42E1AB40" w14:textId="77777777" w:rsidR="00B54872" w:rsidRDefault="00B54872">
            <w:pPr>
              <w:jc w:val="both"/>
              <w:rPr>
                <w:color w:val="000000"/>
                <w:szCs w:val="24"/>
              </w:rPr>
            </w:pPr>
          </w:p>
        </w:tc>
        <w:tc>
          <w:tcPr>
            <w:tcW w:w="2269" w:type="dxa"/>
          </w:tcPr>
          <w:p w14:paraId="66738B5E" w14:textId="77777777" w:rsidR="00B54872" w:rsidRDefault="00B54872">
            <w:pPr>
              <w:widowControl w:val="0"/>
              <w:suppressAutoHyphens/>
              <w:jc w:val="both"/>
              <w:rPr>
                <w:rFonts w:eastAsia="Lucida Sans Unicode"/>
                <w:bCs/>
                <w:color w:val="000000"/>
                <w:szCs w:val="24"/>
                <w:lang w:eastAsia="lt-LT"/>
              </w:rPr>
            </w:pPr>
          </w:p>
        </w:tc>
      </w:tr>
      <w:tr w:rsidR="00B54872" w14:paraId="6BA36E84" w14:textId="77777777">
        <w:tc>
          <w:tcPr>
            <w:tcW w:w="7258" w:type="dxa"/>
          </w:tcPr>
          <w:p w14:paraId="68C69AD2" w14:textId="77777777" w:rsidR="00B54872" w:rsidRDefault="00B54872">
            <w:pPr>
              <w:rPr>
                <w:sz w:val="10"/>
                <w:szCs w:val="10"/>
              </w:rPr>
            </w:pPr>
          </w:p>
          <w:p w14:paraId="262E476D" w14:textId="77777777" w:rsidR="00B54872" w:rsidRDefault="00CB5AA8">
            <w:pPr>
              <w:spacing w:line="312" w:lineRule="atLeast"/>
              <w:jc w:val="both"/>
              <w:rPr>
                <w:szCs w:val="24"/>
                <w:lang w:eastAsia="lt-LT"/>
              </w:rPr>
            </w:pPr>
            <w:r>
              <w:rPr>
                <w:szCs w:val="24"/>
                <w:lang w:eastAsia="lt-LT"/>
              </w:rPr>
              <w:t>17)9 straipsnis iš dalies keičiamas taip:</w:t>
            </w:r>
          </w:p>
          <w:p w14:paraId="5876F1F8" w14:textId="77777777" w:rsidR="00B54872" w:rsidRDefault="00B54872">
            <w:pPr>
              <w:rPr>
                <w:sz w:val="10"/>
                <w:szCs w:val="10"/>
              </w:rPr>
            </w:pPr>
          </w:p>
          <w:p w14:paraId="662D9AF9" w14:textId="77777777" w:rsidR="00B54872" w:rsidRDefault="00CB5AA8">
            <w:pPr>
              <w:spacing w:line="312" w:lineRule="atLeast"/>
              <w:jc w:val="both"/>
              <w:rPr>
                <w:szCs w:val="24"/>
                <w:lang w:eastAsia="lt-LT"/>
              </w:rPr>
            </w:pPr>
            <w:r>
              <w:rPr>
                <w:szCs w:val="24"/>
                <w:lang w:eastAsia="lt-LT"/>
              </w:rPr>
              <w:t>a) 1a dalis pakeičiama taip;</w:t>
            </w:r>
          </w:p>
          <w:p w14:paraId="7E9F212A" w14:textId="77777777" w:rsidR="00B54872" w:rsidRDefault="00B54872">
            <w:pPr>
              <w:rPr>
                <w:sz w:val="10"/>
                <w:szCs w:val="10"/>
              </w:rPr>
            </w:pPr>
          </w:p>
          <w:p w14:paraId="39C838E0" w14:textId="77777777" w:rsidR="00B54872" w:rsidRDefault="00CB5AA8">
            <w:pPr>
              <w:spacing w:line="312" w:lineRule="atLeast"/>
              <w:jc w:val="both"/>
              <w:rPr>
                <w:szCs w:val="24"/>
                <w:lang w:eastAsia="lt-LT"/>
              </w:rPr>
            </w:pPr>
            <w:r>
              <w:rPr>
                <w:szCs w:val="24"/>
                <w:lang w:eastAsia="lt-LT"/>
              </w:rPr>
              <w:t>„1a.   Ši direktyva netrukdo valstybėms narėms taikyti:</w:t>
            </w:r>
          </w:p>
          <w:p w14:paraId="513AC383" w14:textId="77777777" w:rsidR="00B54872" w:rsidRDefault="00CB5AA8">
            <w:pPr>
              <w:spacing w:line="312" w:lineRule="atLeast"/>
              <w:ind w:left="720" w:hanging="360"/>
              <w:jc w:val="both"/>
              <w:rPr>
                <w:szCs w:val="24"/>
                <w:lang w:eastAsia="lt-LT"/>
              </w:rPr>
            </w:pPr>
            <w:r>
              <w:rPr>
                <w:szCs w:val="24"/>
                <w:lang w:eastAsia="lt-LT"/>
              </w:rPr>
              <w:t>a)</w:t>
            </w:r>
            <w:r>
              <w:rPr>
                <w:szCs w:val="24"/>
                <w:lang w:eastAsia="lt-LT"/>
              </w:rPr>
              <w:tab/>
            </w:r>
            <w:r>
              <w:rPr>
                <w:szCs w:val="24"/>
                <w:lang w:eastAsia="lt-LT"/>
              </w:rPr>
              <w:t xml:space="preserve">reguliavimo mokesčius, kurie specialiai nustatyti siekiant sumažinti eismo spūstis arba poveikį aplinkai, įskaitant prastą oro kokybę, visuose miestų teritorijose esančiuose keliuose, įskaitant </w:t>
            </w:r>
            <w:proofErr w:type="spellStart"/>
            <w:r>
              <w:rPr>
                <w:szCs w:val="24"/>
                <w:lang w:eastAsia="lt-LT"/>
              </w:rPr>
              <w:t>transeuropinio</w:t>
            </w:r>
            <w:proofErr w:type="spellEnd"/>
            <w:r>
              <w:rPr>
                <w:szCs w:val="24"/>
                <w:lang w:eastAsia="lt-LT"/>
              </w:rPr>
              <w:t xml:space="preserve"> tinklo kelius, kertančius miestų teritorijas;</w:t>
            </w:r>
          </w:p>
          <w:p w14:paraId="566B6622" w14:textId="77777777" w:rsidR="00B54872" w:rsidRDefault="00CB5AA8">
            <w:pPr>
              <w:spacing w:line="312" w:lineRule="atLeast"/>
              <w:ind w:left="720" w:hanging="360"/>
              <w:jc w:val="both"/>
              <w:rPr>
                <w:szCs w:val="24"/>
                <w:lang w:eastAsia="lt-LT"/>
              </w:rPr>
            </w:pPr>
            <w:r>
              <w:rPr>
                <w:szCs w:val="24"/>
                <w:lang w:eastAsia="lt-LT"/>
              </w:rPr>
              <w:t>b)</w:t>
            </w:r>
            <w:r>
              <w:rPr>
                <w:szCs w:val="24"/>
                <w:lang w:eastAsia="lt-LT"/>
              </w:rPr>
              <w:tab/>
              <w:t xml:space="preserve">mokesčius, kurie specialiai nustatyti, siekiant finansuoti keliuose sumontuotų arba šalia ar virš kelių įrengtų įrenginių, kurie tiekia energiją judančioms </w:t>
            </w:r>
            <w:proofErr w:type="spellStart"/>
            <w:r>
              <w:rPr>
                <w:szCs w:val="24"/>
                <w:lang w:eastAsia="lt-LT"/>
              </w:rPr>
              <w:t>mažataršėms</w:t>
            </w:r>
            <w:proofErr w:type="spellEnd"/>
            <w:r>
              <w:rPr>
                <w:szCs w:val="24"/>
                <w:lang w:eastAsia="lt-LT"/>
              </w:rPr>
              <w:t xml:space="preserve"> bei netaršioms transporto priemonėms, statymą, eksploatavimą, priežiūrą bei plėtojimą, ir renkami už tokias transporto priemones.</w:t>
            </w:r>
          </w:p>
          <w:p w14:paraId="713A159E" w14:textId="77777777" w:rsidR="00B54872" w:rsidRDefault="00B54872">
            <w:pPr>
              <w:rPr>
                <w:sz w:val="10"/>
                <w:szCs w:val="10"/>
              </w:rPr>
            </w:pPr>
          </w:p>
          <w:p w14:paraId="5C5C447C" w14:textId="77777777" w:rsidR="00B54872" w:rsidRDefault="00CB5AA8">
            <w:pPr>
              <w:spacing w:line="312" w:lineRule="atLeast"/>
              <w:jc w:val="both"/>
              <w:rPr>
                <w:szCs w:val="24"/>
                <w:lang w:eastAsia="lt-LT"/>
              </w:rPr>
            </w:pPr>
            <w:r>
              <w:rPr>
                <w:szCs w:val="24"/>
                <w:lang w:eastAsia="lt-LT"/>
              </w:rPr>
              <w:t>Tie mokesčiai taikomi nediskriminuojant.“;</w:t>
            </w:r>
          </w:p>
          <w:p w14:paraId="5ABC2D13" w14:textId="77777777" w:rsidR="00B54872" w:rsidRDefault="00B54872">
            <w:pPr>
              <w:rPr>
                <w:sz w:val="10"/>
                <w:szCs w:val="10"/>
              </w:rPr>
            </w:pPr>
          </w:p>
          <w:p w14:paraId="001A1E8D" w14:textId="77777777" w:rsidR="00B54872" w:rsidRDefault="00CB5AA8">
            <w:pPr>
              <w:spacing w:line="312" w:lineRule="atLeast"/>
              <w:jc w:val="both"/>
              <w:rPr>
                <w:szCs w:val="24"/>
                <w:lang w:eastAsia="lt-LT"/>
              </w:rPr>
            </w:pPr>
            <w:r>
              <w:rPr>
                <w:szCs w:val="24"/>
                <w:lang w:eastAsia="lt-LT"/>
              </w:rPr>
              <w:t>b)2 dalies pastraipa išbraukiama;</w:t>
            </w:r>
          </w:p>
        </w:tc>
        <w:tc>
          <w:tcPr>
            <w:tcW w:w="6379" w:type="dxa"/>
          </w:tcPr>
          <w:p w14:paraId="0512C93D" w14:textId="77777777" w:rsidR="00B54872" w:rsidRDefault="00B54872">
            <w:pPr>
              <w:jc w:val="both"/>
              <w:rPr>
                <w:color w:val="000000"/>
                <w:szCs w:val="24"/>
              </w:rPr>
            </w:pPr>
          </w:p>
          <w:p w14:paraId="3CBEDD9D" w14:textId="77777777" w:rsidR="00B54872" w:rsidRDefault="00CB5AA8">
            <w:pPr>
              <w:jc w:val="both"/>
              <w:rPr>
                <w:i/>
                <w:iCs/>
                <w:color w:val="000000"/>
                <w:szCs w:val="24"/>
              </w:rPr>
            </w:pPr>
            <w:r>
              <w:rPr>
                <w:i/>
                <w:iCs/>
                <w:color w:val="000000"/>
                <w:szCs w:val="24"/>
              </w:rPr>
              <w:t>Pastaba. Valstybės narės gali apsispręsti dėl šių nuostatų taikymo. Šios nuostatos netaikomos.</w:t>
            </w:r>
          </w:p>
          <w:p w14:paraId="01489795" w14:textId="77777777" w:rsidR="00B54872" w:rsidRDefault="00B54872">
            <w:pPr>
              <w:jc w:val="both"/>
              <w:rPr>
                <w:color w:val="000000"/>
                <w:szCs w:val="24"/>
              </w:rPr>
            </w:pPr>
          </w:p>
        </w:tc>
        <w:tc>
          <w:tcPr>
            <w:tcW w:w="2269" w:type="dxa"/>
          </w:tcPr>
          <w:p w14:paraId="58EBDDA8" w14:textId="77777777" w:rsidR="00B54872" w:rsidRDefault="00B54872">
            <w:pPr>
              <w:widowControl w:val="0"/>
              <w:suppressAutoHyphens/>
              <w:jc w:val="both"/>
              <w:rPr>
                <w:rFonts w:eastAsia="Lucida Sans Unicode"/>
                <w:bCs/>
                <w:color w:val="000000"/>
                <w:szCs w:val="24"/>
                <w:lang w:eastAsia="lt-LT"/>
              </w:rPr>
            </w:pPr>
          </w:p>
        </w:tc>
      </w:tr>
      <w:tr w:rsidR="00B54872" w14:paraId="4873879B" w14:textId="77777777">
        <w:tc>
          <w:tcPr>
            <w:tcW w:w="7258" w:type="dxa"/>
          </w:tcPr>
          <w:p w14:paraId="77D3A640" w14:textId="77777777" w:rsidR="00B54872" w:rsidRDefault="00B54872">
            <w:pPr>
              <w:rPr>
                <w:sz w:val="10"/>
                <w:szCs w:val="10"/>
              </w:rPr>
            </w:pPr>
          </w:p>
          <w:p w14:paraId="0D9DDF76" w14:textId="77777777" w:rsidR="00B54872" w:rsidRDefault="00CB5AA8">
            <w:pPr>
              <w:spacing w:line="312" w:lineRule="atLeast"/>
              <w:jc w:val="both"/>
              <w:rPr>
                <w:szCs w:val="24"/>
                <w:lang w:eastAsia="lt-LT"/>
              </w:rPr>
            </w:pPr>
            <w:r>
              <w:rPr>
                <w:szCs w:val="24"/>
                <w:lang w:eastAsia="lt-LT"/>
              </w:rPr>
              <w:t>18) 9c straipsnis papildomas šia dalimi:</w:t>
            </w:r>
          </w:p>
          <w:p w14:paraId="7C926F3B" w14:textId="77777777" w:rsidR="00B54872" w:rsidRDefault="00B54872">
            <w:pPr>
              <w:rPr>
                <w:sz w:val="10"/>
                <w:szCs w:val="10"/>
              </w:rPr>
            </w:pPr>
          </w:p>
          <w:p w14:paraId="18C22193" w14:textId="77777777" w:rsidR="00B54872" w:rsidRDefault="00CB5AA8">
            <w:pPr>
              <w:spacing w:line="312" w:lineRule="atLeast"/>
              <w:jc w:val="both"/>
              <w:rPr>
                <w:szCs w:val="24"/>
                <w:lang w:eastAsia="lt-LT"/>
              </w:rPr>
            </w:pPr>
            <w:r>
              <w:rPr>
                <w:szCs w:val="24"/>
                <w:lang w:eastAsia="lt-LT"/>
              </w:rPr>
              <w:t xml:space="preserve">„3.   Kai daroma nuoroda į šią dalį, taikomas Reglamento </w:t>
            </w:r>
            <w:hyperlink r:id="rId72" w:tgtFrame="_blank" w:history="1">
              <w:r>
                <w:rPr>
                  <w:color w:val="0000FF" w:themeColor="hyperlink"/>
                  <w:szCs w:val="24"/>
                  <w:u w:val="single"/>
                  <w:lang w:eastAsia="lt-LT"/>
                </w:rPr>
                <w:t>(ES) Nr. 182/2011</w:t>
              </w:r>
            </w:hyperlink>
            <w:r>
              <w:rPr>
                <w:szCs w:val="24"/>
                <w:lang w:eastAsia="lt-LT"/>
              </w:rPr>
              <w:t xml:space="preserve"> 5 straipsnis.“;</w:t>
            </w:r>
          </w:p>
        </w:tc>
        <w:tc>
          <w:tcPr>
            <w:tcW w:w="6379" w:type="dxa"/>
          </w:tcPr>
          <w:p w14:paraId="6A8EB0AF" w14:textId="77777777" w:rsidR="00B54872" w:rsidRDefault="00CB5AA8">
            <w:pPr>
              <w:jc w:val="both"/>
              <w:rPr>
                <w:i/>
                <w:iCs/>
                <w:color w:val="000000"/>
                <w:szCs w:val="24"/>
              </w:rPr>
            </w:pPr>
            <w:r>
              <w:rPr>
                <w:i/>
                <w:iCs/>
                <w:color w:val="000000"/>
                <w:szCs w:val="24"/>
              </w:rPr>
              <w:t xml:space="preserve">Pastaba. Ši </w:t>
            </w:r>
            <w:r>
              <w:rPr>
                <w:i/>
                <w:iCs/>
                <w:szCs w:val="24"/>
              </w:rPr>
              <w:t xml:space="preserve">Direktyvos nuostata perkėlimo nereikalauja, kadangi yra taikoma </w:t>
            </w:r>
            <w:r>
              <w:rPr>
                <w:i/>
                <w:iCs/>
                <w:color w:val="000000"/>
                <w:szCs w:val="24"/>
              </w:rPr>
              <w:t>Komisijai.</w:t>
            </w:r>
          </w:p>
          <w:p w14:paraId="7F1D10D2" w14:textId="77777777" w:rsidR="00B54872" w:rsidRDefault="00B54872">
            <w:pPr>
              <w:jc w:val="both"/>
              <w:rPr>
                <w:color w:val="000000"/>
                <w:szCs w:val="24"/>
              </w:rPr>
            </w:pPr>
          </w:p>
        </w:tc>
        <w:tc>
          <w:tcPr>
            <w:tcW w:w="2269" w:type="dxa"/>
          </w:tcPr>
          <w:p w14:paraId="191B5408" w14:textId="77777777" w:rsidR="00B54872" w:rsidRDefault="00B54872">
            <w:pPr>
              <w:widowControl w:val="0"/>
              <w:suppressAutoHyphens/>
              <w:jc w:val="both"/>
              <w:rPr>
                <w:rFonts w:eastAsia="Lucida Sans Unicode"/>
                <w:bCs/>
                <w:color w:val="000000"/>
                <w:szCs w:val="24"/>
                <w:lang w:eastAsia="lt-LT"/>
              </w:rPr>
            </w:pPr>
          </w:p>
        </w:tc>
      </w:tr>
      <w:tr w:rsidR="00B54872" w14:paraId="7E48A43B" w14:textId="77777777">
        <w:tc>
          <w:tcPr>
            <w:tcW w:w="7258" w:type="dxa"/>
          </w:tcPr>
          <w:p w14:paraId="132610D7" w14:textId="77777777" w:rsidR="00B54872" w:rsidRDefault="00CB5AA8">
            <w:pPr>
              <w:spacing w:line="312" w:lineRule="atLeast"/>
              <w:jc w:val="both"/>
              <w:rPr>
                <w:szCs w:val="24"/>
                <w:lang w:eastAsia="lt-LT"/>
              </w:rPr>
            </w:pPr>
            <w:r>
              <w:rPr>
                <w:szCs w:val="24"/>
                <w:lang w:eastAsia="lt-LT"/>
              </w:rPr>
              <w:t>19) 9d ir 9e straipsniai pakeičiami taip:</w:t>
            </w:r>
          </w:p>
          <w:p w14:paraId="3660BF2E" w14:textId="77777777" w:rsidR="00B54872" w:rsidRDefault="00CB5AA8">
            <w:pPr>
              <w:jc w:val="center"/>
              <w:rPr>
                <w:i/>
                <w:iCs/>
                <w:szCs w:val="24"/>
                <w:lang w:eastAsia="lt-LT"/>
              </w:rPr>
            </w:pPr>
            <w:r>
              <w:rPr>
                <w:i/>
                <w:iCs/>
                <w:szCs w:val="24"/>
                <w:lang w:eastAsia="lt-LT"/>
              </w:rPr>
              <w:t>„9d straipsnis</w:t>
            </w:r>
          </w:p>
          <w:p w14:paraId="38930E98" w14:textId="77777777" w:rsidR="00B54872" w:rsidRDefault="00CB5AA8">
            <w:pPr>
              <w:jc w:val="both"/>
              <w:rPr>
                <w:szCs w:val="24"/>
                <w:lang w:eastAsia="lt-LT"/>
              </w:rPr>
            </w:pPr>
            <w:r>
              <w:rPr>
                <w:szCs w:val="24"/>
                <w:lang w:eastAsia="lt-LT"/>
              </w:rPr>
              <w:t xml:space="preserve">Komisijai pagal šios direktyvos 9e straipsnį suteikiami įgaliojimai priimti deleguotuosius aktus, kuriais iš dalies keičiama ši direktyva, kiek tai susiję su 0 priedu, </w:t>
            </w:r>
            <w:proofErr w:type="spellStart"/>
            <w:r>
              <w:rPr>
                <w:szCs w:val="24"/>
                <w:lang w:eastAsia="lt-LT"/>
              </w:rPr>
              <w:t>IIIa</w:t>
            </w:r>
            <w:proofErr w:type="spellEnd"/>
            <w:r>
              <w:rPr>
                <w:szCs w:val="24"/>
                <w:lang w:eastAsia="lt-LT"/>
              </w:rPr>
              <w:t xml:space="preserve"> priedo 4.1 ir 4.2 punktuose pateiktomis formulėmis ir </w:t>
            </w:r>
            <w:proofErr w:type="spellStart"/>
            <w:r>
              <w:rPr>
                <w:szCs w:val="24"/>
                <w:lang w:eastAsia="lt-LT"/>
              </w:rPr>
              <w:t>IIIb</w:t>
            </w:r>
            <w:proofErr w:type="spellEnd"/>
            <w:r>
              <w:rPr>
                <w:szCs w:val="24"/>
                <w:lang w:eastAsia="lt-LT"/>
              </w:rPr>
              <w:t xml:space="preserve"> bei </w:t>
            </w:r>
            <w:proofErr w:type="spellStart"/>
            <w:r>
              <w:rPr>
                <w:szCs w:val="24"/>
                <w:lang w:eastAsia="lt-LT"/>
              </w:rPr>
              <w:t>IIIc</w:t>
            </w:r>
            <w:proofErr w:type="spellEnd"/>
            <w:r>
              <w:rPr>
                <w:szCs w:val="24"/>
                <w:lang w:eastAsia="lt-LT"/>
              </w:rPr>
              <w:t xml:space="preserve"> priedų lentelėse nurodytomis sumomis, siekiant juos suderinti su mokslo ir technikos pažanga.</w:t>
            </w:r>
          </w:p>
          <w:p w14:paraId="7CA3B09C" w14:textId="77777777" w:rsidR="00B54872" w:rsidRDefault="00CB5AA8">
            <w:pPr>
              <w:jc w:val="both"/>
              <w:rPr>
                <w:szCs w:val="24"/>
                <w:lang w:eastAsia="lt-LT"/>
              </w:rPr>
            </w:pPr>
            <w:r>
              <w:rPr>
                <w:szCs w:val="24"/>
                <w:lang w:eastAsia="lt-LT"/>
              </w:rPr>
              <w:t xml:space="preserve">7cb straipsnio 4 dalyje nurodytomis aplinkybėmis Komisija pagal 9e straipsnį priima deleguotuosius aktus, kuriais iš dalies keičiama ši direktyva, dėl </w:t>
            </w:r>
            <w:proofErr w:type="spellStart"/>
            <w:r>
              <w:rPr>
                <w:szCs w:val="24"/>
                <w:lang w:eastAsia="lt-LT"/>
              </w:rPr>
              <w:t>IIIc</w:t>
            </w:r>
            <w:proofErr w:type="spellEnd"/>
            <w:r>
              <w:rPr>
                <w:szCs w:val="24"/>
                <w:lang w:eastAsia="lt-LT"/>
              </w:rPr>
              <w:t xml:space="preserve"> priede nustatytų išorinių kaštų mokesčio už išmetamo CO</w:t>
            </w:r>
            <w:r>
              <w:rPr>
                <w:sz w:val="17"/>
                <w:szCs w:val="17"/>
                <w:vertAlign w:val="subscript"/>
                <w:lang w:eastAsia="lt-LT"/>
              </w:rPr>
              <w:t>2</w:t>
            </w:r>
            <w:r>
              <w:rPr>
                <w:szCs w:val="24"/>
                <w:lang w:eastAsia="lt-LT"/>
              </w:rPr>
              <w:t> kiekį pamatinių verčių, atsižvelgiant į Sąjungoje kelių transporto degalams taikomą faktinę anglies dioksido kainą. Tokiais pakeitimais siekiama tik užtikrinti, kad išorinių kaštų mokesčių už išmetamo CO</w:t>
            </w:r>
            <w:r>
              <w:rPr>
                <w:sz w:val="17"/>
                <w:szCs w:val="17"/>
                <w:vertAlign w:val="subscript"/>
                <w:lang w:eastAsia="lt-LT"/>
              </w:rPr>
              <w:t>2</w:t>
            </w:r>
            <w:r>
              <w:rPr>
                <w:szCs w:val="24"/>
                <w:lang w:eastAsia="lt-LT"/>
              </w:rPr>
              <w:t xml:space="preserve"> kiekį dydis neviršytų to, kas būtina tiems išoriniams kaštams </w:t>
            </w:r>
            <w:proofErr w:type="spellStart"/>
            <w:r>
              <w:rPr>
                <w:szCs w:val="24"/>
                <w:lang w:eastAsia="lt-LT"/>
              </w:rPr>
              <w:t>internalizuoti</w:t>
            </w:r>
            <w:proofErr w:type="spellEnd"/>
            <w:r>
              <w:rPr>
                <w:szCs w:val="24"/>
                <w:lang w:eastAsia="lt-LT"/>
              </w:rPr>
              <w:t>.</w:t>
            </w:r>
          </w:p>
          <w:p w14:paraId="2EBB573F" w14:textId="77777777" w:rsidR="00B54872" w:rsidRDefault="00CB5AA8">
            <w:pPr>
              <w:jc w:val="center"/>
              <w:rPr>
                <w:i/>
                <w:iCs/>
                <w:szCs w:val="24"/>
                <w:lang w:eastAsia="lt-LT"/>
              </w:rPr>
            </w:pPr>
            <w:r>
              <w:rPr>
                <w:i/>
                <w:iCs/>
                <w:szCs w:val="24"/>
                <w:lang w:eastAsia="lt-LT"/>
              </w:rPr>
              <w:t>9e straipsnis</w:t>
            </w:r>
          </w:p>
          <w:p w14:paraId="640EC80D" w14:textId="77777777" w:rsidR="00B54872" w:rsidRDefault="00CB5AA8">
            <w:pPr>
              <w:spacing w:line="312" w:lineRule="atLeast"/>
              <w:jc w:val="both"/>
              <w:rPr>
                <w:szCs w:val="24"/>
                <w:lang w:eastAsia="lt-LT"/>
              </w:rPr>
            </w:pPr>
            <w:r>
              <w:rPr>
                <w:szCs w:val="24"/>
                <w:lang w:eastAsia="lt-LT"/>
              </w:rPr>
              <w:t>1.   Įgaliojimai priimti deleguotuosius aktus Komisijai suteikiami šiame straipsnyje nustatytomis sąlygomis.</w:t>
            </w:r>
          </w:p>
          <w:p w14:paraId="261D9575" w14:textId="77777777" w:rsidR="00B54872" w:rsidRDefault="00CB5AA8">
            <w:pPr>
              <w:spacing w:line="312" w:lineRule="atLeast"/>
              <w:jc w:val="both"/>
              <w:rPr>
                <w:szCs w:val="24"/>
                <w:lang w:eastAsia="lt-LT"/>
              </w:rPr>
            </w:pPr>
            <w:r>
              <w:rPr>
                <w:szCs w:val="24"/>
                <w:lang w:eastAsia="lt-LT"/>
              </w:rPr>
              <w:t>2.   9d straipsnyje nurodyti įgaliojimai priimti deleguotuosius aktus Komisijai suteikiami penkerių metų laikotarpiui nuo 2022 m. kovo 24 d. Likus ne mažiau kaip devyniems mėnesiams iki penkerių metų laikotarpio pabaigos Komisija parengia naudojimosi deleguotaisiais įgaliojimais ataskaitą. Deleguotieji įgaliojimai savaime pratęsiami tokios pačios trukmės laikotarpiams, išskyrus atvejus, kai Europos Parlamentas arba Taryba pareiškia prieštaravimų dėl tokio pratęsimo likus ne mažiau kaip trims mėnesiams iki k</w:t>
            </w:r>
            <w:r>
              <w:rPr>
                <w:szCs w:val="24"/>
                <w:lang w:eastAsia="lt-LT"/>
              </w:rPr>
              <w:t>iekvieno laikotarpio pabaigos.</w:t>
            </w:r>
          </w:p>
          <w:p w14:paraId="57FB7136" w14:textId="77777777" w:rsidR="00B54872" w:rsidRDefault="00CB5AA8">
            <w:pPr>
              <w:spacing w:line="312" w:lineRule="atLeast"/>
              <w:jc w:val="both"/>
              <w:rPr>
                <w:szCs w:val="24"/>
                <w:lang w:eastAsia="lt-LT"/>
              </w:rPr>
            </w:pPr>
            <w:r>
              <w:rPr>
                <w:szCs w:val="24"/>
                <w:lang w:eastAsia="lt-LT"/>
              </w:rPr>
              <w:t>3.   Europos Parlamentas arba Taryba gali bet kada atšaukti 9d straipsnyje nurodytus deleguotuosius įgaliojimus. Sprendimu dėl įgaliojimų atšaukimo nutraukiami tame sprendime nurodyti įgaliojimai priimti deleguotuosius aktus. Sprendimas įsigalioja kitą dieną po jo paskelbimo </w:t>
            </w:r>
            <w:r>
              <w:rPr>
                <w:i/>
                <w:iCs/>
                <w:szCs w:val="24"/>
                <w:lang w:eastAsia="lt-LT"/>
              </w:rPr>
              <w:t>Europos Sąjungos oficialiajame leidinyje</w:t>
            </w:r>
            <w:r>
              <w:rPr>
                <w:szCs w:val="24"/>
                <w:lang w:eastAsia="lt-LT"/>
              </w:rPr>
              <w:t> arba vėlesnę jame nurodytą dieną. Jis nedaro poveikio jau galiojančių deleguotųjų aktų galiojimui.</w:t>
            </w:r>
          </w:p>
          <w:p w14:paraId="6432F7F0" w14:textId="77777777" w:rsidR="00B54872" w:rsidRDefault="00CB5AA8">
            <w:pPr>
              <w:spacing w:line="312" w:lineRule="atLeast"/>
              <w:jc w:val="both"/>
              <w:rPr>
                <w:szCs w:val="24"/>
                <w:lang w:eastAsia="lt-LT"/>
              </w:rPr>
            </w:pPr>
            <w:r>
              <w:rPr>
                <w:szCs w:val="24"/>
                <w:lang w:eastAsia="lt-LT"/>
              </w:rPr>
              <w:t>4.   Prieš priimdama deleguotąjį aktą Komisija konsultuojasi su kiekvienos valstybės narės paskirtais ekspertais vadovaudamasi 2016 m. balandžio 13 d. Tarpinstituciniame susitarime dėl geresnės teisėkūros</w:t>
            </w:r>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nustatytais principais.</w:t>
            </w:r>
          </w:p>
          <w:p w14:paraId="125E8B6E" w14:textId="77777777" w:rsidR="00B54872" w:rsidRDefault="00CB5AA8">
            <w:pPr>
              <w:spacing w:line="312" w:lineRule="atLeast"/>
              <w:jc w:val="both"/>
              <w:rPr>
                <w:szCs w:val="24"/>
                <w:lang w:eastAsia="lt-LT"/>
              </w:rPr>
            </w:pPr>
            <w:r>
              <w:rPr>
                <w:szCs w:val="24"/>
                <w:lang w:eastAsia="lt-LT"/>
              </w:rPr>
              <w:t>5.   Apie priimtą deleguotąjį aktą Komisija nedelsdama vienu metu praneša Europos Parlamentui ir Tarybai.</w:t>
            </w:r>
          </w:p>
          <w:p w14:paraId="5017BB40" w14:textId="77777777" w:rsidR="00B54872" w:rsidRDefault="00CB5AA8">
            <w:pPr>
              <w:spacing w:line="312" w:lineRule="atLeast"/>
              <w:jc w:val="both"/>
              <w:rPr>
                <w:szCs w:val="24"/>
                <w:lang w:eastAsia="lt-LT"/>
              </w:rPr>
            </w:pPr>
            <w:r>
              <w:rPr>
                <w:szCs w:val="24"/>
                <w:lang w:eastAsia="lt-LT"/>
              </w:rPr>
              <w:t>6.   Pagal 9d straipsnį priimtas deleguotasis aktas įsigalioja tik tuo atveju, jeigu per du mėnesius nuo pranešimo Europos Parlamentui ir Tarybai apie šį aktą dienos nei Europos Parlamentas, nei Taryba nepareiškia prieštaravimų arba jeigu dar nepasibaigus šiam laikotarpiui ir Europos Parlamentas, ir Taryba praneša Komisijai, kad prieštaravimų nereikš. Europos Parlamento arba Tarybos iniciatyva šis laikotarpis pratęsiamas dviem mėnesiais.</w:t>
            </w:r>
          </w:p>
        </w:tc>
        <w:tc>
          <w:tcPr>
            <w:tcW w:w="6379" w:type="dxa"/>
          </w:tcPr>
          <w:p w14:paraId="39775A3F" w14:textId="77777777" w:rsidR="00B54872" w:rsidRDefault="00CB5AA8">
            <w:pPr>
              <w:jc w:val="both"/>
              <w:rPr>
                <w:i/>
                <w:iCs/>
                <w:color w:val="000000"/>
                <w:szCs w:val="24"/>
              </w:rPr>
            </w:pPr>
            <w:r>
              <w:rPr>
                <w:i/>
                <w:iCs/>
                <w:color w:val="000000"/>
                <w:szCs w:val="24"/>
              </w:rPr>
              <w:t xml:space="preserve">Pastaba. Šios </w:t>
            </w:r>
            <w:r>
              <w:rPr>
                <w:i/>
                <w:iCs/>
                <w:szCs w:val="24"/>
              </w:rPr>
              <w:t xml:space="preserve">Direktyvos nuostatos perkėlimo nereikalauja, kadangi yra taikomos </w:t>
            </w:r>
            <w:r>
              <w:rPr>
                <w:i/>
                <w:iCs/>
                <w:color w:val="000000"/>
                <w:szCs w:val="24"/>
              </w:rPr>
              <w:t>Komisijai.</w:t>
            </w:r>
          </w:p>
          <w:p w14:paraId="32CDEE1E" w14:textId="77777777" w:rsidR="00B54872" w:rsidRDefault="00B54872">
            <w:pPr>
              <w:widowControl w:val="0"/>
              <w:suppressAutoHyphens/>
              <w:jc w:val="both"/>
              <w:outlineLvl w:val="1"/>
              <w:rPr>
                <w:color w:val="000000"/>
                <w:szCs w:val="24"/>
                <w:lang w:eastAsia="lt-LT"/>
              </w:rPr>
            </w:pPr>
          </w:p>
        </w:tc>
        <w:tc>
          <w:tcPr>
            <w:tcW w:w="2269" w:type="dxa"/>
          </w:tcPr>
          <w:p w14:paraId="2134B677" w14:textId="77777777" w:rsidR="00B54872" w:rsidRDefault="00B54872">
            <w:pPr>
              <w:widowControl w:val="0"/>
              <w:suppressAutoHyphens/>
              <w:jc w:val="both"/>
              <w:rPr>
                <w:color w:val="000000"/>
                <w:lang w:eastAsia="lt-LT"/>
              </w:rPr>
            </w:pPr>
          </w:p>
        </w:tc>
      </w:tr>
      <w:tr w:rsidR="00B54872" w14:paraId="3161E22F" w14:textId="77777777">
        <w:tc>
          <w:tcPr>
            <w:tcW w:w="7258" w:type="dxa"/>
          </w:tcPr>
          <w:p w14:paraId="43D163B2" w14:textId="77777777" w:rsidR="00B54872" w:rsidRDefault="00CB5AA8">
            <w:pPr>
              <w:jc w:val="both"/>
              <w:rPr>
                <w:bCs/>
                <w:szCs w:val="24"/>
              </w:rPr>
            </w:pPr>
            <w:r>
              <w:rPr>
                <w:szCs w:val="24"/>
                <w:lang w:eastAsia="lt-LT"/>
              </w:rPr>
              <w:t>20) 9f ir 9g straipsniai išbraukiami;</w:t>
            </w:r>
          </w:p>
        </w:tc>
        <w:tc>
          <w:tcPr>
            <w:tcW w:w="6379" w:type="dxa"/>
          </w:tcPr>
          <w:p w14:paraId="52EA6BAB" w14:textId="77777777" w:rsidR="00B54872" w:rsidRDefault="00CB5AA8">
            <w:pPr>
              <w:widowControl w:val="0"/>
              <w:suppressAutoHyphens/>
              <w:jc w:val="both"/>
              <w:outlineLvl w:val="1"/>
              <w:rPr>
                <w:i/>
                <w:iCs/>
                <w:color w:val="000000"/>
                <w:szCs w:val="24"/>
                <w:lang w:eastAsia="lt-LT"/>
              </w:rPr>
            </w:pPr>
            <w:r>
              <w:rPr>
                <w:i/>
                <w:iCs/>
                <w:color w:val="000000"/>
                <w:szCs w:val="24"/>
                <w:lang w:eastAsia="lt-LT"/>
              </w:rPr>
              <w:t>Pastaba. Išbraukti straipsniai buvo skirti Europos Parlamentui ir Tarybai, todėl jų išbraukimas perkėlimo nereikalauja.</w:t>
            </w:r>
          </w:p>
        </w:tc>
        <w:tc>
          <w:tcPr>
            <w:tcW w:w="2269" w:type="dxa"/>
          </w:tcPr>
          <w:p w14:paraId="06316E52" w14:textId="77777777" w:rsidR="00B54872" w:rsidRDefault="00CB5AA8">
            <w:pPr>
              <w:widowControl w:val="0"/>
              <w:suppressAutoHyphens/>
              <w:jc w:val="both"/>
              <w:rPr>
                <w:color w:val="000000"/>
                <w:lang w:eastAsia="lt-LT"/>
              </w:rPr>
            </w:pPr>
            <w:r>
              <w:rPr>
                <w:color w:val="000000"/>
                <w:lang w:eastAsia="lt-LT"/>
              </w:rPr>
              <w:t>Visiškas</w:t>
            </w:r>
          </w:p>
        </w:tc>
      </w:tr>
      <w:tr w:rsidR="00B54872" w14:paraId="0831D0A9" w14:textId="77777777">
        <w:tc>
          <w:tcPr>
            <w:tcW w:w="7258" w:type="dxa"/>
          </w:tcPr>
          <w:p w14:paraId="132EE6DD" w14:textId="77777777" w:rsidR="00B54872" w:rsidRDefault="00CB5AA8">
            <w:pPr>
              <w:jc w:val="both"/>
              <w:rPr>
                <w:szCs w:val="24"/>
                <w:lang w:eastAsia="lt-LT"/>
              </w:rPr>
            </w:pPr>
            <w:r>
              <w:rPr>
                <w:szCs w:val="24"/>
                <w:lang w:eastAsia="lt-LT"/>
              </w:rPr>
              <w:t>21) 10a ir 11 straipsniai pakeičiami taip:</w:t>
            </w:r>
          </w:p>
          <w:p w14:paraId="095B7232" w14:textId="77777777" w:rsidR="00B54872" w:rsidRDefault="00CB5AA8">
            <w:pPr>
              <w:jc w:val="center"/>
              <w:rPr>
                <w:i/>
                <w:iCs/>
                <w:szCs w:val="24"/>
                <w:lang w:eastAsia="lt-LT"/>
              </w:rPr>
            </w:pPr>
            <w:r>
              <w:rPr>
                <w:i/>
                <w:iCs/>
                <w:szCs w:val="24"/>
                <w:lang w:eastAsia="lt-LT"/>
              </w:rPr>
              <w:t>„10a straipsnis</w:t>
            </w:r>
          </w:p>
          <w:p w14:paraId="1438ADB3" w14:textId="77777777" w:rsidR="00B54872" w:rsidRDefault="00CB5AA8">
            <w:pPr>
              <w:jc w:val="both"/>
              <w:rPr>
                <w:szCs w:val="24"/>
                <w:lang w:eastAsia="lt-LT"/>
              </w:rPr>
            </w:pPr>
            <w:r>
              <w:rPr>
                <w:szCs w:val="24"/>
                <w:lang w:eastAsia="lt-LT"/>
              </w:rPr>
              <w:t xml:space="preserve">1.   Siekiant atsižvelgti į ES mastu suderinto vartotojų kainų indekso (SVKI), neįskaitant energijos ir neperdirbto maisto produktų, kurį skelbia Komisija (Eurostatas), pokyčius, II priede eurais nurodytos sumos ir </w:t>
            </w:r>
            <w:proofErr w:type="spellStart"/>
            <w:r>
              <w:rPr>
                <w:szCs w:val="24"/>
                <w:lang w:eastAsia="lt-LT"/>
              </w:rPr>
              <w:t>IIIb</w:t>
            </w:r>
            <w:proofErr w:type="spellEnd"/>
            <w:r>
              <w:rPr>
                <w:szCs w:val="24"/>
                <w:lang w:eastAsia="lt-LT"/>
              </w:rPr>
              <w:t xml:space="preserve"> bei </w:t>
            </w:r>
            <w:proofErr w:type="spellStart"/>
            <w:r>
              <w:rPr>
                <w:szCs w:val="24"/>
                <w:lang w:eastAsia="lt-LT"/>
              </w:rPr>
              <w:t>IIIc</w:t>
            </w:r>
            <w:proofErr w:type="spellEnd"/>
            <w:r>
              <w:rPr>
                <w:szCs w:val="24"/>
                <w:lang w:eastAsia="lt-LT"/>
              </w:rPr>
              <w:t xml:space="preserve"> priedų lentelėse centais nurodytos sumos kas dvejus metus tikslinamos. Pirmasis patikslinimas atliekamas ne vėliau kaip 2025 m. kovo 31 d.</w:t>
            </w:r>
          </w:p>
          <w:p w14:paraId="5D6C7515" w14:textId="77777777" w:rsidR="00B54872" w:rsidRDefault="00CB5AA8">
            <w:pPr>
              <w:jc w:val="both"/>
              <w:rPr>
                <w:szCs w:val="24"/>
                <w:lang w:eastAsia="lt-LT"/>
              </w:rPr>
            </w:pPr>
            <w:r>
              <w:rPr>
                <w:szCs w:val="24"/>
                <w:lang w:eastAsia="lt-LT"/>
              </w:rPr>
              <w:t xml:space="preserve">Sumos atnaujinamos automatiškai, patikslinant bazinę sumą eurais arba centais pagal tame indekse nurodytą procentinio pokyčio dydį. Gautos sumos suapvalinamos iki euro II priedo atveju ir iki cento dešimtosios dalies </w:t>
            </w:r>
            <w:proofErr w:type="spellStart"/>
            <w:r>
              <w:rPr>
                <w:szCs w:val="24"/>
                <w:lang w:eastAsia="lt-LT"/>
              </w:rPr>
              <w:t>IIIb</w:t>
            </w:r>
            <w:proofErr w:type="spellEnd"/>
            <w:r>
              <w:rPr>
                <w:szCs w:val="24"/>
                <w:lang w:eastAsia="lt-LT"/>
              </w:rPr>
              <w:t xml:space="preserve"> bei </w:t>
            </w:r>
            <w:proofErr w:type="spellStart"/>
            <w:r>
              <w:rPr>
                <w:szCs w:val="24"/>
                <w:lang w:eastAsia="lt-LT"/>
              </w:rPr>
              <w:t>IIIc</w:t>
            </w:r>
            <w:proofErr w:type="spellEnd"/>
            <w:r>
              <w:rPr>
                <w:szCs w:val="24"/>
                <w:lang w:eastAsia="lt-LT"/>
              </w:rPr>
              <w:t xml:space="preserve"> priedų atveju.</w:t>
            </w:r>
          </w:p>
          <w:p w14:paraId="24D4844B" w14:textId="77777777" w:rsidR="00B54872" w:rsidRDefault="00CB5AA8">
            <w:pPr>
              <w:jc w:val="both"/>
              <w:rPr>
                <w:szCs w:val="24"/>
                <w:lang w:eastAsia="lt-LT"/>
              </w:rPr>
            </w:pPr>
            <w:r>
              <w:rPr>
                <w:szCs w:val="24"/>
                <w:lang w:eastAsia="lt-LT"/>
              </w:rPr>
              <w:t>2.   Komisija 1 dalyje nurodytas patikslintas sumas </w:t>
            </w:r>
            <w:r>
              <w:rPr>
                <w:i/>
                <w:iCs/>
                <w:szCs w:val="24"/>
                <w:lang w:eastAsia="lt-LT"/>
              </w:rPr>
              <w:t>Europos Sąjungos oficialiajame leidinyje</w:t>
            </w:r>
            <w:r>
              <w:rPr>
                <w:szCs w:val="24"/>
                <w:lang w:eastAsia="lt-LT"/>
              </w:rPr>
              <w:t> paskelbia ne vėliau kaip 2025 d. kovo 31 d. Tos patikslintos sumos įsigalioja pirmą mėnesio po paskelbimo dieną.“;</w:t>
            </w:r>
          </w:p>
          <w:p w14:paraId="07E3E6AC" w14:textId="77777777" w:rsidR="00B54872" w:rsidRDefault="00CB5AA8">
            <w:pPr>
              <w:jc w:val="center"/>
              <w:rPr>
                <w:i/>
                <w:iCs/>
                <w:szCs w:val="24"/>
                <w:lang w:eastAsia="lt-LT"/>
              </w:rPr>
            </w:pPr>
            <w:r>
              <w:rPr>
                <w:i/>
                <w:iCs/>
                <w:szCs w:val="24"/>
                <w:lang w:eastAsia="lt-LT"/>
              </w:rPr>
              <w:t>11 straipsnis</w:t>
            </w:r>
          </w:p>
          <w:p w14:paraId="4D151B84" w14:textId="77777777" w:rsidR="00B54872" w:rsidRDefault="00CB5AA8">
            <w:pPr>
              <w:jc w:val="both"/>
              <w:rPr>
                <w:szCs w:val="24"/>
                <w:lang w:eastAsia="lt-LT"/>
              </w:rPr>
            </w:pPr>
            <w:r>
              <w:rPr>
                <w:szCs w:val="24"/>
                <w:lang w:eastAsia="lt-LT"/>
              </w:rPr>
              <w:t>1.   Valstybės narės ne vėliau kaip 2025 m. kovo 25 d., o vėliau – kas penkerius metus, viešai skelbia suvestinę ataskaitą apie jų teritorijoje renkamas rinkliavas ir naudotojo mokesčius.</w:t>
            </w:r>
          </w:p>
          <w:p w14:paraId="3DCD7849" w14:textId="77777777" w:rsidR="00B54872" w:rsidRDefault="00CB5AA8">
            <w:pPr>
              <w:jc w:val="both"/>
              <w:rPr>
                <w:szCs w:val="24"/>
                <w:lang w:eastAsia="lt-LT"/>
              </w:rPr>
            </w:pPr>
            <w:r>
              <w:rPr>
                <w:szCs w:val="24"/>
                <w:lang w:eastAsia="lt-LT"/>
              </w:rPr>
              <w:t>2.   Pagal 1 dalį viešai paskelbtoje ataskaitoje pateikiama informacija apie:</w:t>
            </w:r>
          </w:p>
          <w:p w14:paraId="0E8C607D" w14:textId="77777777" w:rsidR="00B54872" w:rsidRDefault="00CB5AA8">
            <w:pPr>
              <w:jc w:val="both"/>
              <w:rPr>
                <w:szCs w:val="24"/>
                <w:lang w:eastAsia="lt-LT"/>
              </w:rPr>
            </w:pPr>
            <w:r>
              <w:rPr>
                <w:szCs w:val="24"/>
                <w:lang w:eastAsia="lt-LT"/>
              </w:rPr>
              <w:t>a) apmokestinimo už naudojimąsi kelių infrastruktūra raidą, t. y. apmokestintus tinklus ir transporto priemonių kategorijas, įskaitant visas išimtis pagal 7, 7c arba 7gb straipsnį;</w:t>
            </w:r>
          </w:p>
          <w:p w14:paraId="3A5E5854" w14:textId="77777777" w:rsidR="00B54872" w:rsidRDefault="00CB5AA8">
            <w:pPr>
              <w:jc w:val="both"/>
              <w:rPr>
                <w:szCs w:val="24"/>
                <w:lang w:eastAsia="lt-LT"/>
              </w:rPr>
            </w:pPr>
            <w:r>
              <w:rPr>
                <w:szCs w:val="24"/>
                <w:lang w:eastAsia="lt-LT"/>
              </w:rPr>
              <w:t>b) infrastruktūros mokesčių arba naudotojo mokesčių diferencijavimą pagal transporto priemonės kategoriją ir sunkiosios transporto priemonės tipą;</w:t>
            </w:r>
          </w:p>
          <w:p w14:paraId="506F5BD7" w14:textId="77777777" w:rsidR="00B54872" w:rsidRDefault="00CB5AA8">
            <w:pPr>
              <w:jc w:val="both"/>
              <w:rPr>
                <w:szCs w:val="24"/>
                <w:lang w:eastAsia="lt-LT"/>
              </w:rPr>
            </w:pPr>
            <w:r>
              <w:rPr>
                <w:szCs w:val="24"/>
                <w:lang w:eastAsia="lt-LT"/>
              </w:rPr>
              <w:t>c) infrastruktūros mokesčių arba naudotojo mokesčių diferencijavimą atsižvelgiant į transporto priemonių aplinkosauginį veiksmingumą pagal 7g, 7ga arba 7gb straipsnį;</w:t>
            </w:r>
          </w:p>
          <w:p w14:paraId="5B233254" w14:textId="77777777" w:rsidR="00B54872" w:rsidRDefault="00CB5AA8">
            <w:pPr>
              <w:jc w:val="both"/>
              <w:rPr>
                <w:szCs w:val="24"/>
                <w:lang w:eastAsia="lt-LT"/>
              </w:rPr>
            </w:pPr>
            <w:r>
              <w:rPr>
                <w:bCs/>
                <w:szCs w:val="24"/>
              </w:rPr>
              <w:t>d)</w:t>
            </w:r>
            <w:r>
              <w:rPr>
                <w:szCs w:val="24"/>
                <w:lang w:eastAsia="lt-LT"/>
              </w:rPr>
              <w:t xml:space="preserve"> kai taikytina, infrastruktūros mokesčių diferencijavimą pagal paros metą, dieną arba metų laiką pagal 7g straipsnio 1 dalį;</w:t>
            </w:r>
          </w:p>
          <w:p w14:paraId="704E9794" w14:textId="77777777" w:rsidR="00B54872" w:rsidRDefault="00CB5AA8">
            <w:pPr>
              <w:jc w:val="both"/>
              <w:rPr>
                <w:szCs w:val="24"/>
                <w:lang w:eastAsia="lt-LT"/>
              </w:rPr>
            </w:pPr>
            <w:r>
              <w:rPr>
                <w:szCs w:val="24"/>
                <w:lang w:eastAsia="lt-LT"/>
              </w:rPr>
              <w:t>e) išorinių kaštų mokestį, renkamą už kiekvieną transporto priemonės klasės, kelio tipo ir laikotarpio derinį;</w:t>
            </w:r>
          </w:p>
          <w:p w14:paraId="121A0B85" w14:textId="77777777" w:rsidR="00B54872" w:rsidRDefault="00CB5AA8">
            <w:pPr>
              <w:jc w:val="both"/>
              <w:rPr>
                <w:szCs w:val="24"/>
                <w:lang w:eastAsia="lt-LT"/>
              </w:rPr>
            </w:pPr>
            <w:r>
              <w:rPr>
                <w:szCs w:val="24"/>
                <w:lang w:eastAsia="lt-LT"/>
              </w:rPr>
              <w:t>f) infrastruktūros mokesčio svertinį vidurkį ir visas iš infrastruktūros mokesčio gautas pajamas;</w:t>
            </w:r>
          </w:p>
          <w:p w14:paraId="0C389F72" w14:textId="77777777" w:rsidR="00B54872" w:rsidRDefault="00CB5AA8">
            <w:pPr>
              <w:jc w:val="both"/>
              <w:rPr>
                <w:szCs w:val="24"/>
                <w:lang w:eastAsia="lt-LT"/>
              </w:rPr>
            </w:pPr>
            <w:r>
              <w:rPr>
                <w:szCs w:val="24"/>
                <w:lang w:eastAsia="lt-LT"/>
              </w:rPr>
              <w:t>g) visas iš išorinių kaštų mokesčio gautas pajamas;</w:t>
            </w:r>
          </w:p>
          <w:p w14:paraId="73499FBE" w14:textId="77777777" w:rsidR="00B54872" w:rsidRDefault="00CB5AA8">
            <w:pPr>
              <w:jc w:val="both"/>
              <w:rPr>
                <w:szCs w:val="24"/>
                <w:lang w:eastAsia="lt-LT"/>
              </w:rPr>
            </w:pPr>
            <w:r>
              <w:rPr>
                <w:szCs w:val="24"/>
                <w:lang w:eastAsia="lt-LT"/>
              </w:rPr>
              <w:t>h) visas iš spūsčių mokesčio gautas pajamas pagal transporto priemonių kategorijas;</w:t>
            </w:r>
          </w:p>
          <w:p w14:paraId="6A82393A" w14:textId="77777777" w:rsidR="00B54872" w:rsidRDefault="00CB5AA8">
            <w:pPr>
              <w:jc w:val="both"/>
              <w:rPr>
                <w:szCs w:val="24"/>
                <w:lang w:eastAsia="lt-LT"/>
              </w:rPr>
            </w:pPr>
            <w:r>
              <w:rPr>
                <w:szCs w:val="24"/>
                <w:lang w:eastAsia="lt-LT"/>
              </w:rPr>
              <w:t>i) visas pajamas, gautas padidinus mokesčius, ir kelių atkarpas, kuriose tie padidinti mokesčiai buvo taikomi;</w:t>
            </w:r>
          </w:p>
          <w:p w14:paraId="20DA53FE" w14:textId="77777777" w:rsidR="00B54872" w:rsidRDefault="00CB5AA8">
            <w:pPr>
              <w:jc w:val="both"/>
              <w:rPr>
                <w:szCs w:val="24"/>
                <w:lang w:eastAsia="lt-LT"/>
              </w:rPr>
            </w:pPr>
            <w:r>
              <w:rPr>
                <w:szCs w:val="24"/>
                <w:lang w:eastAsia="lt-LT"/>
              </w:rPr>
              <w:t>j) visas iš rinkliavų ar naudotojo mokesčių arba, kai taikytina, iš jų abiejų gautas pajamas;</w:t>
            </w:r>
          </w:p>
          <w:p w14:paraId="72D4FCA7" w14:textId="77777777" w:rsidR="00B54872" w:rsidRDefault="00CB5AA8">
            <w:pPr>
              <w:jc w:val="both"/>
              <w:rPr>
                <w:szCs w:val="24"/>
                <w:lang w:eastAsia="lt-LT"/>
              </w:rPr>
            </w:pPr>
            <w:r>
              <w:rPr>
                <w:szCs w:val="24"/>
                <w:lang w:eastAsia="lt-LT"/>
              </w:rPr>
              <w:t>k) pajamų, gautų taikant šią direktyvą, panaudojimą ir tai, kaip šis panaudojimas padėjo valstybei narei siekti 9 straipsnio 2 dalyje nurodytų tikslų, arba, kai tokios pajamos skiriamos bendrajam biudžetui, informaciją apie kelių transporto infrastruktūrai ir tvaraus transporto projektams skirtų išlaidų dydį, ir</w:t>
            </w:r>
          </w:p>
          <w:p w14:paraId="6FED9A83" w14:textId="77777777" w:rsidR="00B54872" w:rsidRDefault="00CB5AA8">
            <w:pPr>
              <w:jc w:val="both"/>
              <w:rPr>
                <w:szCs w:val="24"/>
                <w:lang w:eastAsia="lt-LT"/>
              </w:rPr>
            </w:pPr>
            <w:r>
              <w:rPr>
                <w:szCs w:val="24"/>
                <w:lang w:eastAsia="lt-LT"/>
              </w:rPr>
              <w:t>l) skirtingų taršos klasių transporto priemonėms mokamuose keliuose tenkančių dalių raidą.</w:t>
            </w:r>
          </w:p>
          <w:p w14:paraId="094D7992" w14:textId="77777777" w:rsidR="00B54872" w:rsidRDefault="00CB5AA8">
            <w:pPr>
              <w:jc w:val="both"/>
              <w:rPr>
                <w:bCs/>
                <w:szCs w:val="24"/>
              </w:rPr>
            </w:pPr>
            <w:r>
              <w:rPr>
                <w:szCs w:val="24"/>
                <w:lang w:eastAsia="lt-LT"/>
              </w:rPr>
              <w:t>Valstybės narės, kurios tą informaciją skelbia internete, gali nuspręsti ataskaitos nerengti.“</w:t>
            </w:r>
          </w:p>
        </w:tc>
        <w:tc>
          <w:tcPr>
            <w:tcW w:w="6379" w:type="dxa"/>
          </w:tcPr>
          <w:p w14:paraId="7C3D91C1" w14:textId="77777777" w:rsidR="00B54872" w:rsidRDefault="00B54872">
            <w:pPr>
              <w:jc w:val="both"/>
              <w:rPr>
                <w:szCs w:val="24"/>
                <w:lang w:eastAsia="lt-LT"/>
              </w:rPr>
            </w:pPr>
          </w:p>
          <w:p w14:paraId="610D9066" w14:textId="77777777" w:rsidR="00B54872" w:rsidRDefault="00CB5AA8">
            <w:pPr>
              <w:jc w:val="both"/>
              <w:rPr>
                <w:i/>
                <w:iCs/>
                <w:color w:val="000000"/>
                <w:szCs w:val="24"/>
              </w:rPr>
            </w:pPr>
            <w:r>
              <w:rPr>
                <w:i/>
                <w:iCs/>
                <w:color w:val="000000"/>
                <w:szCs w:val="24"/>
              </w:rPr>
              <w:t xml:space="preserve">Pastaba. Ši </w:t>
            </w:r>
            <w:r>
              <w:rPr>
                <w:i/>
                <w:iCs/>
                <w:szCs w:val="24"/>
              </w:rPr>
              <w:t xml:space="preserve">Direktyvos nuostata perkėlimo nereikalauja, kadangi yra taikoma </w:t>
            </w:r>
            <w:r>
              <w:rPr>
                <w:i/>
                <w:iCs/>
                <w:color w:val="000000"/>
                <w:szCs w:val="24"/>
              </w:rPr>
              <w:t>Komisijai.</w:t>
            </w:r>
          </w:p>
          <w:p w14:paraId="6069797C" w14:textId="77777777" w:rsidR="00B54872" w:rsidRDefault="00B54872">
            <w:pPr>
              <w:jc w:val="both"/>
              <w:rPr>
                <w:szCs w:val="24"/>
                <w:lang w:eastAsia="lt-LT"/>
              </w:rPr>
            </w:pPr>
          </w:p>
          <w:p w14:paraId="4966817B" w14:textId="77777777" w:rsidR="00B54872" w:rsidRDefault="00B54872">
            <w:pPr>
              <w:jc w:val="both"/>
              <w:rPr>
                <w:szCs w:val="24"/>
                <w:lang w:eastAsia="lt-LT"/>
              </w:rPr>
            </w:pPr>
          </w:p>
          <w:p w14:paraId="7C823A0D" w14:textId="77777777" w:rsidR="00B54872" w:rsidRDefault="00B54872">
            <w:pPr>
              <w:jc w:val="both"/>
              <w:rPr>
                <w:szCs w:val="24"/>
                <w:lang w:eastAsia="lt-LT"/>
              </w:rPr>
            </w:pPr>
          </w:p>
          <w:p w14:paraId="2AF9F3EB" w14:textId="77777777" w:rsidR="00B54872" w:rsidRDefault="00B54872">
            <w:pPr>
              <w:jc w:val="both"/>
              <w:rPr>
                <w:szCs w:val="24"/>
                <w:lang w:eastAsia="lt-LT"/>
              </w:rPr>
            </w:pPr>
          </w:p>
          <w:p w14:paraId="520F4720" w14:textId="77777777" w:rsidR="00B54872" w:rsidRDefault="00B54872">
            <w:pPr>
              <w:jc w:val="both"/>
              <w:rPr>
                <w:szCs w:val="24"/>
                <w:lang w:eastAsia="lt-LT"/>
              </w:rPr>
            </w:pPr>
          </w:p>
          <w:p w14:paraId="2F287EC7" w14:textId="77777777" w:rsidR="00B54872" w:rsidRDefault="00B54872">
            <w:pPr>
              <w:jc w:val="both"/>
              <w:rPr>
                <w:szCs w:val="24"/>
                <w:lang w:eastAsia="lt-LT"/>
              </w:rPr>
            </w:pPr>
          </w:p>
          <w:p w14:paraId="3F945E34" w14:textId="77777777" w:rsidR="00B54872" w:rsidRDefault="00B54872">
            <w:pPr>
              <w:jc w:val="both"/>
              <w:rPr>
                <w:szCs w:val="24"/>
                <w:lang w:eastAsia="lt-LT"/>
              </w:rPr>
            </w:pPr>
          </w:p>
          <w:p w14:paraId="39EEB66D" w14:textId="77777777" w:rsidR="00B54872" w:rsidRDefault="00B54872">
            <w:pPr>
              <w:jc w:val="both"/>
              <w:rPr>
                <w:szCs w:val="24"/>
                <w:lang w:eastAsia="lt-LT"/>
              </w:rPr>
            </w:pPr>
          </w:p>
          <w:p w14:paraId="15D93CA8" w14:textId="77777777" w:rsidR="00B54872" w:rsidRDefault="00B54872">
            <w:pPr>
              <w:jc w:val="both"/>
              <w:rPr>
                <w:szCs w:val="24"/>
                <w:lang w:eastAsia="lt-LT"/>
              </w:rPr>
            </w:pPr>
          </w:p>
          <w:p w14:paraId="49F8B054" w14:textId="77777777" w:rsidR="00B54872" w:rsidRDefault="00B54872">
            <w:pPr>
              <w:jc w:val="both"/>
              <w:rPr>
                <w:szCs w:val="24"/>
                <w:lang w:eastAsia="lt-LT"/>
              </w:rPr>
            </w:pPr>
          </w:p>
          <w:p w14:paraId="6491624D" w14:textId="77777777" w:rsidR="00B54872" w:rsidRDefault="00B54872">
            <w:pPr>
              <w:jc w:val="both"/>
              <w:rPr>
                <w:szCs w:val="24"/>
                <w:lang w:eastAsia="lt-LT"/>
              </w:rPr>
            </w:pPr>
          </w:p>
          <w:p w14:paraId="3875115E" w14:textId="77777777" w:rsidR="00B54872" w:rsidRDefault="00B54872">
            <w:pPr>
              <w:jc w:val="both"/>
              <w:rPr>
                <w:szCs w:val="24"/>
                <w:lang w:eastAsia="lt-LT"/>
              </w:rPr>
            </w:pPr>
          </w:p>
          <w:p w14:paraId="7E28247A" w14:textId="77777777" w:rsidR="00B54872" w:rsidRDefault="00B54872">
            <w:pPr>
              <w:jc w:val="both"/>
              <w:rPr>
                <w:szCs w:val="24"/>
                <w:lang w:eastAsia="lt-LT"/>
              </w:rPr>
            </w:pPr>
          </w:p>
          <w:p w14:paraId="650C5AA6" w14:textId="77777777" w:rsidR="00B54872" w:rsidRDefault="00CB5AA8">
            <w:pPr>
              <w:jc w:val="both"/>
              <w:rPr>
                <w:b/>
                <w:bCs/>
                <w:szCs w:val="24"/>
                <w:lang w:eastAsia="lt-LT"/>
              </w:rPr>
            </w:pPr>
            <w:r>
              <w:rPr>
                <w:b/>
                <w:bCs/>
                <w:szCs w:val="24"/>
                <w:lang w:eastAsia="lt-LT"/>
              </w:rPr>
              <w:t>2025 m. KPPPFĮ pakeitimo įstatymas</w:t>
            </w:r>
          </w:p>
          <w:p w14:paraId="25FE75BD" w14:textId="77777777" w:rsidR="00B54872" w:rsidRDefault="00CB5AA8">
            <w:pPr>
              <w:tabs>
                <w:tab w:val="left" w:pos="709"/>
                <w:tab w:val="left" w:pos="993"/>
              </w:tabs>
              <w:suppressAutoHyphens/>
              <w:jc w:val="both"/>
              <w:rPr>
                <w:b/>
                <w:bCs/>
                <w:szCs w:val="24"/>
              </w:rPr>
            </w:pPr>
            <w:r>
              <w:rPr>
                <w:b/>
                <w:bCs/>
                <w:szCs w:val="24"/>
              </w:rPr>
              <w:t>2 straipsnis. 6 straipsnio pakeitimas</w:t>
            </w:r>
          </w:p>
          <w:p w14:paraId="2DF78890" w14:textId="77777777" w:rsidR="00B54872" w:rsidRDefault="00CB5AA8">
            <w:pPr>
              <w:shd w:val="clear" w:color="auto" w:fill="FFFFFF"/>
              <w:tabs>
                <w:tab w:val="left" w:pos="1418"/>
              </w:tabs>
              <w:suppressAutoHyphens/>
              <w:jc w:val="both"/>
              <w:rPr>
                <w:szCs w:val="24"/>
                <w:lang w:eastAsia="lt-LT"/>
              </w:rPr>
            </w:pPr>
            <w:r>
              <w:rPr>
                <w:szCs w:val="24"/>
              </w:rPr>
              <w:t>&lt;...&gt;5</w:t>
            </w:r>
            <w:r>
              <w:rPr>
                <w:szCs w:val="24"/>
                <w:lang w:eastAsia="lt-LT"/>
              </w:rPr>
              <w:t xml:space="preserve">. Paskirtuoju kelių rinkliavos rinkėju, pagrindiniu kelių rinkliavos paslaugos teikėju Lietuvos Respublikos Europos elektroninės kelių rinkliavos paslaugos teritorijoje, taip pat už naujų Europos elektroninės kelių rinkliavos paslaugos teikėjų įregistravimą Lietuvos Respublikoje atsakingu subjektu Vyriausybės ar jos įgaliotos institucijos skiriamas juridinis asmuo, kuris patikėjimo teise valdo, naudoja valstybinės reikšmės kelius ir jais disponuoja. Paskirtasis kelių rinkliavos rinkėjas kas penkerius metus </w:t>
            </w:r>
            <w:r>
              <w:rPr>
                <w:szCs w:val="24"/>
                <w:lang w:eastAsia="lt-LT"/>
              </w:rPr>
              <w:t>savo interneto svetainėje viešai skelbia suvestinę ataskaitą.</w:t>
            </w:r>
            <w:r>
              <w:rPr>
                <w:szCs w:val="24"/>
              </w:rPr>
              <w:t>&lt;...&gt;</w:t>
            </w:r>
          </w:p>
          <w:p w14:paraId="0C3EB8EF" w14:textId="77777777" w:rsidR="00B54872" w:rsidRDefault="00B54872">
            <w:pPr>
              <w:jc w:val="both"/>
              <w:rPr>
                <w:i/>
                <w:iCs/>
                <w:szCs w:val="24"/>
                <w:lang w:eastAsia="lt-LT"/>
              </w:rPr>
            </w:pPr>
          </w:p>
        </w:tc>
        <w:tc>
          <w:tcPr>
            <w:tcW w:w="2269" w:type="dxa"/>
          </w:tcPr>
          <w:p w14:paraId="5D495A47" w14:textId="77777777" w:rsidR="00B54872" w:rsidRDefault="00CB5AA8">
            <w:pPr>
              <w:widowControl w:val="0"/>
              <w:suppressAutoHyphens/>
              <w:jc w:val="both"/>
              <w:rPr>
                <w:color w:val="000000"/>
                <w:lang w:eastAsia="lt-LT"/>
              </w:rPr>
            </w:pPr>
            <w:r>
              <w:rPr>
                <w:color w:val="000000"/>
                <w:lang w:eastAsia="lt-LT"/>
              </w:rPr>
              <w:t>Visiškas</w:t>
            </w:r>
          </w:p>
          <w:p w14:paraId="62192B22" w14:textId="77777777" w:rsidR="00B54872" w:rsidRDefault="00B54872">
            <w:pPr>
              <w:widowControl w:val="0"/>
              <w:suppressAutoHyphens/>
              <w:jc w:val="both"/>
              <w:rPr>
                <w:color w:val="000000"/>
                <w:lang w:eastAsia="lt-LT"/>
              </w:rPr>
            </w:pPr>
          </w:p>
          <w:p w14:paraId="7A98B348" w14:textId="77777777" w:rsidR="00B54872" w:rsidRDefault="00B54872">
            <w:pPr>
              <w:widowControl w:val="0"/>
              <w:suppressAutoHyphens/>
              <w:jc w:val="both"/>
              <w:rPr>
                <w:color w:val="000000"/>
                <w:lang w:eastAsia="lt-LT"/>
              </w:rPr>
            </w:pPr>
          </w:p>
          <w:p w14:paraId="4F22BBA1" w14:textId="77777777" w:rsidR="00B54872" w:rsidRDefault="00B54872">
            <w:pPr>
              <w:widowControl w:val="0"/>
              <w:suppressAutoHyphens/>
              <w:jc w:val="both"/>
              <w:rPr>
                <w:color w:val="000000"/>
                <w:lang w:eastAsia="lt-LT"/>
              </w:rPr>
            </w:pPr>
          </w:p>
          <w:p w14:paraId="0284EDAD" w14:textId="77777777" w:rsidR="00B54872" w:rsidRDefault="00B54872">
            <w:pPr>
              <w:widowControl w:val="0"/>
              <w:suppressAutoHyphens/>
              <w:jc w:val="both"/>
              <w:rPr>
                <w:color w:val="000000"/>
                <w:lang w:eastAsia="lt-LT"/>
              </w:rPr>
            </w:pPr>
          </w:p>
          <w:p w14:paraId="409EC5B0" w14:textId="77777777" w:rsidR="00B54872" w:rsidRDefault="00B54872">
            <w:pPr>
              <w:widowControl w:val="0"/>
              <w:suppressAutoHyphens/>
              <w:jc w:val="both"/>
              <w:rPr>
                <w:color w:val="000000"/>
                <w:lang w:eastAsia="lt-LT"/>
              </w:rPr>
            </w:pPr>
          </w:p>
          <w:p w14:paraId="2612C17D" w14:textId="77777777" w:rsidR="00B54872" w:rsidRDefault="00B54872">
            <w:pPr>
              <w:widowControl w:val="0"/>
              <w:suppressAutoHyphens/>
              <w:jc w:val="both"/>
              <w:rPr>
                <w:color w:val="000000"/>
                <w:lang w:eastAsia="lt-LT"/>
              </w:rPr>
            </w:pPr>
          </w:p>
          <w:p w14:paraId="3895AD01" w14:textId="77777777" w:rsidR="00B54872" w:rsidRDefault="00B54872">
            <w:pPr>
              <w:widowControl w:val="0"/>
              <w:suppressAutoHyphens/>
              <w:jc w:val="both"/>
              <w:rPr>
                <w:color w:val="000000"/>
                <w:lang w:eastAsia="lt-LT"/>
              </w:rPr>
            </w:pPr>
          </w:p>
          <w:p w14:paraId="611ADBF9" w14:textId="77777777" w:rsidR="00B54872" w:rsidRDefault="00B54872">
            <w:pPr>
              <w:widowControl w:val="0"/>
              <w:suppressAutoHyphens/>
              <w:jc w:val="both"/>
              <w:rPr>
                <w:color w:val="000000"/>
                <w:lang w:eastAsia="lt-LT"/>
              </w:rPr>
            </w:pPr>
          </w:p>
          <w:p w14:paraId="5E75CCC7" w14:textId="77777777" w:rsidR="00B54872" w:rsidRDefault="00B54872">
            <w:pPr>
              <w:widowControl w:val="0"/>
              <w:suppressAutoHyphens/>
              <w:jc w:val="both"/>
              <w:rPr>
                <w:color w:val="000000"/>
                <w:lang w:eastAsia="lt-LT"/>
              </w:rPr>
            </w:pPr>
          </w:p>
          <w:p w14:paraId="683DC8A8" w14:textId="77777777" w:rsidR="00B54872" w:rsidRDefault="00B54872">
            <w:pPr>
              <w:widowControl w:val="0"/>
              <w:suppressAutoHyphens/>
              <w:jc w:val="both"/>
              <w:rPr>
                <w:color w:val="000000"/>
                <w:lang w:eastAsia="lt-LT"/>
              </w:rPr>
            </w:pPr>
          </w:p>
          <w:p w14:paraId="2547B11F" w14:textId="77777777" w:rsidR="00B54872" w:rsidRDefault="00B54872">
            <w:pPr>
              <w:widowControl w:val="0"/>
              <w:suppressAutoHyphens/>
              <w:jc w:val="both"/>
              <w:rPr>
                <w:color w:val="000000"/>
                <w:lang w:eastAsia="lt-LT"/>
              </w:rPr>
            </w:pPr>
          </w:p>
          <w:p w14:paraId="4A62AECE" w14:textId="77777777" w:rsidR="00B54872" w:rsidRDefault="00B54872">
            <w:pPr>
              <w:widowControl w:val="0"/>
              <w:suppressAutoHyphens/>
              <w:jc w:val="both"/>
              <w:rPr>
                <w:color w:val="000000"/>
                <w:lang w:eastAsia="lt-LT"/>
              </w:rPr>
            </w:pPr>
          </w:p>
          <w:p w14:paraId="46D8E5AF" w14:textId="77777777" w:rsidR="00B54872" w:rsidRDefault="00B54872">
            <w:pPr>
              <w:widowControl w:val="0"/>
              <w:suppressAutoHyphens/>
              <w:jc w:val="both"/>
              <w:rPr>
                <w:color w:val="000000"/>
                <w:lang w:eastAsia="lt-LT"/>
              </w:rPr>
            </w:pPr>
          </w:p>
          <w:p w14:paraId="09F0440B" w14:textId="77777777" w:rsidR="00B54872" w:rsidRDefault="00B54872">
            <w:pPr>
              <w:widowControl w:val="0"/>
              <w:suppressAutoHyphens/>
              <w:jc w:val="both"/>
              <w:rPr>
                <w:color w:val="000000"/>
                <w:lang w:eastAsia="lt-LT"/>
              </w:rPr>
            </w:pPr>
          </w:p>
          <w:p w14:paraId="616F08D3" w14:textId="77777777" w:rsidR="00B54872" w:rsidRDefault="00B54872">
            <w:pPr>
              <w:widowControl w:val="0"/>
              <w:suppressAutoHyphens/>
              <w:jc w:val="both"/>
              <w:rPr>
                <w:color w:val="000000"/>
                <w:lang w:eastAsia="lt-LT"/>
              </w:rPr>
            </w:pPr>
          </w:p>
          <w:p w14:paraId="7BB274A5" w14:textId="77777777" w:rsidR="00B54872" w:rsidRDefault="00CB5AA8">
            <w:pPr>
              <w:widowControl w:val="0"/>
              <w:suppressAutoHyphens/>
              <w:jc w:val="both"/>
              <w:rPr>
                <w:color w:val="000000"/>
                <w:lang w:eastAsia="lt-LT"/>
              </w:rPr>
            </w:pPr>
            <w:r>
              <w:rPr>
                <w:color w:val="000000"/>
                <w:lang w:eastAsia="lt-LT"/>
              </w:rPr>
              <w:t>Visiškas</w:t>
            </w:r>
          </w:p>
        </w:tc>
      </w:tr>
      <w:tr w:rsidR="00B54872" w14:paraId="68D6A6AE" w14:textId="77777777">
        <w:tc>
          <w:tcPr>
            <w:tcW w:w="7258" w:type="dxa"/>
          </w:tcPr>
          <w:p w14:paraId="7A1E9A77" w14:textId="77777777" w:rsidR="00B54872" w:rsidRDefault="00CB5AA8">
            <w:pPr>
              <w:jc w:val="both"/>
              <w:rPr>
                <w:bCs/>
                <w:szCs w:val="24"/>
              </w:rPr>
            </w:pPr>
            <w:r>
              <w:rPr>
                <w:bCs/>
                <w:szCs w:val="24"/>
              </w:rPr>
              <w:t>22) priedai iš dalies keičiami taip;</w:t>
            </w:r>
          </w:p>
          <w:p w14:paraId="0318B47B" w14:textId="77777777" w:rsidR="00B54872" w:rsidRDefault="00CB5AA8">
            <w:pPr>
              <w:jc w:val="both"/>
              <w:rPr>
                <w:szCs w:val="24"/>
                <w:lang w:eastAsia="lt-LT"/>
              </w:rPr>
            </w:pPr>
            <w:r>
              <w:rPr>
                <w:bCs/>
                <w:szCs w:val="24"/>
              </w:rPr>
              <w:t xml:space="preserve">a) </w:t>
            </w:r>
            <w:r>
              <w:rPr>
                <w:szCs w:val="24"/>
                <w:lang w:eastAsia="lt-LT"/>
              </w:rPr>
              <w:t xml:space="preserve">0, II, III, </w:t>
            </w:r>
            <w:proofErr w:type="spellStart"/>
            <w:r>
              <w:rPr>
                <w:szCs w:val="24"/>
                <w:lang w:eastAsia="lt-LT"/>
              </w:rPr>
              <w:t>IIIa</w:t>
            </w:r>
            <w:proofErr w:type="spellEnd"/>
            <w:r>
              <w:rPr>
                <w:szCs w:val="24"/>
                <w:lang w:eastAsia="lt-LT"/>
              </w:rPr>
              <w:t xml:space="preserve">, </w:t>
            </w:r>
            <w:proofErr w:type="spellStart"/>
            <w:r>
              <w:rPr>
                <w:szCs w:val="24"/>
                <w:lang w:eastAsia="lt-LT"/>
              </w:rPr>
              <w:t>IIIb</w:t>
            </w:r>
            <w:proofErr w:type="spellEnd"/>
            <w:r>
              <w:rPr>
                <w:szCs w:val="24"/>
                <w:lang w:eastAsia="lt-LT"/>
              </w:rPr>
              <w:t xml:space="preserve"> ir IV priedai iš dalies keičiami taip, kaip išdėstyta šios direktyvos priedo 1, 2, 3, 4, 5 ir 7 punktuose;</w:t>
            </w:r>
          </w:p>
          <w:p w14:paraId="65D07FDD" w14:textId="77777777" w:rsidR="00B54872" w:rsidRDefault="00CB5AA8">
            <w:pPr>
              <w:jc w:val="both"/>
              <w:rPr>
                <w:bCs/>
                <w:szCs w:val="24"/>
              </w:rPr>
            </w:pPr>
            <w:r>
              <w:rPr>
                <w:szCs w:val="24"/>
                <w:lang w:eastAsia="lt-LT"/>
              </w:rPr>
              <w:t xml:space="preserve">b) tekstas, pateiktas šios direktyvos priedo 6 ir 8 punktuose, pridedamas kaip Direktyvos </w:t>
            </w:r>
            <w:hyperlink r:id="rId73" w:tgtFrame="_blank" w:history="1">
              <w:r>
                <w:rPr>
                  <w:color w:val="0000FF" w:themeColor="hyperlink"/>
                  <w:szCs w:val="24"/>
                  <w:u w:val="single"/>
                  <w:lang w:eastAsia="lt-LT"/>
                </w:rPr>
                <w:t>1999/62/EB</w:t>
              </w:r>
            </w:hyperlink>
            <w:r>
              <w:rPr>
                <w:szCs w:val="24"/>
                <w:lang w:eastAsia="lt-LT"/>
              </w:rPr>
              <w:t xml:space="preserve"> </w:t>
            </w:r>
            <w:proofErr w:type="spellStart"/>
            <w:r>
              <w:rPr>
                <w:szCs w:val="24"/>
                <w:lang w:eastAsia="lt-LT"/>
              </w:rPr>
              <w:t>IIIc</w:t>
            </w:r>
            <w:proofErr w:type="spellEnd"/>
            <w:r>
              <w:rPr>
                <w:szCs w:val="24"/>
                <w:lang w:eastAsia="lt-LT"/>
              </w:rPr>
              <w:t>, V, VI ir VII priedai.</w:t>
            </w:r>
          </w:p>
        </w:tc>
        <w:tc>
          <w:tcPr>
            <w:tcW w:w="6379" w:type="dxa"/>
          </w:tcPr>
          <w:p w14:paraId="0AC62F70" w14:textId="77777777" w:rsidR="00B54872" w:rsidRDefault="00CB5AA8">
            <w:pPr>
              <w:jc w:val="both"/>
              <w:rPr>
                <w:i/>
                <w:iCs/>
                <w:color w:val="000000"/>
                <w:szCs w:val="24"/>
              </w:rPr>
            </w:pPr>
            <w:r>
              <w:rPr>
                <w:i/>
                <w:iCs/>
                <w:color w:val="000000"/>
                <w:szCs w:val="24"/>
              </w:rPr>
              <w:t>Pastaba. Informacija apie šios nuostatos įgyvendinimą pateikta ties priedais.</w:t>
            </w:r>
          </w:p>
          <w:p w14:paraId="70168040" w14:textId="77777777" w:rsidR="00B54872" w:rsidRDefault="00B54872">
            <w:pPr>
              <w:widowControl w:val="0"/>
              <w:suppressAutoHyphens/>
              <w:jc w:val="both"/>
              <w:outlineLvl w:val="1"/>
              <w:rPr>
                <w:color w:val="000000"/>
                <w:szCs w:val="24"/>
                <w:lang w:eastAsia="lt-LT"/>
              </w:rPr>
            </w:pPr>
          </w:p>
        </w:tc>
        <w:tc>
          <w:tcPr>
            <w:tcW w:w="2269" w:type="dxa"/>
          </w:tcPr>
          <w:p w14:paraId="2A4309AB" w14:textId="77777777" w:rsidR="00B54872" w:rsidRDefault="00B54872">
            <w:pPr>
              <w:widowControl w:val="0"/>
              <w:suppressAutoHyphens/>
              <w:jc w:val="both"/>
              <w:rPr>
                <w:color w:val="000000"/>
                <w:lang w:eastAsia="lt-LT"/>
              </w:rPr>
            </w:pPr>
          </w:p>
        </w:tc>
      </w:tr>
      <w:tr w:rsidR="00B54872" w14:paraId="2FB4048F" w14:textId="77777777">
        <w:tc>
          <w:tcPr>
            <w:tcW w:w="7258" w:type="dxa"/>
          </w:tcPr>
          <w:p w14:paraId="0DC55EF2" w14:textId="77777777" w:rsidR="00B54872" w:rsidRDefault="00CB5AA8">
            <w:pPr>
              <w:shd w:val="clear" w:color="auto" w:fill="FFFFFF"/>
              <w:spacing w:line="312" w:lineRule="atLeast"/>
              <w:jc w:val="center"/>
              <w:rPr>
                <w:i/>
                <w:iCs/>
                <w:color w:val="333333"/>
                <w:sz w:val="27"/>
                <w:szCs w:val="27"/>
                <w:lang w:eastAsia="lt-LT"/>
              </w:rPr>
            </w:pPr>
            <w:r>
              <w:rPr>
                <w:i/>
                <w:iCs/>
                <w:color w:val="333333"/>
                <w:sz w:val="27"/>
                <w:szCs w:val="27"/>
                <w:lang w:eastAsia="lt-LT"/>
              </w:rPr>
              <w:t>2 straipsnis</w:t>
            </w:r>
          </w:p>
          <w:p w14:paraId="67D81572" w14:textId="77777777" w:rsidR="00B54872" w:rsidRDefault="00B54872">
            <w:pPr>
              <w:rPr>
                <w:sz w:val="6"/>
                <w:szCs w:val="6"/>
              </w:rPr>
            </w:pPr>
          </w:p>
          <w:p w14:paraId="67BBA4B5" w14:textId="77777777" w:rsidR="00B54872" w:rsidRDefault="00CB5AA8">
            <w:pPr>
              <w:shd w:val="clear" w:color="auto" w:fill="FFFFFF"/>
              <w:spacing w:line="312" w:lineRule="atLeast"/>
              <w:jc w:val="center"/>
              <w:rPr>
                <w:b/>
                <w:bCs/>
                <w:color w:val="333333"/>
                <w:sz w:val="27"/>
                <w:szCs w:val="27"/>
                <w:lang w:eastAsia="lt-LT"/>
              </w:rPr>
            </w:pPr>
            <w:r>
              <w:rPr>
                <w:b/>
                <w:bCs/>
                <w:color w:val="333333"/>
                <w:sz w:val="27"/>
                <w:szCs w:val="27"/>
                <w:lang w:eastAsia="lt-LT"/>
              </w:rPr>
              <w:t xml:space="preserve">Direktyvos </w:t>
            </w:r>
            <w:hyperlink r:id="rId74" w:tgtFrame="_blank" w:history="1">
              <w:r>
                <w:rPr>
                  <w:b/>
                  <w:bCs/>
                  <w:color w:val="0000FF" w:themeColor="hyperlink"/>
                  <w:sz w:val="27"/>
                  <w:szCs w:val="27"/>
                  <w:u w:val="single"/>
                  <w:lang w:eastAsia="lt-LT"/>
                </w:rPr>
                <w:t>1999/37/EB</w:t>
              </w:r>
            </w:hyperlink>
            <w:r>
              <w:rPr>
                <w:b/>
                <w:bCs/>
                <w:color w:val="333333"/>
                <w:sz w:val="27"/>
                <w:szCs w:val="27"/>
                <w:lang w:eastAsia="lt-LT"/>
              </w:rPr>
              <w:t xml:space="preserve"> pakeitimai</w:t>
            </w:r>
          </w:p>
          <w:p w14:paraId="24AA9BFB" w14:textId="77777777" w:rsidR="00B54872" w:rsidRDefault="00B54872">
            <w:pPr>
              <w:rPr>
                <w:sz w:val="10"/>
                <w:szCs w:val="10"/>
              </w:rPr>
            </w:pPr>
          </w:p>
          <w:p w14:paraId="402EB90F" w14:textId="77777777" w:rsidR="00B54872" w:rsidRDefault="00CB5AA8">
            <w:pPr>
              <w:shd w:val="clear" w:color="auto" w:fill="FFFFFF"/>
              <w:spacing w:line="312" w:lineRule="atLeast"/>
              <w:jc w:val="both"/>
              <w:rPr>
                <w:color w:val="333333"/>
                <w:sz w:val="27"/>
                <w:szCs w:val="27"/>
                <w:lang w:eastAsia="lt-LT"/>
              </w:rPr>
            </w:pPr>
            <w:r>
              <w:rPr>
                <w:color w:val="333333"/>
                <w:sz w:val="27"/>
                <w:szCs w:val="27"/>
                <w:lang w:eastAsia="lt-LT"/>
              </w:rPr>
              <w:t xml:space="preserve">Direktyvos </w:t>
            </w:r>
            <w:hyperlink r:id="rId75" w:tgtFrame="_blank" w:history="1">
              <w:r>
                <w:rPr>
                  <w:color w:val="0000FF" w:themeColor="hyperlink"/>
                  <w:sz w:val="27"/>
                  <w:szCs w:val="27"/>
                  <w:u w:val="single"/>
                  <w:lang w:eastAsia="lt-LT"/>
                </w:rPr>
                <w:t>1999/37/EB</w:t>
              </w:r>
            </w:hyperlink>
            <w:r>
              <w:rPr>
                <w:color w:val="333333"/>
                <w:sz w:val="27"/>
                <w:szCs w:val="27"/>
                <w:lang w:eastAsia="lt-LT"/>
              </w:rPr>
              <w:t xml:space="preserve"> I priedas iš dalies keičiamas taip:</w:t>
            </w:r>
          </w:p>
          <w:p w14:paraId="5B7E5C39" w14:textId="77777777" w:rsidR="00B54872" w:rsidRDefault="00CB5AA8">
            <w:pPr>
              <w:spacing w:line="312" w:lineRule="atLeast"/>
              <w:ind w:left="720" w:hanging="360"/>
              <w:jc w:val="both"/>
              <w:rPr>
                <w:szCs w:val="24"/>
                <w:lang w:eastAsia="lt-LT"/>
              </w:rPr>
            </w:pPr>
            <w:r>
              <w:rPr>
                <w:szCs w:val="24"/>
                <w:lang w:eastAsia="lt-LT"/>
              </w:rPr>
              <w:t>1)</w:t>
            </w:r>
            <w:r>
              <w:rPr>
                <w:szCs w:val="24"/>
                <w:lang w:eastAsia="lt-LT"/>
              </w:rPr>
              <w:tab/>
              <w:t>II.6 (V.7) punktas pakeičiamas taip:</w:t>
            </w:r>
          </w:p>
          <w:p w14:paraId="19A4E681" w14:textId="77777777" w:rsidR="00B54872" w:rsidRDefault="00B54872">
            <w:pPr>
              <w:rPr>
                <w:sz w:val="10"/>
                <w:szCs w:val="10"/>
              </w:rPr>
            </w:pPr>
          </w:p>
          <w:p w14:paraId="662B96A3" w14:textId="77777777" w:rsidR="00B54872" w:rsidRDefault="00CB5AA8">
            <w:pPr>
              <w:spacing w:line="312" w:lineRule="atLeast"/>
              <w:ind w:left="360"/>
              <w:jc w:val="both"/>
              <w:rPr>
                <w:szCs w:val="24"/>
                <w:lang w:eastAsia="lt-LT"/>
              </w:rPr>
            </w:pPr>
            <w:r>
              <w:rPr>
                <w:szCs w:val="24"/>
                <w:lang w:eastAsia="lt-LT"/>
              </w:rPr>
              <w:t>„(V.7)CO</w:t>
            </w:r>
            <w:r>
              <w:rPr>
                <w:sz w:val="17"/>
                <w:szCs w:val="17"/>
                <w:vertAlign w:val="subscript"/>
                <w:lang w:eastAsia="lt-LT"/>
              </w:rPr>
              <w:t>2</w:t>
            </w:r>
            <w:r>
              <w:rPr>
                <w:szCs w:val="24"/>
                <w:lang w:eastAsia="lt-LT"/>
              </w:rPr>
              <w:t> (g/km) arba savitasis išmetamo CO</w:t>
            </w:r>
            <w:r>
              <w:rPr>
                <w:sz w:val="17"/>
                <w:szCs w:val="17"/>
                <w:vertAlign w:val="subscript"/>
                <w:lang w:eastAsia="lt-LT"/>
              </w:rPr>
              <w:t>2</w:t>
            </w:r>
            <w:r>
              <w:rPr>
                <w:szCs w:val="24"/>
                <w:lang w:eastAsia="lt-LT"/>
              </w:rPr>
              <w:t xml:space="preserve"> kiekis, jei jis nurodytas sunkiųjų transporto priemonių atitikties liudijimo, apibrėžto Komisijos įgyvendinimo reglamento </w:t>
            </w:r>
            <w:hyperlink r:id="rId76" w:tgtFrame="_blank" w:history="1">
              <w:r>
                <w:rPr>
                  <w:color w:val="0000FF" w:themeColor="hyperlink"/>
                  <w:szCs w:val="24"/>
                  <w:u w:val="single"/>
                  <w:lang w:eastAsia="lt-LT"/>
                </w:rPr>
                <w:t>(ES) 2020/683</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VIII priedo priedėlyje, 49.5 punkte arba transporto priemonės individualaus patvirtinimo liudijimo, apibrėžto to reglamento III priedo 1 priedėlyje, 49.5 punkte.</w:t>
            </w:r>
          </w:p>
          <w:p w14:paraId="313ED8C3" w14:textId="77777777" w:rsidR="00B54872" w:rsidRDefault="00CB5AA8">
            <w:pPr>
              <w:spacing w:line="312" w:lineRule="atLeast"/>
              <w:ind w:left="720" w:hanging="360"/>
              <w:jc w:val="both"/>
              <w:rPr>
                <w:szCs w:val="24"/>
                <w:lang w:eastAsia="lt-LT"/>
              </w:rPr>
            </w:pPr>
            <w:r>
              <w:rPr>
                <w:szCs w:val="24"/>
                <w:lang w:eastAsia="lt-LT"/>
              </w:rPr>
              <w:t>2)</w:t>
            </w:r>
            <w:r>
              <w:rPr>
                <w:szCs w:val="24"/>
                <w:lang w:eastAsia="lt-LT"/>
              </w:rPr>
              <w:tab/>
              <w:t>pridedamas šis punktas:</w:t>
            </w:r>
          </w:p>
          <w:p w14:paraId="530E79BF" w14:textId="77777777" w:rsidR="00B54872" w:rsidRDefault="00B54872">
            <w:pPr>
              <w:rPr>
                <w:sz w:val="10"/>
                <w:szCs w:val="10"/>
              </w:rPr>
            </w:pPr>
          </w:p>
          <w:p w14:paraId="6D61641C" w14:textId="77777777" w:rsidR="00B54872" w:rsidRDefault="00CB5AA8">
            <w:pPr>
              <w:spacing w:line="312" w:lineRule="atLeast"/>
              <w:ind w:left="360"/>
              <w:jc w:val="both"/>
              <w:rPr>
                <w:szCs w:val="24"/>
                <w:lang w:eastAsia="lt-LT"/>
              </w:rPr>
            </w:pPr>
            <w:r>
              <w:rPr>
                <w:szCs w:val="24"/>
                <w:lang w:eastAsia="lt-LT"/>
              </w:rPr>
              <w:t>„(V.10) sunkiosios krovininės transporto priemonės CO</w:t>
            </w:r>
            <w:r>
              <w:rPr>
                <w:sz w:val="17"/>
                <w:szCs w:val="17"/>
                <w:vertAlign w:val="subscript"/>
                <w:lang w:eastAsia="lt-LT"/>
              </w:rPr>
              <w:t>2</w:t>
            </w:r>
            <w:r>
              <w:rPr>
                <w:szCs w:val="24"/>
                <w:lang w:eastAsia="lt-LT"/>
              </w:rPr>
              <w:t xml:space="preserve"> taršos klasė, nustatyta pirmosios registracijos momentu pagal Europos Parlamento ir Tarybos direktyvos </w:t>
            </w:r>
            <w:hyperlink r:id="rId77" w:tgtFrame="_blank" w:history="1">
              <w:r>
                <w:rPr>
                  <w:color w:val="0000FF" w:themeColor="hyperlink"/>
                  <w:szCs w:val="24"/>
                  <w:u w:val="single"/>
                  <w:lang w:eastAsia="lt-LT"/>
                </w:rPr>
                <w:t>1999/62/EB</w:t>
              </w:r>
            </w:hyperlink>
            <w:r>
              <w:rPr>
                <w:color w:val="337AB7"/>
                <w:szCs w:val="24"/>
                <w:lang w:eastAsia="lt-LT"/>
              </w:rPr>
              <w:t> (</w:t>
            </w:r>
            <w:r>
              <w:rPr>
                <w:color w:val="337AB7"/>
                <w:sz w:val="17"/>
                <w:szCs w:val="17"/>
                <w:vertAlign w:val="superscript"/>
                <w:lang w:eastAsia="lt-LT"/>
              </w:rPr>
              <w:t>*1</w:t>
            </w:r>
            <w:r>
              <w:rPr>
                <w:color w:val="337AB7"/>
                <w:szCs w:val="24"/>
                <w:lang w:eastAsia="lt-LT"/>
              </w:rPr>
              <w:t>)</w:t>
            </w:r>
            <w:r>
              <w:rPr>
                <w:szCs w:val="24"/>
                <w:lang w:eastAsia="lt-LT"/>
              </w:rPr>
              <w:t> 7ga straipsnio 2 dalį.“</w:t>
            </w:r>
          </w:p>
          <w:p w14:paraId="4C4A6A33" w14:textId="77777777" w:rsidR="00B54872" w:rsidRDefault="00B54872">
            <w:pPr>
              <w:jc w:val="center"/>
              <w:rPr>
                <w:b/>
                <w:szCs w:val="24"/>
              </w:rPr>
            </w:pPr>
          </w:p>
        </w:tc>
        <w:tc>
          <w:tcPr>
            <w:tcW w:w="6379" w:type="dxa"/>
          </w:tcPr>
          <w:p w14:paraId="5DD9133F" w14:textId="77777777" w:rsidR="00B54872" w:rsidRDefault="00CB5AA8">
            <w:pPr>
              <w:tabs>
                <w:tab w:val="left" w:pos="851"/>
                <w:tab w:val="left" w:pos="1134"/>
                <w:tab w:val="left" w:pos="1418"/>
              </w:tabs>
              <w:ind w:firstLine="851"/>
              <w:jc w:val="both"/>
              <w:rPr>
                <w:b/>
                <w:bCs/>
                <w:color w:val="000000"/>
                <w:szCs w:val="24"/>
              </w:rPr>
            </w:pPr>
            <w:r>
              <w:rPr>
                <w:b/>
                <w:bCs/>
                <w:color w:val="000000"/>
                <w:szCs w:val="24"/>
                <w:lang w:eastAsia="lt-LT"/>
              </w:rPr>
              <w:t>VRM įsakym</w:t>
            </w:r>
            <w:r>
              <w:rPr>
                <w:b/>
                <w:bCs/>
                <w:color w:val="000000"/>
                <w:szCs w:val="24"/>
              </w:rPr>
              <w:t>as</w:t>
            </w:r>
          </w:p>
          <w:p w14:paraId="6BC4473A" w14:textId="77777777" w:rsidR="00B54872" w:rsidRDefault="00CB5AA8">
            <w:pPr>
              <w:tabs>
                <w:tab w:val="left" w:pos="851"/>
                <w:tab w:val="left" w:pos="1134"/>
                <w:tab w:val="left" w:pos="1418"/>
              </w:tabs>
              <w:ind w:firstLine="851"/>
              <w:jc w:val="both"/>
              <w:rPr>
                <w:szCs w:val="24"/>
              </w:rPr>
            </w:pPr>
            <w:r>
              <w:rPr>
                <w:color w:val="000000"/>
                <w:szCs w:val="24"/>
              </w:rPr>
              <w:t xml:space="preserve">1.2. Pakeičiu šiuo įsakymu patvirtintą </w:t>
            </w:r>
            <w:r>
              <w:rPr>
                <w:szCs w:val="24"/>
              </w:rPr>
              <w:t>Motorinių transporto priemonių ir jų priekabų registracijos liudijimo blanko aprašymą ir privalomąją formą:</w:t>
            </w:r>
          </w:p>
          <w:p w14:paraId="63ED7920" w14:textId="77777777" w:rsidR="00B54872" w:rsidRDefault="00CB5AA8">
            <w:pPr>
              <w:tabs>
                <w:tab w:val="left" w:pos="851"/>
                <w:tab w:val="left" w:pos="1134"/>
                <w:tab w:val="left" w:pos="1418"/>
              </w:tabs>
              <w:ind w:firstLine="851"/>
              <w:jc w:val="both"/>
              <w:rPr>
                <w:szCs w:val="24"/>
              </w:rPr>
            </w:pPr>
            <w:r>
              <w:rPr>
                <w:szCs w:val="24"/>
              </w:rPr>
              <w:t>1.2.1. Pakeičiu 2 punktą ir jį išdėstau taip:</w:t>
            </w:r>
          </w:p>
          <w:p w14:paraId="284CA09C" w14:textId="77777777" w:rsidR="00B54872" w:rsidRDefault="00CB5AA8">
            <w:pPr>
              <w:ind w:firstLine="851"/>
              <w:jc w:val="both"/>
              <w:rPr>
                <w:color w:val="000000"/>
                <w:szCs w:val="24"/>
              </w:rPr>
            </w:pPr>
            <w:r>
              <w:rPr>
                <w:szCs w:val="24"/>
              </w:rPr>
              <w:t>„</w:t>
            </w:r>
            <w:r>
              <w:rPr>
                <w:color w:val="000000"/>
                <w:szCs w:val="24"/>
              </w:rPr>
              <w:t>2. Registracijos liudijimo blankas spausdinamas 210x105 mm formato popieriaus lape.“</w:t>
            </w:r>
          </w:p>
          <w:p w14:paraId="1EBA4E4D" w14:textId="77777777" w:rsidR="00B54872" w:rsidRDefault="00CB5AA8">
            <w:pPr>
              <w:tabs>
                <w:tab w:val="left" w:pos="851"/>
                <w:tab w:val="left" w:pos="1134"/>
                <w:tab w:val="left" w:pos="1418"/>
              </w:tabs>
              <w:ind w:firstLine="851"/>
              <w:jc w:val="both"/>
              <w:rPr>
                <w:szCs w:val="24"/>
              </w:rPr>
            </w:pPr>
            <w:r>
              <w:rPr>
                <w:szCs w:val="24"/>
              </w:rPr>
              <w:t>1.2.2. Pakeičiu 3 punktą ir jį išdėstau taip:</w:t>
            </w:r>
          </w:p>
          <w:p w14:paraId="6C5A9A57" w14:textId="77777777" w:rsidR="00B54872" w:rsidRDefault="00CB5AA8">
            <w:pPr>
              <w:ind w:firstLine="851"/>
              <w:jc w:val="both"/>
              <w:rPr>
                <w:szCs w:val="24"/>
              </w:rPr>
            </w:pPr>
            <w:r>
              <w:rPr>
                <w:szCs w:val="24"/>
              </w:rPr>
              <w:t>„3. Registracijos liudijimo blank</w:t>
            </w:r>
            <w:r>
              <w:rPr>
                <w:bCs/>
                <w:szCs w:val="24"/>
              </w:rPr>
              <w:t>as</w:t>
            </w:r>
            <w:r>
              <w:rPr>
                <w:szCs w:val="24"/>
              </w:rPr>
              <w:t xml:space="preserve"> apsaugotas technologinėmis apsaugos priemonėmis, kurios tvirtinamos Lietuvos Respublikos saugiųjų dokumentų ir saugiųjų dokumentų blankų gamybos įstatyme nustatyta tvarka.“</w:t>
            </w:r>
          </w:p>
          <w:p w14:paraId="6ADFE88D" w14:textId="77777777" w:rsidR="00B54872" w:rsidRDefault="00CB5AA8">
            <w:pPr>
              <w:ind w:firstLine="851"/>
              <w:jc w:val="both"/>
              <w:rPr>
                <w:szCs w:val="24"/>
              </w:rPr>
            </w:pPr>
            <w:r>
              <w:rPr>
                <w:szCs w:val="24"/>
              </w:rPr>
              <w:t xml:space="preserve">„5.7.4. kai transporto priemonė registruojama valdytojo, kuris nėra transporto priemonės savininkas, vardu, </w:t>
            </w:r>
            <w:r>
              <w:rPr>
                <w:bCs/>
                <w:szCs w:val="24"/>
              </w:rPr>
              <w:t xml:space="preserve">ir transporto priemonės savininko adresas (fizinio asmens gyvenamosios vietos arba juridinio asmens buveinės) yra Europos Sąjungos valstybėje narėje, </w:t>
            </w:r>
            <w:r>
              <w:rPr>
                <w:szCs w:val="24"/>
              </w:rPr>
              <w:t xml:space="preserve">nurodomi ir </w:t>
            </w:r>
            <w:r>
              <w:rPr>
                <w:bCs/>
                <w:szCs w:val="24"/>
              </w:rPr>
              <w:t xml:space="preserve">Transporto priemonių savininkų apskaitos informacinėje sistemoje </w:t>
            </w:r>
            <w:r>
              <w:rPr>
                <w:szCs w:val="24"/>
              </w:rPr>
              <w:t xml:space="preserve">įrašyto </w:t>
            </w:r>
            <w:r>
              <w:rPr>
                <w:bCs/>
                <w:szCs w:val="24"/>
              </w:rPr>
              <w:t>vieno transporto priemonės</w:t>
            </w:r>
            <w:r>
              <w:rPr>
                <w:szCs w:val="24"/>
              </w:rPr>
              <w:t xml:space="preserve"> savininko duomenys:“.</w:t>
            </w:r>
          </w:p>
          <w:p w14:paraId="2AE94742" w14:textId="77777777" w:rsidR="00B54872" w:rsidRDefault="00CB5AA8">
            <w:pPr>
              <w:tabs>
                <w:tab w:val="left" w:pos="851"/>
                <w:tab w:val="left" w:pos="1134"/>
                <w:tab w:val="left" w:pos="1418"/>
              </w:tabs>
              <w:ind w:firstLine="851"/>
              <w:jc w:val="both"/>
              <w:rPr>
                <w:szCs w:val="24"/>
              </w:rPr>
            </w:pPr>
            <w:r>
              <w:rPr>
                <w:szCs w:val="24"/>
              </w:rPr>
              <w:t>1.2.4. Pakeičiu 5.7.4.2</w:t>
            </w:r>
            <w:r>
              <w:rPr>
                <w:szCs w:val="24"/>
                <w:vertAlign w:val="superscript"/>
              </w:rPr>
              <w:t>1</w:t>
            </w:r>
            <w:r>
              <w:rPr>
                <w:szCs w:val="24"/>
              </w:rPr>
              <w:t xml:space="preserve"> papunktį ir jį išdėstau taip:</w:t>
            </w:r>
          </w:p>
          <w:p w14:paraId="525F8751" w14:textId="77777777" w:rsidR="00B54872" w:rsidRDefault="00CB5AA8">
            <w:pPr>
              <w:tabs>
                <w:tab w:val="left" w:pos="0"/>
                <w:tab w:val="left" w:pos="1134"/>
                <w:tab w:val="left" w:pos="1418"/>
              </w:tabs>
              <w:ind w:firstLine="851"/>
              <w:jc w:val="both"/>
              <w:rPr>
                <w:color w:val="000000"/>
                <w:szCs w:val="24"/>
              </w:rPr>
            </w:pPr>
            <w:r>
              <w:rPr>
                <w:szCs w:val="24"/>
              </w:rPr>
              <w:t>„5.7.4.2</w:t>
            </w:r>
            <w:r>
              <w:rPr>
                <w:szCs w:val="24"/>
                <w:vertAlign w:val="superscript"/>
              </w:rPr>
              <w:t>1</w:t>
            </w:r>
            <w:r>
              <w:rPr>
                <w:szCs w:val="24"/>
              </w:rPr>
              <w:t>. C.2.3 ir transporto priemonės savininko fizinio asmens gyvenamosios vietos arba juridinio asmens buveinės adresas;“.</w:t>
            </w:r>
          </w:p>
          <w:p w14:paraId="35D70E2F" w14:textId="77777777" w:rsidR="00B54872" w:rsidRDefault="00CB5AA8">
            <w:pPr>
              <w:tabs>
                <w:tab w:val="left" w:pos="851"/>
                <w:tab w:val="left" w:pos="1134"/>
                <w:tab w:val="left" w:pos="1418"/>
              </w:tabs>
              <w:ind w:firstLine="851"/>
              <w:jc w:val="both"/>
              <w:rPr>
                <w:szCs w:val="24"/>
              </w:rPr>
            </w:pPr>
            <w:r>
              <w:rPr>
                <w:szCs w:val="24"/>
              </w:rPr>
              <w:t>1.2.5. Pakeičiu 5.7.6 papunktį ir jį išdėstau taip:</w:t>
            </w:r>
          </w:p>
          <w:p w14:paraId="16480029" w14:textId="77777777" w:rsidR="00B54872" w:rsidRDefault="00CB5AA8">
            <w:pPr>
              <w:ind w:firstLine="851"/>
              <w:jc w:val="both"/>
              <w:rPr>
                <w:color w:val="000000"/>
                <w:szCs w:val="24"/>
              </w:rPr>
            </w:pPr>
            <w:r>
              <w:rPr>
                <w:color w:val="000000"/>
                <w:szCs w:val="24"/>
              </w:rPr>
              <w:t>„5.7.6. D.2 ir tipas/variantas/versija;“.</w:t>
            </w:r>
          </w:p>
          <w:p w14:paraId="633AEBA0" w14:textId="77777777" w:rsidR="00B54872" w:rsidRDefault="00CB5AA8">
            <w:pPr>
              <w:tabs>
                <w:tab w:val="left" w:pos="851"/>
                <w:tab w:val="left" w:pos="1134"/>
                <w:tab w:val="left" w:pos="1418"/>
              </w:tabs>
              <w:ind w:firstLine="851"/>
              <w:jc w:val="both"/>
              <w:rPr>
                <w:szCs w:val="24"/>
              </w:rPr>
            </w:pPr>
            <w:r>
              <w:rPr>
                <w:szCs w:val="24"/>
              </w:rPr>
              <w:t>1.2.6. Pakeičiu 5.7.7 papunktį ir jį išdėstau taip:</w:t>
            </w:r>
          </w:p>
          <w:p w14:paraId="666E44F2" w14:textId="77777777" w:rsidR="00B54872" w:rsidRDefault="00CB5AA8">
            <w:pPr>
              <w:ind w:firstLine="851"/>
              <w:jc w:val="both"/>
              <w:rPr>
                <w:color w:val="000000"/>
                <w:szCs w:val="24"/>
              </w:rPr>
            </w:pPr>
            <w:r>
              <w:rPr>
                <w:szCs w:val="24"/>
              </w:rPr>
              <w:t xml:space="preserve">„5.7.7. D.3 ir komercinis pavadinimas </w:t>
            </w:r>
            <w:r>
              <w:rPr>
                <w:bCs/>
                <w:szCs w:val="24"/>
              </w:rPr>
              <w:t>(modelis)</w:t>
            </w:r>
            <w:r>
              <w:rPr>
                <w:szCs w:val="24"/>
              </w:rPr>
              <w:t>;“.</w:t>
            </w:r>
          </w:p>
          <w:p w14:paraId="2F57E05E" w14:textId="77777777" w:rsidR="00B54872" w:rsidRDefault="00CB5AA8">
            <w:pPr>
              <w:tabs>
                <w:tab w:val="left" w:pos="851"/>
                <w:tab w:val="left" w:pos="1134"/>
                <w:tab w:val="left" w:pos="1418"/>
              </w:tabs>
              <w:ind w:firstLine="851"/>
              <w:jc w:val="both"/>
              <w:rPr>
                <w:szCs w:val="24"/>
              </w:rPr>
            </w:pPr>
            <w:r>
              <w:rPr>
                <w:szCs w:val="24"/>
              </w:rPr>
              <w:t>1.2.7. Pakeičiu 5.7.8 papunktį ir jį išdėstau taip:</w:t>
            </w:r>
          </w:p>
          <w:p w14:paraId="59473191" w14:textId="77777777" w:rsidR="00B54872" w:rsidRDefault="00CB5AA8">
            <w:pPr>
              <w:ind w:firstLine="851"/>
              <w:jc w:val="both"/>
              <w:rPr>
                <w:color w:val="000000"/>
                <w:szCs w:val="24"/>
              </w:rPr>
            </w:pPr>
            <w:r>
              <w:rPr>
                <w:color w:val="000000"/>
                <w:szCs w:val="24"/>
              </w:rPr>
              <w:t xml:space="preserve">„5.7.8. E ir </w:t>
            </w:r>
            <w:r>
              <w:rPr>
                <w:bCs/>
                <w:color w:val="000000"/>
                <w:szCs w:val="24"/>
              </w:rPr>
              <w:t>atpažinties</w:t>
            </w:r>
            <w:r>
              <w:rPr>
                <w:color w:val="000000"/>
                <w:szCs w:val="24"/>
              </w:rPr>
              <w:t xml:space="preserve"> </w:t>
            </w:r>
            <w:r>
              <w:rPr>
                <w:b/>
                <w:bCs/>
                <w:color w:val="000000"/>
                <w:szCs w:val="24"/>
              </w:rPr>
              <w:t>(</w:t>
            </w:r>
            <w:r>
              <w:rPr>
                <w:color w:val="000000"/>
                <w:szCs w:val="24"/>
              </w:rPr>
              <w:t>identifikavimo</w:t>
            </w:r>
            <w:r>
              <w:rPr>
                <w:b/>
                <w:bCs/>
                <w:color w:val="000000"/>
                <w:szCs w:val="24"/>
              </w:rPr>
              <w:t>)</w:t>
            </w:r>
            <w:r>
              <w:rPr>
                <w:color w:val="000000"/>
                <w:szCs w:val="24"/>
              </w:rPr>
              <w:t xml:space="preserve"> numeris;“.</w:t>
            </w:r>
          </w:p>
          <w:p w14:paraId="1B456317" w14:textId="77777777" w:rsidR="00B54872" w:rsidRDefault="00CB5AA8">
            <w:pPr>
              <w:ind w:firstLine="851"/>
              <w:jc w:val="both"/>
              <w:rPr>
                <w:color w:val="000000"/>
                <w:szCs w:val="24"/>
              </w:rPr>
            </w:pPr>
            <w:r>
              <w:rPr>
                <w:szCs w:val="24"/>
              </w:rPr>
              <w:t>1.2.8. Pakeičiu 5.7.9 papunktį ir jį išdėstau taip:</w:t>
            </w:r>
          </w:p>
          <w:p w14:paraId="4FF733E9" w14:textId="77777777" w:rsidR="00B54872" w:rsidRDefault="00CB5AA8">
            <w:pPr>
              <w:ind w:firstLine="851"/>
              <w:jc w:val="both"/>
              <w:rPr>
                <w:color w:val="000000"/>
                <w:szCs w:val="24"/>
              </w:rPr>
            </w:pPr>
            <w:r>
              <w:rPr>
                <w:color w:val="000000"/>
                <w:szCs w:val="24"/>
              </w:rPr>
              <w:t>„</w:t>
            </w:r>
            <w:r>
              <w:rPr>
                <w:szCs w:val="24"/>
              </w:rPr>
              <w:t>5.7.9. F.1 ir didžiausia techniškai leidžiama pakrautos transporto priemonės masė, kg;“.</w:t>
            </w:r>
          </w:p>
          <w:p w14:paraId="598F4138" w14:textId="77777777" w:rsidR="00B54872" w:rsidRDefault="00CB5AA8">
            <w:pPr>
              <w:tabs>
                <w:tab w:val="left" w:pos="851"/>
                <w:tab w:val="left" w:pos="1134"/>
                <w:tab w:val="left" w:pos="1418"/>
              </w:tabs>
              <w:ind w:firstLine="851"/>
              <w:jc w:val="both"/>
              <w:rPr>
                <w:szCs w:val="24"/>
              </w:rPr>
            </w:pPr>
            <w:r>
              <w:rPr>
                <w:szCs w:val="24"/>
              </w:rPr>
              <w:t>1.2.9. Pakeičiu 5.7.9</w:t>
            </w:r>
            <w:r>
              <w:rPr>
                <w:szCs w:val="24"/>
                <w:vertAlign w:val="superscript"/>
              </w:rPr>
              <w:t>1</w:t>
            </w:r>
            <w:r>
              <w:rPr>
                <w:szCs w:val="24"/>
              </w:rPr>
              <w:t xml:space="preserve"> papunktį ir jį išdėstau taip:</w:t>
            </w:r>
          </w:p>
          <w:p w14:paraId="67C5D76F" w14:textId="77777777" w:rsidR="00B54872" w:rsidRDefault="00CB5AA8">
            <w:pPr>
              <w:tabs>
                <w:tab w:val="left" w:pos="0"/>
                <w:tab w:val="left" w:pos="1134"/>
                <w:tab w:val="left" w:pos="1418"/>
              </w:tabs>
              <w:ind w:firstLine="851"/>
              <w:jc w:val="both"/>
              <w:rPr>
                <w:color w:val="000000"/>
                <w:szCs w:val="24"/>
              </w:rPr>
            </w:pPr>
            <w:r>
              <w:rPr>
                <w:color w:val="000000"/>
                <w:szCs w:val="24"/>
              </w:rPr>
              <w:t>„</w:t>
            </w:r>
            <w:r>
              <w:rPr>
                <w:szCs w:val="24"/>
              </w:rPr>
              <w:t>5.7.9</w:t>
            </w:r>
            <w:r>
              <w:rPr>
                <w:szCs w:val="24"/>
                <w:vertAlign w:val="superscript"/>
              </w:rPr>
              <w:t>1</w:t>
            </w:r>
            <w:r>
              <w:rPr>
                <w:szCs w:val="24"/>
              </w:rPr>
              <w:t xml:space="preserve">. F.2 ir </w:t>
            </w:r>
            <w:r>
              <w:rPr>
                <w:bCs/>
                <w:szCs w:val="24"/>
              </w:rPr>
              <w:t>pakrautos transporto priemonės numatoma registravimo ir (arba) eksploatavimo didžiausia leidžiama masė</w:t>
            </w:r>
            <w:r>
              <w:rPr>
                <w:szCs w:val="24"/>
              </w:rPr>
              <w:t>, kg;“.</w:t>
            </w:r>
          </w:p>
          <w:p w14:paraId="2BE6B237" w14:textId="77777777" w:rsidR="00B54872" w:rsidRDefault="00CB5AA8">
            <w:pPr>
              <w:tabs>
                <w:tab w:val="left" w:pos="851"/>
                <w:tab w:val="left" w:pos="1134"/>
                <w:tab w:val="left" w:pos="1418"/>
              </w:tabs>
              <w:ind w:firstLine="851"/>
              <w:jc w:val="both"/>
              <w:rPr>
                <w:szCs w:val="24"/>
              </w:rPr>
            </w:pPr>
            <w:r>
              <w:rPr>
                <w:szCs w:val="24"/>
              </w:rPr>
              <w:t>1.2.10. Pakeičiu 5.7.11 papunktį ir jį išdėstau taip:</w:t>
            </w:r>
          </w:p>
          <w:p w14:paraId="4C4FA93E" w14:textId="77777777" w:rsidR="00B54872" w:rsidRDefault="00CB5AA8">
            <w:pPr>
              <w:ind w:firstLine="851"/>
              <w:jc w:val="both"/>
              <w:rPr>
                <w:color w:val="000000"/>
                <w:szCs w:val="24"/>
              </w:rPr>
            </w:pPr>
            <w:r>
              <w:rPr>
                <w:color w:val="000000"/>
                <w:szCs w:val="24"/>
              </w:rPr>
              <w:t xml:space="preserve">„5.7.11. H ir registracijos galiojimo </w:t>
            </w:r>
            <w:r>
              <w:rPr>
                <w:bCs/>
                <w:color w:val="000000"/>
                <w:szCs w:val="24"/>
              </w:rPr>
              <w:t>pabaigos data</w:t>
            </w:r>
            <w:r>
              <w:rPr>
                <w:b/>
                <w:bCs/>
                <w:color w:val="000000"/>
                <w:szCs w:val="24"/>
              </w:rPr>
              <w:t xml:space="preserve"> </w:t>
            </w:r>
            <w:r>
              <w:rPr>
                <w:color w:val="000000"/>
                <w:szCs w:val="24"/>
              </w:rPr>
              <w:t>(rašoma, kai registracijos galiojimas yra terminuotas);“.</w:t>
            </w:r>
          </w:p>
          <w:p w14:paraId="271C9162" w14:textId="77777777" w:rsidR="00B54872" w:rsidRDefault="00CB5AA8">
            <w:pPr>
              <w:tabs>
                <w:tab w:val="left" w:pos="851"/>
                <w:tab w:val="left" w:pos="1134"/>
                <w:tab w:val="left" w:pos="1418"/>
              </w:tabs>
              <w:ind w:firstLine="851"/>
              <w:jc w:val="both"/>
              <w:rPr>
                <w:szCs w:val="24"/>
              </w:rPr>
            </w:pPr>
            <w:r>
              <w:rPr>
                <w:szCs w:val="24"/>
              </w:rPr>
              <w:t>1.2.11. Pakeičiu 5.7.12 papunktį ir jį išdėstau taip:</w:t>
            </w:r>
          </w:p>
          <w:p w14:paraId="0E02189F" w14:textId="77777777" w:rsidR="00B54872" w:rsidRDefault="00CB5AA8">
            <w:pPr>
              <w:ind w:firstLine="851"/>
              <w:jc w:val="both"/>
              <w:rPr>
                <w:color w:val="000000"/>
                <w:szCs w:val="24"/>
              </w:rPr>
            </w:pPr>
            <w:r>
              <w:rPr>
                <w:color w:val="000000"/>
                <w:szCs w:val="24"/>
              </w:rPr>
              <w:t xml:space="preserve">„5.7.12. I ir registracijos liudijimo </w:t>
            </w:r>
            <w:r>
              <w:rPr>
                <w:bCs/>
                <w:color w:val="000000"/>
                <w:szCs w:val="24"/>
              </w:rPr>
              <w:t>išrašymo</w:t>
            </w:r>
            <w:r>
              <w:rPr>
                <w:b/>
                <w:bCs/>
                <w:color w:val="000000"/>
                <w:szCs w:val="24"/>
              </w:rPr>
              <w:t xml:space="preserve"> </w:t>
            </w:r>
            <w:r>
              <w:rPr>
                <w:color w:val="000000"/>
                <w:szCs w:val="24"/>
              </w:rPr>
              <w:t>data;“.</w:t>
            </w:r>
          </w:p>
          <w:p w14:paraId="01775233" w14:textId="77777777" w:rsidR="00B54872" w:rsidRDefault="00CB5AA8">
            <w:pPr>
              <w:tabs>
                <w:tab w:val="left" w:pos="851"/>
                <w:tab w:val="left" w:pos="1134"/>
                <w:tab w:val="left" w:pos="1418"/>
              </w:tabs>
              <w:ind w:firstLine="851"/>
              <w:jc w:val="both"/>
              <w:rPr>
                <w:szCs w:val="24"/>
              </w:rPr>
            </w:pPr>
            <w:r>
              <w:rPr>
                <w:szCs w:val="24"/>
              </w:rPr>
              <w:t>1.2.12. Pakeičiu 5.7.13 papunktį ir jį išdėstau taip:</w:t>
            </w:r>
          </w:p>
          <w:p w14:paraId="5999181C" w14:textId="77777777" w:rsidR="00B54872" w:rsidRDefault="00CB5AA8">
            <w:pPr>
              <w:ind w:firstLine="851"/>
              <w:jc w:val="both"/>
              <w:rPr>
                <w:color w:val="000000"/>
                <w:szCs w:val="24"/>
              </w:rPr>
            </w:pPr>
            <w:r>
              <w:rPr>
                <w:color w:val="000000"/>
                <w:szCs w:val="24"/>
              </w:rPr>
              <w:t>„</w:t>
            </w:r>
            <w:r>
              <w:rPr>
                <w:szCs w:val="24"/>
              </w:rPr>
              <w:t xml:space="preserve">5.7.13. J ir kategorija, </w:t>
            </w:r>
            <w:proofErr w:type="spellStart"/>
            <w:r>
              <w:rPr>
                <w:bCs/>
                <w:szCs w:val="24"/>
              </w:rPr>
              <w:t>pakategorė</w:t>
            </w:r>
            <w:proofErr w:type="spellEnd"/>
            <w:r>
              <w:rPr>
                <w:bCs/>
                <w:szCs w:val="24"/>
              </w:rPr>
              <w:t xml:space="preserve">, papildoma </w:t>
            </w:r>
            <w:proofErr w:type="spellStart"/>
            <w:r>
              <w:rPr>
                <w:bCs/>
                <w:szCs w:val="24"/>
              </w:rPr>
              <w:t>pakategorė</w:t>
            </w:r>
            <w:proofErr w:type="spellEnd"/>
            <w:r>
              <w:rPr>
                <w:szCs w:val="24"/>
              </w:rPr>
              <w:t>;“.</w:t>
            </w:r>
          </w:p>
          <w:p w14:paraId="613EE31B" w14:textId="77777777" w:rsidR="00B54872" w:rsidRDefault="00CB5AA8">
            <w:pPr>
              <w:tabs>
                <w:tab w:val="left" w:pos="851"/>
                <w:tab w:val="left" w:pos="1134"/>
                <w:tab w:val="left" w:pos="1418"/>
              </w:tabs>
              <w:ind w:firstLine="851"/>
              <w:jc w:val="both"/>
              <w:rPr>
                <w:szCs w:val="24"/>
              </w:rPr>
            </w:pPr>
            <w:r>
              <w:rPr>
                <w:szCs w:val="24"/>
              </w:rPr>
              <w:t>1.2.13. Pakeičiu 5.7.14 papunktį ir jį išdėstau taip:</w:t>
            </w:r>
          </w:p>
          <w:p w14:paraId="449B6E8E" w14:textId="77777777" w:rsidR="00B54872" w:rsidRDefault="00CB5AA8">
            <w:pPr>
              <w:ind w:firstLine="851"/>
              <w:jc w:val="both"/>
              <w:rPr>
                <w:color w:val="000000"/>
                <w:szCs w:val="24"/>
              </w:rPr>
            </w:pPr>
            <w:r>
              <w:rPr>
                <w:color w:val="000000"/>
                <w:szCs w:val="24"/>
              </w:rPr>
              <w:t xml:space="preserve">„5.7.14. K ir </w:t>
            </w:r>
            <w:r>
              <w:rPr>
                <w:bCs/>
                <w:szCs w:val="24"/>
              </w:rPr>
              <w:t>ES tipo patvirtinimo, įskaitant išplėtimą, numeris arba ES individualaus patvirtinimo numeris</w:t>
            </w:r>
            <w:r>
              <w:rPr>
                <w:color w:val="000000"/>
                <w:szCs w:val="24"/>
              </w:rPr>
              <w:t>;“.</w:t>
            </w:r>
          </w:p>
          <w:p w14:paraId="19ED1F12" w14:textId="77777777" w:rsidR="00B54872" w:rsidRDefault="00CB5AA8">
            <w:pPr>
              <w:tabs>
                <w:tab w:val="left" w:pos="851"/>
                <w:tab w:val="left" w:pos="1134"/>
                <w:tab w:val="left" w:pos="1418"/>
              </w:tabs>
              <w:ind w:firstLine="851"/>
              <w:jc w:val="both"/>
              <w:rPr>
                <w:szCs w:val="24"/>
              </w:rPr>
            </w:pPr>
            <w:r>
              <w:rPr>
                <w:szCs w:val="24"/>
              </w:rPr>
              <w:t>1.2.14. Pakeičiu 5.7.16 papunktį ir jį išdėstau taip:</w:t>
            </w:r>
          </w:p>
          <w:p w14:paraId="38CDB514" w14:textId="77777777" w:rsidR="00B54872" w:rsidRDefault="00CB5AA8">
            <w:pPr>
              <w:tabs>
                <w:tab w:val="left" w:pos="0"/>
              </w:tabs>
              <w:ind w:firstLine="851"/>
              <w:jc w:val="both"/>
              <w:rPr>
                <w:szCs w:val="24"/>
              </w:rPr>
            </w:pPr>
            <w:r>
              <w:rPr>
                <w:szCs w:val="24"/>
              </w:rPr>
              <w:t xml:space="preserve">„5.7.16. P.2 ir didžiausia naudingoji galia ir (arba) elektrinio variklio </w:t>
            </w:r>
            <w:r>
              <w:rPr>
                <w:bCs/>
                <w:szCs w:val="24"/>
              </w:rPr>
              <w:t>didžiausia naudingoji</w:t>
            </w:r>
            <w:r>
              <w:rPr>
                <w:szCs w:val="24"/>
              </w:rPr>
              <w:t xml:space="preserve"> galia, kW;“.</w:t>
            </w:r>
          </w:p>
          <w:p w14:paraId="46A89B4E" w14:textId="77777777" w:rsidR="00B54872" w:rsidRDefault="00CB5AA8">
            <w:pPr>
              <w:tabs>
                <w:tab w:val="left" w:pos="851"/>
                <w:tab w:val="left" w:pos="1134"/>
                <w:tab w:val="left" w:pos="1418"/>
              </w:tabs>
              <w:ind w:firstLine="851"/>
              <w:jc w:val="both"/>
              <w:rPr>
                <w:szCs w:val="24"/>
              </w:rPr>
            </w:pPr>
            <w:r>
              <w:rPr>
                <w:szCs w:val="24"/>
              </w:rPr>
              <w:t>1.2.15. Pakeičiu 5.7.17 papunktį ir jį išdėstau taip:</w:t>
            </w:r>
          </w:p>
          <w:p w14:paraId="4D5ACD69" w14:textId="77777777" w:rsidR="00B54872" w:rsidRDefault="00CB5AA8">
            <w:pPr>
              <w:ind w:firstLine="851"/>
              <w:jc w:val="both"/>
              <w:rPr>
                <w:color w:val="000000"/>
                <w:szCs w:val="24"/>
              </w:rPr>
            </w:pPr>
            <w:r>
              <w:rPr>
                <w:color w:val="000000"/>
                <w:szCs w:val="24"/>
              </w:rPr>
              <w:t>„5.7.17. P.3 ir degal</w:t>
            </w:r>
            <w:r>
              <w:rPr>
                <w:bCs/>
                <w:color w:val="000000"/>
                <w:szCs w:val="24"/>
              </w:rPr>
              <w:t>ai ir (</w:t>
            </w:r>
            <w:r>
              <w:rPr>
                <w:color w:val="000000"/>
                <w:szCs w:val="24"/>
              </w:rPr>
              <w:t>arba</w:t>
            </w:r>
            <w:r>
              <w:rPr>
                <w:bCs/>
                <w:color w:val="000000"/>
                <w:szCs w:val="24"/>
              </w:rPr>
              <w:t>)</w:t>
            </w:r>
            <w:r>
              <w:rPr>
                <w:color w:val="000000"/>
                <w:szCs w:val="24"/>
              </w:rPr>
              <w:t xml:space="preserve"> galios šaltinis;“.</w:t>
            </w:r>
          </w:p>
          <w:p w14:paraId="2F871953" w14:textId="77777777" w:rsidR="00B54872" w:rsidRDefault="00CB5AA8">
            <w:pPr>
              <w:tabs>
                <w:tab w:val="left" w:pos="1134"/>
                <w:tab w:val="left" w:pos="1418"/>
              </w:tabs>
              <w:ind w:firstLine="851"/>
              <w:jc w:val="both"/>
              <w:rPr>
                <w:szCs w:val="24"/>
              </w:rPr>
            </w:pPr>
            <w:r>
              <w:rPr>
                <w:szCs w:val="24"/>
              </w:rPr>
              <w:t>1.2.16. Pripažįstu netekusiu galios 5.7.17</w:t>
            </w:r>
            <w:r>
              <w:rPr>
                <w:szCs w:val="24"/>
                <w:vertAlign w:val="superscript"/>
              </w:rPr>
              <w:t>1</w:t>
            </w:r>
            <w:r>
              <w:rPr>
                <w:szCs w:val="24"/>
              </w:rPr>
              <w:t xml:space="preserve"> papunktį.</w:t>
            </w:r>
          </w:p>
          <w:p w14:paraId="6CE3595F" w14:textId="77777777" w:rsidR="00B54872" w:rsidRDefault="00CB5AA8">
            <w:pPr>
              <w:tabs>
                <w:tab w:val="left" w:pos="1134"/>
                <w:tab w:val="left" w:pos="1418"/>
              </w:tabs>
              <w:ind w:firstLine="851"/>
              <w:jc w:val="both"/>
              <w:rPr>
                <w:szCs w:val="24"/>
              </w:rPr>
            </w:pPr>
            <w:r>
              <w:rPr>
                <w:szCs w:val="24"/>
              </w:rPr>
              <w:t>1.2.17. Pakeičiu 5.7.19 papunktį ir jį išdėstau taip:</w:t>
            </w:r>
          </w:p>
          <w:p w14:paraId="68E871A4" w14:textId="77777777" w:rsidR="00B54872" w:rsidRDefault="00CB5AA8">
            <w:pPr>
              <w:ind w:firstLine="851"/>
              <w:jc w:val="both"/>
              <w:rPr>
                <w:color w:val="000000"/>
                <w:szCs w:val="24"/>
              </w:rPr>
            </w:pPr>
            <w:r>
              <w:rPr>
                <w:color w:val="000000"/>
                <w:szCs w:val="24"/>
              </w:rPr>
              <w:t xml:space="preserve">„5.7.19. Q ir </w:t>
            </w:r>
            <w:r>
              <w:rPr>
                <w:bCs/>
                <w:szCs w:val="24"/>
              </w:rPr>
              <w:t>parengtos eksploatuoti transporto priemonės didžiausios naudingosios galios ir masės santykis, kW/kg</w:t>
            </w:r>
            <w:r>
              <w:rPr>
                <w:color w:val="000000"/>
                <w:szCs w:val="24"/>
              </w:rPr>
              <w:t>;“.</w:t>
            </w:r>
          </w:p>
          <w:p w14:paraId="385CA294" w14:textId="77777777" w:rsidR="00B54872" w:rsidRDefault="00CB5AA8">
            <w:pPr>
              <w:tabs>
                <w:tab w:val="left" w:pos="1134"/>
                <w:tab w:val="left" w:pos="1418"/>
              </w:tabs>
              <w:ind w:firstLine="851"/>
              <w:jc w:val="both"/>
              <w:rPr>
                <w:szCs w:val="24"/>
              </w:rPr>
            </w:pPr>
            <w:r>
              <w:rPr>
                <w:szCs w:val="24"/>
              </w:rPr>
              <w:t>1.2.18. Pakeičiu 5.7.21 papunktį ir jį išdėstau taip:</w:t>
            </w:r>
          </w:p>
          <w:p w14:paraId="54D5E739" w14:textId="77777777" w:rsidR="00B54872" w:rsidRDefault="00CB5AA8">
            <w:pPr>
              <w:ind w:firstLine="851"/>
              <w:jc w:val="both"/>
              <w:rPr>
                <w:color w:val="000000"/>
                <w:szCs w:val="24"/>
              </w:rPr>
            </w:pPr>
            <w:r>
              <w:rPr>
                <w:color w:val="000000"/>
                <w:szCs w:val="24"/>
              </w:rPr>
              <w:t xml:space="preserve">„5.7.21. S.1 ir </w:t>
            </w:r>
            <w:r>
              <w:rPr>
                <w:bCs/>
                <w:szCs w:val="24"/>
              </w:rPr>
              <w:t>sėdimųjų vietų (taip pat ir vairuotojo) skaičius</w:t>
            </w:r>
            <w:r>
              <w:rPr>
                <w:color w:val="000000"/>
                <w:szCs w:val="24"/>
              </w:rPr>
              <w:t>;“.</w:t>
            </w:r>
          </w:p>
          <w:p w14:paraId="2D145F48" w14:textId="77777777" w:rsidR="00B54872" w:rsidRDefault="00CB5AA8">
            <w:pPr>
              <w:tabs>
                <w:tab w:val="left" w:pos="1134"/>
                <w:tab w:val="left" w:pos="1418"/>
              </w:tabs>
              <w:ind w:firstLine="851"/>
              <w:jc w:val="both"/>
              <w:rPr>
                <w:szCs w:val="24"/>
              </w:rPr>
            </w:pPr>
            <w:r>
              <w:rPr>
                <w:szCs w:val="24"/>
              </w:rPr>
              <w:t>1.2.19. Pakeičiu 5.7.22 papunktį ir jį išdėstau taip:</w:t>
            </w:r>
          </w:p>
          <w:p w14:paraId="01982460" w14:textId="77777777" w:rsidR="00B54872" w:rsidRDefault="00CB5AA8">
            <w:pPr>
              <w:ind w:firstLine="851"/>
              <w:jc w:val="both"/>
              <w:rPr>
                <w:color w:val="000000"/>
                <w:szCs w:val="24"/>
              </w:rPr>
            </w:pPr>
            <w:r>
              <w:rPr>
                <w:color w:val="000000"/>
                <w:szCs w:val="24"/>
              </w:rPr>
              <w:t>„5.7.22. S.2 ir stovimų</w:t>
            </w:r>
            <w:r>
              <w:rPr>
                <w:bCs/>
                <w:color w:val="000000"/>
                <w:szCs w:val="24"/>
              </w:rPr>
              <w:t>jų</w:t>
            </w:r>
            <w:r>
              <w:rPr>
                <w:color w:val="000000"/>
                <w:szCs w:val="24"/>
              </w:rPr>
              <w:t xml:space="preserve"> vietų skaičius;“.</w:t>
            </w:r>
          </w:p>
          <w:p w14:paraId="44B83AD6" w14:textId="77777777" w:rsidR="00B54872" w:rsidRDefault="00CB5AA8">
            <w:pPr>
              <w:tabs>
                <w:tab w:val="left" w:pos="1134"/>
                <w:tab w:val="left" w:pos="1418"/>
              </w:tabs>
              <w:ind w:firstLine="851"/>
              <w:jc w:val="both"/>
              <w:rPr>
                <w:szCs w:val="24"/>
              </w:rPr>
            </w:pPr>
            <w:r>
              <w:rPr>
                <w:szCs w:val="24"/>
              </w:rPr>
              <w:t>1.2.20. Pakeičiu 5.7.23 papunktį ir jį išdėstau taip:</w:t>
            </w:r>
          </w:p>
          <w:p w14:paraId="6AB5F3EA" w14:textId="77777777" w:rsidR="00B54872" w:rsidRDefault="00CB5AA8">
            <w:pPr>
              <w:tabs>
                <w:tab w:val="left" w:pos="1843"/>
              </w:tabs>
              <w:ind w:firstLine="851"/>
              <w:jc w:val="both"/>
              <w:rPr>
                <w:szCs w:val="24"/>
              </w:rPr>
            </w:pPr>
            <w:r>
              <w:rPr>
                <w:szCs w:val="24"/>
              </w:rPr>
              <w:t>„5.7.23. T ir didžiausias greitis, km/h;“.</w:t>
            </w:r>
          </w:p>
          <w:p w14:paraId="615B4AF2" w14:textId="77777777" w:rsidR="00B54872" w:rsidRDefault="00CB5AA8">
            <w:pPr>
              <w:tabs>
                <w:tab w:val="left" w:pos="1134"/>
                <w:tab w:val="left" w:pos="1418"/>
              </w:tabs>
              <w:ind w:firstLine="851"/>
              <w:jc w:val="both"/>
              <w:rPr>
                <w:szCs w:val="24"/>
              </w:rPr>
            </w:pPr>
            <w:r>
              <w:rPr>
                <w:szCs w:val="24"/>
              </w:rPr>
              <w:t>1.2.21. Pakeičiu 5.7.24 papunktį ir jį išdėstau taip:</w:t>
            </w:r>
          </w:p>
          <w:p w14:paraId="0657182F" w14:textId="77777777" w:rsidR="00B54872" w:rsidRDefault="00CB5AA8">
            <w:pPr>
              <w:ind w:firstLine="851"/>
              <w:jc w:val="both"/>
              <w:rPr>
                <w:szCs w:val="24"/>
              </w:rPr>
            </w:pPr>
            <w:r>
              <w:rPr>
                <w:szCs w:val="24"/>
              </w:rPr>
              <w:t>„5.7.24. V.7 ir CO</w:t>
            </w:r>
            <w:r>
              <w:rPr>
                <w:szCs w:val="24"/>
                <w:vertAlign w:val="subscript"/>
              </w:rPr>
              <w:t>2</w:t>
            </w:r>
            <w:r>
              <w:rPr>
                <w:szCs w:val="24"/>
              </w:rPr>
              <w:t xml:space="preserve">, g/km </w:t>
            </w:r>
            <w:r>
              <w:rPr>
                <w:bCs/>
                <w:szCs w:val="24"/>
              </w:rPr>
              <w:t>(nurodoma matavimo procedūra CO</w:t>
            </w:r>
            <w:r>
              <w:rPr>
                <w:bCs/>
                <w:szCs w:val="24"/>
                <w:vertAlign w:val="subscript"/>
              </w:rPr>
              <w:t xml:space="preserve">2 </w:t>
            </w:r>
            <w:r>
              <w:rPr>
                <w:bCs/>
                <w:szCs w:val="24"/>
              </w:rPr>
              <w:t>kiekiui nustatyti, jeigu žinoma)</w:t>
            </w:r>
            <w:r>
              <w:rPr>
                <w:szCs w:val="24"/>
              </w:rPr>
              <w:t xml:space="preserve"> </w:t>
            </w:r>
            <w:r>
              <w:rPr>
                <w:bCs/>
                <w:szCs w:val="24"/>
              </w:rPr>
              <w:t>ir (arba) savitasis išmetamo CO</w:t>
            </w:r>
            <w:r>
              <w:rPr>
                <w:szCs w:val="24"/>
                <w:vertAlign w:val="subscript"/>
              </w:rPr>
              <w:t>2</w:t>
            </w:r>
            <w:r>
              <w:rPr>
                <w:bCs/>
                <w:szCs w:val="24"/>
              </w:rPr>
              <w:t xml:space="preserve"> kiekis, gCO</w:t>
            </w:r>
            <w:r>
              <w:rPr>
                <w:szCs w:val="24"/>
                <w:vertAlign w:val="subscript"/>
              </w:rPr>
              <w:t>2</w:t>
            </w:r>
            <w:r>
              <w:rPr>
                <w:bCs/>
                <w:szCs w:val="24"/>
              </w:rPr>
              <w:t>/</w:t>
            </w:r>
            <w:proofErr w:type="spellStart"/>
            <w:r>
              <w:rPr>
                <w:bCs/>
                <w:szCs w:val="24"/>
              </w:rPr>
              <w:t>tkm</w:t>
            </w:r>
            <w:proofErr w:type="spellEnd"/>
            <w:r>
              <w:rPr>
                <w:szCs w:val="24"/>
              </w:rPr>
              <w:t>;“.</w:t>
            </w:r>
          </w:p>
          <w:p w14:paraId="564776A0" w14:textId="77777777" w:rsidR="00B54872" w:rsidRDefault="00CB5AA8">
            <w:pPr>
              <w:tabs>
                <w:tab w:val="left" w:pos="1134"/>
                <w:tab w:val="left" w:pos="1418"/>
              </w:tabs>
              <w:ind w:firstLine="851"/>
              <w:jc w:val="both"/>
              <w:rPr>
                <w:szCs w:val="24"/>
              </w:rPr>
            </w:pPr>
            <w:r>
              <w:rPr>
                <w:szCs w:val="24"/>
              </w:rPr>
              <w:t>1.2.22. Pakeičiu 5.7.25 papunktį ir jį išdėstau taip:</w:t>
            </w:r>
          </w:p>
          <w:p w14:paraId="0E9EB0C5" w14:textId="77777777" w:rsidR="00B54872" w:rsidRDefault="00CB5AA8">
            <w:pPr>
              <w:ind w:firstLine="851"/>
              <w:jc w:val="both"/>
              <w:rPr>
                <w:color w:val="000000"/>
                <w:szCs w:val="24"/>
              </w:rPr>
            </w:pPr>
            <w:r>
              <w:rPr>
                <w:szCs w:val="24"/>
              </w:rPr>
              <w:t xml:space="preserve">„5.7.25. V.9 ir išmetamų teršalų lygis ir (arba) </w:t>
            </w:r>
            <w:r>
              <w:rPr>
                <w:color w:val="000000"/>
                <w:szCs w:val="24"/>
              </w:rPr>
              <w:t>taikomo pagrindinio norminio akto ir naujausio iš dalies keičiančio norminio akto numeris;“.</w:t>
            </w:r>
          </w:p>
        </w:tc>
        <w:tc>
          <w:tcPr>
            <w:tcW w:w="2269" w:type="dxa"/>
          </w:tcPr>
          <w:p w14:paraId="78F02478" w14:textId="77777777" w:rsidR="00B54872" w:rsidRDefault="00CB5AA8">
            <w:pPr>
              <w:widowControl w:val="0"/>
              <w:suppressAutoHyphens/>
              <w:jc w:val="both"/>
              <w:rPr>
                <w:color w:val="000000"/>
                <w:lang w:eastAsia="lt-LT"/>
              </w:rPr>
            </w:pPr>
            <w:r>
              <w:rPr>
                <w:color w:val="000000"/>
                <w:lang w:eastAsia="lt-LT"/>
              </w:rPr>
              <w:t>Visiškas</w:t>
            </w:r>
          </w:p>
        </w:tc>
      </w:tr>
      <w:tr w:rsidR="00B54872" w14:paraId="5763A013" w14:textId="77777777">
        <w:tc>
          <w:tcPr>
            <w:tcW w:w="7258" w:type="dxa"/>
          </w:tcPr>
          <w:p w14:paraId="281FAA42" w14:textId="77777777" w:rsidR="00B54872" w:rsidRDefault="00CB5AA8">
            <w:pPr>
              <w:shd w:val="clear" w:color="auto" w:fill="FFFFFF"/>
              <w:spacing w:line="312" w:lineRule="atLeast"/>
              <w:jc w:val="center"/>
              <w:rPr>
                <w:i/>
                <w:iCs/>
                <w:color w:val="333333"/>
                <w:sz w:val="27"/>
                <w:szCs w:val="27"/>
                <w:lang w:eastAsia="lt-LT"/>
              </w:rPr>
            </w:pPr>
            <w:r>
              <w:rPr>
                <w:i/>
                <w:iCs/>
                <w:color w:val="333333"/>
                <w:sz w:val="27"/>
                <w:szCs w:val="27"/>
                <w:lang w:eastAsia="lt-LT"/>
              </w:rPr>
              <w:t>3 straipsnis</w:t>
            </w:r>
          </w:p>
          <w:p w14:paraId="61D36451" w14:textId="77777777" w:rsidR="00B54872" w:rsidRDefault="00B54872">
            <w:pPr>
              <w:rPr>
                <w:sz w:val="6"/>
                <w:szCs w:val="6"/>
              </w:rPr>
            </w:pPr>
          </w:p>
          <w:p w14:paraId="05BC5610" w14:textId="77777777" w:rsidR="00B54872" w:rsidRDefault="00CB5AA8">
            <w:pPr>
              <w:shd w:val="clear" w:color="auto" w:fill="FFFFFF"/>
              <w:spacing w:line="312" w:lineRule="atLeast"/>
              <w:jc w:val="center"/>
              <w:rPr>
                <w:b/>
                <w:bCs/>
                <w:color w:val="333333"/>
                <w:sz w:val="27"/>
                <w:szCs w:val="27"/>
                <w:lang w:eastAsia="lt-LT"/>
              </w:rPr>
            </w:pPr>
            <w:r>
              <w:rPr>
                <w:b/>
                <w:bCs/>
                <w:color w:val="333333"/>
                <w:sz w:val="27"/>
                <w:szCs w:val="27"/>
                <w:lang w:eastAsia="lt-LT"/>
              </w:rPr>
              <w:t xml:space="preserve">Direktyvos </w:t>
            </w:r>
            <w:hyperlink r:id="rId78" w:tgtFrame="_blank" w:history="1">
              <w:r>
                <w:rPr>
                  <w:b/>
                  <w:bCs/>
                  <w:color w:val="0000FF" w:themeColor="hyperlink"/>
                  <w:sz w:val="27"/>
                  <w:szCs w:val="27"/>
                  <w:u w:val="single"/>
                  <w:lang w:eastAsia="lt-LT"/>
                </w:rPr>
                <w:t>(ES) 2019/520</w:t>
              </w:r>
            </w:hyperlink>
            <w:r>
              <w:rPr>
                <w:b/>
                <w:bCs/>
                <w:color w:val="333333"/>
                <w:sz w:val="27"/>
                <w:szCs w:val="27"/>
                <w:lang w:eastAsia="lt-LT"/>
              </w:rPr>
              <w:t xml:space="preserve"> pakeitimas</w:t>
            </w:r>
          </w:p>
          <w:p w14:paraId="253E671A" w14:textId="77777777" w:rsidR="00B54872" w:rsidRDefault="00B54872">
            <w:pPr>
              <w:rPr>
                <w:sz w:val="10"/>
                <w:szCs w:val="10"/>
              </w:rPr>
            </w:pPr>
          </w:p>
          <w:p w14:paraId="66060844" w14:textId="77777777" w:rsidR="00B54872" w:rsidRDefault="00CB5AA8">
            <w:pPr>
              <w:jc w:val="both"/>
              <w:rPr>
                <w:color w:val="333333"/>
                <w:sz w:val="27"/>
                <w:szCs w:val="27"/>
                <w:lang w:eastAsia="lt-LT"/>
              </w:rPr>
            </w:pPr>
            <w:r>
              <w:rPr>
                <w:color w:val="333333"/>
                <w:sz w:val="27"/>
                <w:szCs w:val="27"/>
                <w:lang w:eastAsia="lt-LT"/>
              </w:rPr>
              <w:t xml:space="preserve">Direktyvos </w:t>
            </w:r>
            <w:hyperlink r:id="rId79" w:tgtFrame="_blank" w:history="1">
              <w:r>
                <w:rPr>
                  <w:color w:val="0000FF" w:themeColor="hyperlink"/>
                  <w:sz w:val="27"/>
                  <w:szCs w:val="27"/>
                  <w:u w:val="single"/>
                  <w:lang w:eastAsia="lt-LT"/>
                </w:rPr>
                <w:t>(ES) 2019/520</w:t>
              </w:r>
            </w:hyperlink>
            <w:r>
              <w:rPr>
                <w:color w:val="333333"/>
                <w:sz w:val="27"/>
                <w:szCs w:val="27"/>
                <w:lang w:eastAsia="lt-LT"/>
              </w:rPr>
              <w:t xml:space="preserve"> I priedo skirsnio „Duomenų elementai, pateikiami pagal 23 straipsnio 1 dalį atlikus automatinę paiešką“ I dalies „Su transporto priemonėmis susiję duomenys“ lentelė pakeičiama taip:</w:t>
            </w:r>
          </w:p>
          <w:p w14:paraId="1077FEE9" w14:textId="77777777" w:rsidR="00B54872" w:rsidRDefault="00B54872">
            <w:pPr>
              <w:rPr>
                <w:sz w:val="20"/>
              </w:rPr>
            </w:pPr>
          </w:p>
          <w:p w14:paraId="667ADAD4" w14:textId="77777777" w:rsidR="00B54872" w:rsidRDefault="00CB5AA8">
            <w:pPr>
              <w:shd w:val="clear" w:color="auto" w:fill="FFFFFF"/>
              <w:spacing w:line="312" w:lineRule="atLeast"/>
              <w:jc w:val="both"/>
              <w:rPr>
                <w:b/>
                <w:bCs/>
                <w:color w:val="333333"/>
                <w:sz w:val="27"/>
                <w:szCs w:val="27"/>
                <w:lang w:eastAsia="lt-LT"/>
              </w:rPr>
            </w:pPr>
            <w:r>
              <w:rPr>
                <w:b/>
                <w:bCs/>
                <w:color w:val="333333"/>
                <w:sz w:val="27"/>
                <w:szCs w:val="27"/>
                <w:lang w:eastAsia="lt-LT"/>
              </w:rPr>
              <w:t>„I   dalis. Su transporto priemonėmis susiję duomenys</w:t>
            </w:r>
          </w:p>
          <w:p w14:paraId="1229DAF9" w14:textId="77777777" w:rsidR="00B54872" w:rsidRDefault="00B54872">
            <w:pPr>
              <w:rPr>
                <w:sz w:val="10"/>
                <w:szCs w:val="10"/>
              </w:rPr>
            </w:pPr>
          </w:p>
          <w:tbl>
            <w:tblPr>
              <w:tblW w:w="5000" w:type="pct"/>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4A0" w:firstRow="1" w:lastRow="0" w:firstColumn="1" w:lastColumn="0" w:noHBand="0" w:noVBand="1"/>
            </w:tblPr>
            <w:tblGrid>
              <w:gridCol w:w="3908"/>
              <w:gridCol w:w="639"/>
              <w:gridCol w:w="2479"/>
            </w:tblGrid>
            <w:tr w:rsidR="00B54872" w14:paraId="58088D49" w14:textId="77777777">
              <w:tc>
                <w:tcPr>
                  <w:tcW w:w="5360" w:type="dxa"/>
                  <w:tcBorders>
                    <w:top w:val="single" w:sz="6" w:space="0" w:color="000000"/>
                    <w:left w:val="single" w:sz="6" w:space="0" w:color="000000"/>
                    <w:bottom w:val="single" w:sz="6" w:space="0" w:color="000000"/>
                    <w:right w:val="single" w:sz="6" w:space="0" w:color="000000"/>
                  </w:tcBorders>
                  <w:hideMark/>
                </w:tcPr>
                <w:p w14:paraId="6AC241C5" w14:textId="77777777" w:rsidR="00B54872" w:rsidRDefault="00B54872">
                  <w:pPr>
                    <w:rPr>
                      <w:sz w:val="6"/>
                      <w:szCs w:val="6"/>
                    </w:rPr>
                  </w:pPr>
                </w:p>
                <w:p w14:paraId="39620F10" w14:textId="77777777" w:rsidR="00B54872" w:rsidRDefault="00CB5AA8">
                  <w:pPr>
                    <w:spacing w:line="312" w:lineRule="atLeast"/>
                    <w:ind w:right="195"/>
                    <w:jc w:val="center"/>
                    <w:rPr>
                      <w:b/>
                      <w:bCs/>
                      <w:szCs w:val="24"/>
                      <w:lang w:eastAsia="lt-LT"/>
                    </w:rPr>
                  </w:pPr>
                  <w:r>
                    <w:rPr>
                      <w:b/>
                      <w:bCs/>
                      <w:szCs w:val="24"/>
                      <w:lang w:eastAsia="lt-LT"/>
                    </w:rPr>
                    <w:t>Duomenų elementas</w:t>
                  </w:r>
                </w:p>
              </w:tc>
              <w:tc>
                <w:tcPr>
                  <w:tcW w:w="866" w:type="dxa"/>
                  <w:tcBorders>
                    <w:top w:val="single" w:sz="6" w:space="0" w:color="000000"/>
                    <w:left w:val="single" w:sz="6" w:space="0" w:color="000000"/>
                    <w:bottom w:val="single" w:sz="6" w:space="0" w:color="000000"/>
                    <w:right w:val="single" w:sz="6" w:space="0" w:color="000000"/>
                  </w:tcBorders>
                  <w:hideMark/>
                </w:tcPr>
                <w:p w14:paraId="01E8B341" w14:textId="77777777" w:rsidR="00B54872" w:rsidRDefault="00B54872">
                  <w:pPr>
                    <w:rPr>
                      <w:sz w:val="6"/>
                      <w:szCs w:val="6"/>
                    </w:rPr>
                  </w:pPr>
                </w:p>
                <w:p w14:paraId="5731814E" w14:textId="77777777" w:rsidR="00B54872" w:rsidRDefault="00CB5AA8">
                  <w:pPr>
                    <w:spacing w:line="312" w:lineRule="atLeast"/>
                    <w:ind w:right="195"/>
                    <w:jc w:val="center"/>
                    <w:rPr>
                      <w:b/>
                      <w:bCs/>
                      <w:szCs w:val="24"/>
                      <w:lang w:eastAsia="lt-LT"/>
                    </w:rPr>
                  </w:pPr>
                  <w:r>
                    <w:rPr>
                      <w:b/>
                      <w:bCs/>
                      <w:szCs w:val="24"/>
                      <w:lang w:eastAsia="lt-LT"/>
                    </w:rPr>
                    <w:t>P/N</w:t>
                  </w:r>
                  <w:r>
                    <w:rPr>
                      <w:b/>
                      <w:bCs/>
                      <w:color w:val="337AB7"/>
                      <w:szCs w:val="24"/>
                      <w:lang w:eastAsia="lt-LT"/>
                    </w:rPr>
                    <w:t> (</w:t>
                  </w:r>
                  <w:r>
                    <w:rPr>
                      <w:b/>
                      <w:bCs/>
                      <w:color w:val="337AB7"/>
                      <w:sz w:val="15"/>
                      <w:szCs w:val="15"/>
                      <w:vertAlign w:val="superscript"/>
                      <w:lang w:eastAsia="lt-LT"/>
                    </w:rPr>
                    <w:t>14</w:t>
                  </w:r>
                  <w:r>
                    <w:rPr>
                      <w:b/>
                      <w:bCs/>
                      <w:color w:val="337AB7"/>
                      <w:szCs w:val="24"/>
                      <w:lang w:eastAsia="lt-LT"/>
                    </w:rPr>
                    <w:t>)</w:t>
                  </w:r>
                </w:p>
              </w:tc>
              <w:tc>
                <w:tcPr>
                  <w:tcW w:w="3396" w:type="dxa"/>
                  <w:tcBorders>
                    <w:top w:val="single" w:sz="6" w:space="0" w:color="000000"/>
                    <w:left w:val="single" w:sz="6" w:space="0" w:color="000000"/>
                    <w:bottom w:val="single" w:sz="6" w:space="0" w:color="000000"/>
                    <w:right w:val="single" w:sz="6" w:space="0" w:color="000000"/>
                  </w:tcBorders>
                  <w:hideMark/>
                </w:tcPr>
                <w:p w14:paraId="213A6C20" w14:textId="77777777" w:rsidR="00B54872" w:rsidRDefault="00B54872">
                  <w:pPr>
                    <w:rPr>
                      <w:sz w:val="6"/>
                      <w:szCs w:val="6"/>
                    </w:rPr>
                  </w:pPr>
                </w:p>
                <w:p w14:paraId="5952C97C" w14:textId="77777777" w:rsidR="00B54872" w:rsidRDefault="00CB5AA8">
                  <w:pPr>
                    <w:spacing w:line="312" w:lineRule="atLeast"/>
                    <w:ind w:right="195"/>
                    <w:jc w:val="center"/>
                    <w:rPr>
                      <w:b/>
                      <w:bCs/>
                      <w:szCs w:val="24"/>
                      <w:lang w:eastAsia="lt-LT"/>
                    </w:rPr>
                  </w:pPr>
                  <w:r>
                    <w:rPr>
                      <w:b/>
                      <w:bCs/>
                      <w:szCs w:val="24"/>
                      <w:lang w:eastAsia="lt-LT"/>
                    </w:rPr>
                    <w:t>Pastabos</w:t>
                  </w:r>
                </w:p>
              </w:tc>
            </w:tr>
            <w:tr w:rsidR="00B54872" w14:paraId="60A6B8F5" w14:textId="77777777">
              <w:tc>
                <w:tcPr>
                  <w:tcW w:w="5360" w:type="dxa"/>
                  <w:tcBorders>
                    <w:top w:val="single" w:sz="6" w:space="0" w:color="000000"/>
                    <w:left w:val="single" w:sz="6" w:space="0" w:color="000000"/>
                    <w:bottom w:val="single" w:sz="6" w:space="0" w:color="000000"/>
                    <w:right w:val="single" w:sz="6" w:space="0" w:color="000000"/>
                  </w:tcBorders>
                  <w:hideMark/>
                </w:tcPr>
                <w:p w14:paraId="5B21114B" w14:textId="77777777" w:rsidR="00B54872" w:rsidRDefault="00B54872">
                  <w:pPr>
                    <w:rPr>
                      <w:sz w:val="6"/>
                      <w:szCs w:val="6"/>
                    </w:rPr>
                  </w:pPr>
                </w:p>
                <w:p w14:paraId="1EA15A0B" w14:textId="77777777" w:rsidR="00B54872" w:rsidRDefault="00CB5AA8">
                  <w:pPr>
                    <w:spacing w:line="312" w:lineRule="atLeast"/>
                    <w:jc w:val="both"/>
                    <w:rPr>
                      <w:szCs w:val="24"/>
                      <w:lang w:eastAsia="lt-LT"/>
                    </w:rPr>
                  </w:pPr>
                  <w:r>
                    <w:rPr>
                      <w:szCs w:val="24"/>
                      <w:lang w:eastAsia="lt-LT"/>
                    </w:rPr>
                    <w:t>Registracijos numeris</w:t>
                  </w:r>
                </w:p>
              </w:tc>
              <w:tc>
                <w:tcPr>
                  <w:tcW w:w="866" w:type="dxa"/>
                  <w:tcBorders>
                    <w:top w:val="single" w:sz="6" w:space="0" w:color="000000"/>
                    <w:left w:val="single" w:sz="6" w:space="0" w:color="000000"/>
                    <w:bottom w:val="single" w:sz="6" w:space="0" w:color="000000"/>
                    <w:right w:val="single" w:sz="6" w:space="0" w:color="000000"/>
                  </w:tcBorders>
                  <w:hideMark/>
                </w:tcPr>
                <w:p w14:paraId="2F080BC6" w14:textId="77777777" w:rsidR="00B54872" w:rsidRDefault="00B54872">
                  <w:pPr>
                    <w:rPr>
                      <w:sz w:val="6"/>
                      <w:szCs w:val="6"/>
                    </w:rPr>
                  </w:pPr>
                </w:p>
                <w:p w14:paraId="62B8721C" w14:textId="77777777" w:rsidR="00B54872" w:rsidRDefault="00CB5AA8">
                  <w:pPr>
                    <w:spacing w:line="312" w:lineRule="atLeast"/>
                    <w:jc w:val="both"/>
                    <w:rPr>
                      <w:szCs w:val="24"/>
                      <w:lang w:eastAsia="lt-LT"/>
                    </w:rPr>
                  </w:pPr>
                  <w:r>
                    <w:rPr>
                      <w:szCs w:val="24"/>
                      <w:lang w:eastAsia="lt-LT"/>
                    </w:rPr>
                    <w:t>P</w:t>
                  </w:r>
                </w:p>
              </w:tc>
              <w:tc>
                <w:tcPr>
                  <w:tcW w:w="3396" w:type="dxa"/>
                  <w:tcBorders>
                    <w:top w:val="single" w:sz="6" w:space="0" w:color="000000"/>
                    <w:left w:val="single" w:sz="6" w:space="0" w:color="000000"/>
                    <w:bottom w:val="single" w:sz="6" w:space="0" w:color="000000"/>
                    <w:right w:val="single" w:sz="6" w:space="0" w:color="000000"/>
                  </w:tcBorders>
                  <w:hideMark/>
                </w:tcPr>
                <w:p w14:paraId="58FE8B70" w14:textId="77777777" w:rsidR="00B54872" w:rsidRDefault="00B54872">
                  <w:pPr>
                    <w:rPr>
                      <w:sz w:val="10"/>
                      <w:szCs w:val="10"/>
                    </w:rPr>
                  </w:pPr>
                </w:p>
                <w:p w14:paraId="38383DC6" w14:textId="77777777" w:rsidR="00B54872" w:rsidRDefault="00B54872">
                  <w:pPr>
                    <w:spacing w:line="312" w:lineRule="atLeast"/>
                    <w:ind w:firstLine="62"/>
                    <w:jc w:val="both"/>
                    <w:rPr>
                      <w:szCs w:val="24"/>
                      <w:lang w:eastAsia="lt-LT"/>
                    </w:rPr>
                  </w:pPr>
                </w:p>
              </w:tc>
            </w:tr>
            <w:tr w:rsidR="00B54872" w14:paraId="0E0003A1" w14:textId="77777777">
              <w:tc>
                <w:tcPr>
                  <w:tcW w:w="5360" w:type="dxa"/>
                  <w:tcBorders>
                    <w:top w:val="single" w:sz="6" w:space="0" w:color="000000"/>
                    <w:left w:val="single" w:sz="6" w:space="0" w:color="000000"/>
                    <w:bottom w:val="single" w:sz="6" w:space="0" w:color="000000"/>
                    <w:right w:val="single" w:sz="6" w:space="0" w:color="000000"/>
                  </w:tcBorders>
                  <w:hideMark/>
                </w:tcPr>
                <w:p w14:paraId="77127BA6" w14:textId="77777777" w:rsidR="00B54872" w:rsidRDefault="00B54872">
                  <w:pPr>
                    <w:rPr>
                      <w:sz w:val="6"/>
                      <w:szCs w:val="6"/>
                    </w:rPr>
                  </w:pPr>
                </w:p>
                <w:p w14:paraId="1B1E77AF" w14:textId="77777777" w:rsidR="00B54872" w:rsidRDefault="00CB5AA8">
                  <w:pPr>
                    <w:spacing w:line="312" w:lineRule="atLeast"/>
                    <w:jc w:val="both"/>
                    <w:rPr>
                      <w:szCs w:val="24"/>
                      <w:lang w:eastAsia="lt-LT"/>
                    </w:rPr>
                  </w:pPr>
                  <w:r>
                    <w:rPr>
                      <w:szCs w:val="24"/>
                      <w:lang w:eastAsia="lt-LT"/>
                    </w:rPr>
                    <w:t>Važiuoklės numeris/transporto priemonės identifikavimo numeris (VIN)</w:t>
                  </w:r>
                </w:p>
              </w:tc>
              <w:tc>
                <w:tcPr>
                  <w:tcW w:w="866" w:type="dxa"/>
                  <w:tcBorders>
                    <w:top w:val="single" w:sz="6" w:space="0" w:color="000000"/>
                    <w:left w:val="single" w:sz="6" w:space="0" w:color="000000"/>
                    <w:bottom w:val="single" w:sz="6" w:space="0" w:color="000000"/>
                    <w:right w:val="single" w:sz="6" w:space="0" w:color="000000"/>
                  </w:tcBorders>
                  <w:hideMark/>
                </w:tcPr>
                <w:p w14:paraId="7AE22918" w14:textId="77777777" w:rsidR="00B54872" w:rsidRDefault="00B54872">
                  <w:pPr>
                    <w:rPr>
                      <w:sz w:val="6"/>
                      <w:szCs w:val="6"/>
                    </w:rPr>
                  </w:pPr>
                </w:p>
                <w:p w14:paraId="514F8A95" w14:textId="77777777" w:rsidR="00B54872" w:rsidRDefault="00CB5AA8">
                  <w:pPr>
                    <w:spacing w:line="312" w:lineRule="atLeast"/>
                    <w:jc w:val="both"/>
                    <w:rPr>
                      <w:szCs w:val="24"/>
                      <w:lang w:eastAsia="lt-LT"/>
                    </w:rPr>
                  </w:pPr>
                  <w:r>
                    <w:rPr>
                      <w:szCs w:val="24"/>
                      <w:lang w:eastAsia="lt-LT"/>
                    </w:rPr>
                    <w:t>P</w:t>
                  </w:r>
                </w:p>
              </w:tc>
              <w:tc>
                <w:tcPr>
                  <w:tcW w:w="3396" w:type="dxa"/>
                  <w:tcBorders>
                    <w:top w:val="single" w:sz="6" w:space="0" w:color="000000"/>
                    <w:left w:val="single" w:sz="6" w:space="0" w:color="000000"/>
                    <w:bottom w:val="single" w:sz="6" w:space="0" w:color="000000"/>
                    <w:right w:val="single" w:sz="6" w:space="0" w:color="000000"/>
                  </w:tcBorders>
                  <w:hideMark/>
                </w:tcPr>
                <w:p w14:paraId="7384628C" w14:textId="77777777" w:rsidR="00B54872" w:rsidRDefault="00B54872">
                  <w:pPr>
                    <w:rPr>
                      <w:sz w:val="10"/>
                      <w:szCs w:val="10"/>
                    </w:rPr>
                  </w:pPr>
                </w:p>
                <w:p w14:paraId="38C58EB2" w14:textId="77777777" w:rsidR="00B54872" w:rsidRDefault="00B54872">
                  <w:pPr>
                    <w:spacing w:line="312" w:lineRule="atLeast"/>
                    <w:ind w:firstLine="62"/>
                    <w:jc w:val="both"/>
                    <w:rPr>
                      <w:szCs w:val="24"/>
                      <w:lang w:eastAsia="lt-LT"/>
                    </w:rPr>
                  </w:pPr>
                </w:p>
              </w:tc>
            </w:tr>
            <w:tr w:rsidR="00B54872" w14:paraId="08307A69" w14:textId="77777777">
              <w:tc>
                <w:tcPr>
                  <w:tcW w:w="5360" w:type="dxa"/>
                  <w:tcBorders>
                    <w:top w:val="single" w:sz="6" w:space="0" w:color="000000"/>
                    <w:left w:val="single" w:sz="6" w:space="0" w:color="000000"/>
                    <w:bottom w:val="single" w:sz="6" w:space="0" w:color="000000"/>
                    <w:right w:val="single" w:sz="6" w:space="0" w:color="000000"/>
                  </w:tcBorders>
                  <w:hideMark/>
                </w:tcPr>
                <w:p w14:paraId="3197FD79" w14:textId="77777777" w:rsidR="00B54872" w:rsidRDefault="00B54872">
                  <w:pPr>
                    <w:rPr>
                      <w:sz w:val="6"/>
                      <w:szCs w:val="6"/>
                    </w:rPr>
                  </w:pPr>
                </w:p>
                <w:p w14:paraId="2EE3D776" w14:textId="77777777" w:rsidR="00B54872" w:rsidRDefault="00CB5AA8">
                  <w:pPr>
                    <w:spacing w:line="312" w:lineRule="atLeast"/>
                    <w:jc w:val="both"/>
                    <w:rPr>
                      <w:szCs w:val="24"/>
                      <w:lang w:eastAsia="lt-LT"/>
                    </w:rPr>
                  </w:pPr>
                  <w:r>
                    <w:rPr>
                      <w:szCs w:val="24"/>
                      <w:lang w:eastAsia="lt-LT"/>
                    </w:rPr>
                    <w:t>Registracijos valstybė narė</w:t>
                  </w:r>
                </w:p>
              </w:tc>
              <w:tc>
                <w:tcPr>
                  <w:tcW w:w="866" w:type="dxa"/>
                  <w:tcBorders>
                    <w:top w:val="single" w:sz="6" w:space="0" w:color="000000"/>
                    <w:left w:val="single" w:sz="6" w:space="0" w:color="000000"/>
                    <w:bottom w:val="single" w:sz="6" w:space="0" w:color="000000"/>
                    <w:right w:val="single" w:sz="6" w:space="0" w:color="000000"/>
                  </w:tcBorders>
                  <w:hideMark/>
                </w:tcPr>
                <w:p w14:paraId="75CD8ECC" w14:textId="77777777" w:rsidR="00B54872" w:rsidRDefault="00B54872">
                  <w:pPr>
                    <w:rPr>
                      <w:sz w:val="6"/>
                      <w:szCs w:val="6"/>
                    </w:rPr>
                  </w:pPr>
                </w:p>
                <w:p w14:paraId="69EC2C81" w14:textId="77777777" w:rsidR="00B54872" w:rsidRDefault="00CB5AA8">
                  <w:pPr>
                    <w:spacing w:line="312" w:lineRule="atLeast"/>
                    <w:jc w:val="both"/>
                    <w:rPr>
                      <w:szCs w:val="24"/>
                      <w:lang w:eastAsia="lt-LT"/>
                    </w:rPr>
                  </w:pPr>
                  <w:r>
                    <w:rPr>
                      <w:szCs w:val="24"/>
                      <w:lang w:eastAsia="lt-LT"/>
                    </w:rPr>
                    <w:t>P</w:t>
                  </w:r>
                </w:p>
              </w:tc>
              <w:tc>
                <w:tcPr>
                  <w:tcW w:w="3396" w:type="dxa"/>
                  <w:tcBorders>
                    <w:top w:val="single" w:sz="6" w:space="0" w:color="000000"/>
                    <w:left w:val="single" w:sz="6" w:space="0" w:color="000000"/>
                    <w:bottom w:val="single" w:sz="6" w:space="0" w:color="000000"/>
                    <w:right w:val="single" w:sz="6" w:space="0" w:color="000000"/>
                  </w:tcBorders>
                  <w:hideMark/>
                </w:tcPr>
                <w:p w14:paraId="24744F92" w14:textId="77777777" w:rsidR="00B54872" w:rsidRDefault="00B54872">
                  <w:pPr>
                    <w:rPr>
                      <w:sz w:val="10"/>
                      <w:szCs w:val="10"/>
                    </w:rPr>
                  </w:pPr>
                </w:p>
                <w:p w14:paraId="1D1D4D70" w14:textId="77777777" w:rsidR="00B54872" w:rsidRDefault="00B54872">
                  <w:pPr>
                    <w:spacing w:line="312" w:lineRule="atLeast"/>
                    <w:ind w:firstLine="62"/>
                    <w:jc w:val="both"/>
                    <w:rPr>
                      <w:szCs w:val="24"/>
                      <w:lang w:eastAsia="lt-LT"/>
                    </w:rPr>
                  </w:pPr>
                </w:p>
              </w:tc>
            </w:tr>
            <w:tr w:rsidR="00B54872" w14:paraId="55F3A8DF" w14:textId="77777777">
              <w:tc>
                <w:tcPr>
                  <w:tcW w:w="5360" w:type="dxa"/>
                  <w:tcBorders>
                    <w:top w:val="single" w:sz="6" w:space="0" w:color="000000"/>
                    <w:left w:val="single" w:sz="6" w:space="0" w:color="000000"/>
                    <w:bottom w:val="single" w:sz="6" w:space="0" w:color="000000"/>
                    <w:right w:val="single" w:sz="6" w:space="0" w:color="000000"/>
                  </w:tcBorders>
                  <w:hideMark/>
                </w:tcPr>
                <w:p w14:paraId="46D4D4E0" w14:textId="77777777" w:rsidR="00B54872" w:rsidRDefault="00B54872">
                  <w:pPr>
                    <w:rPr>
                      <w:sz w:val="6"/>
                      <w:szCs w:val="6"/>
                    </w:rPr>
                  </w:pPr>
                </w:p>
                <w:p w14:paraId="6DF78132" w14:textId="77777777" w:rsidR="00B54872" w:rsidRDefault="00CB5AA8">
                  <w:pPr>
                    <w:spacing w:line="312" w:lineRule="atLeast"/>
                    <w:jc w:val="both"/>
                    <w:rPr>
                      <w:szCs w:val="24"/>
                      <w:lang w:eastAsia="lt-LT"/>
                    </w:rPr>
                  </w:pPr>
                  <w:r>
                    <w:rPr>
                      <w:szCs w:val="24"/>
                      <w:lang w:eastAsia="lt-LT"/>
                    </w:rPr>
                    <w:t>Markė</w:t>
                  </w:r>
                </w:p>
              </w:tc>
              <w:tc>
                <w:tcPr>
                  <w:tcW w:w="866" w:type="dxa"/>
                  <w:tcBorders>
                    <w:top w:val="single" w:sz="6" w:space="0" w:color="000000"/>
                    <w:left w:val="single" w:sz="6" w:space="0" w:color="000000"/>
                    <w:bottom w:val="single" w:sz="6" w:space="0" w:color="000000"/>
                    <w:right w:val="single" w:sz="6" w:space="0" w:color="000000"/>
                  </w:tcBorders>
                  <w:hideMark/>
                </w:tcPr>
                <w:p w14:paraId="4B24439D" w14:textId="77777777" w:rsidR="00B54872" w:rsidRDefault="00B54872">
                  <w:pPr>
                    <w:rPr>
                      <w:sz w:val="6"/>
                      <w:szCs w:val="6"/>
                    </w:rPr>
                  </w:pPr>
                </w:p>
                <w:p w14:paraId="4942BFF7" w14:textId="77777777" w:rsidR="00B54872" w:rsidRDefault="00CB5AA8">
                  <w:pPr>
                    <w:spacing w:line="312" w:lineRule="atLeast"/>
                    <w:jc w:val="both"/>
                    <w:rPr>
                      <w:szCs w:val="24"/>
                      <w:lang w:eastAsia="lt-LT"/>
                    </w:rPr>
                  </w:pPr>
                  <w:r>
                    <w:rPr>
                      <w:szCs w:val="24"/>
                      <w:lang w:eastAsia="lt-LT"/>
                    </w:rPr>
                    <w:t>P</w:t>
                  </w:r>
                </w:p>
              </w:tc>
              <w:tc>
                <w:tcPr>
                  <w:tcW w:w="3396" w:type="dxa"/>
                  <w:tcBorders>
                    <w:top w:val="single" w:sz="6" w:space="0" w:color="000000"/>
                    <w:left w:val="single" w:sz="6" w:space="0" w:color="000000"/>
                    <w:bottom w:val="single" w:sz="6" w:space="0" w:color="000000"/>
                    <w:right w:val="single" w:sz="6" w:space="0" w:color="000000"/>
                  </w:tcBorders>
                  <w:hideMark/>
                </w:tcPr>
                <w:p w14:paraId="20CB5015" w14:textId="77777777" w:rsidR="00B54872" w:rsidRDefault="00B54872">
                  <w:pPr>
                    <w:rPr>
                      <w:sz w:val="6"/>
                      <w:szCs w:val="6"/>
                    </w:rPr>
                  </w:pPr>
                </w:p>
                <w:p w14:paraId="32CBF7F1" w14:textId="77777777" w:rsidR="00B54872" w:rsidRDefault="00CB5AA8">
                  <w:pPr>
                    <w:spacing w:line="312" w:lineRule="atLeast"/>
                    <w:jc w:val="both"/>
                    <w:rPr>
                      <w:szCs w:val="24"/>
                      <w:lang w:eastAsia="lt-LT"/>
                    </w:rPr>
                  </w:pPr>
                  <w:r>
                    <w:rPr>
                      <w:szCs w:val="24"/>
                      <w:lang w:eastAsia="lt-LT"/>
                    </w:rPr>
                    <w:t>(D.1</w:t>
                  </w:r>
                  <w:r>
                    <w:rPr>
                      <w:color w:val="337AB7"/>
                      <w:szCs w:val="24"/>
                      <w:lang w:eastAsia="lt-LT"/>
                    </w:rPr>
                    <w:t> (</w:t>
                  </w:r>
                  <w:r>
                    <w:rPr>
                      <w:color w:val="337AB7"/>
                      <w:sz w:val="15"/>
                      <w:szCs w:val="15"/>
                      <w:vertAlign w:val="superscript"/>
                      <w:lang w:eastAsia="lt-LT"/>
                    </w:rPr>
                    <w:t>15</w:t>
                  </w:r>
                  <w:r>
                    <w:rPr>
                      <w:color w:val="337AB7"/>
                      <w:szCs w:val="24"/>
                      <w:lang w:eastAsia="lt-LT"/>
                    </w:rPr>
                    <w:t>)</w:t>
                  </w:r>
                  <w:r>
                    <w:rPr>
                      <w:szCs w:val="24"/>
                      <w:lang w:eastAsia="lt-LT"/>
                    </w:rPr>
                    <w:t>) pvz. „Ford“, „Opel“, „Renault“</w:t>
                  </w:r>
                </w:p>
              </w:tc>
            </w:tr>
            <w:tr w:rsidR="00B54872" w14:paraId="7E0544D6" w14:textId="77777777">
              <w:tc>
                <w:tcPr>
                  <w:tcW w:w="5360" w:type="dxa"/>
                  <w:tcBorders>
                    <w:top w:val="single" w:sz="6" w:space="0" w:color="000000"/>
                    <w:left w:val="single" w:sz="6" w:space="0" w:color="000000"/>
                    <w:bottom w:val="single" w:sz="6" w:space="0" w:color="000000"/>
                    <w:right w:val="single" w:sz="6" w:space="0" w:color="000000"/>
                  </w:tcBorders>
                  <w:hideMark/>
                </w:tcPr>
                <w:p w14:paraId="7FA2686C" w14:textId="77777777" w:rsidR="00B54872" w:rsidRDefault="00B54872">
                  <w:pPr>
                    <w:rPr>
                      <w:sz w:val="6"/>
                      <w:szCs w:val="6"/>
                    </w:rPr>
                  </w:pPr>
                </w:p>
                <w:p w14:paraId="148CE947" w14:textId="77777777" w:rsidR="00B54872" w:rsidRDefault="00CB5AA8">
                  <w:pPr>
                    <w:spacing w:line="312" w:lineRule="atLeast"/>
                    <w:jc w:val="both"/>
                    <w:rPr>
                      <w:szCs w:val="24"/>
                      <w:lang w:eastAsia="lt-LT"/>
                    </w:rPr>
                  </w:pPr>
                  <w:r>
                    <w:rPr>
                      <w:szCs w:val="24"/>
                      <w:lang w:eastAsia="lt-LT"/>
                    </w:rPr>
                    <w:t>Komercinis transporto priemonės tipas</w:t>
                  </w:r>
                </w:p>
              </w:tc>
              <w:tc>
                <w:tcPr>
                  <w:tcW w:w="866" w:type="dxa"/>
                  <w:tcBorders>
                    <w:top w:val="single" w:sz="6" w:space="0" w:color="000000"/>
                    <w:left w:val="single" w:sz="6" w:space="0" w:color="000000"/>
                    <w:bottom w:val="single" w:sz="6" w:space="0" w:color="000000"/>
                    <w:right w:val="single" w:sz="6" w:space="0" w:color="000000"/>
                  </w:tcBorders>
                  <w:hideMark/>
                </w:tcPr>
                <w:p w14:paraId="7CDE0DF3" w14:textId="77777777" w:rsidR="00B54872" w:rsidRDefault="00B54872">
                  <w:pPr>
                    <w:rPr>
                      <w:sz w:val="6"/>
                      <w:szCs w:val="6"/>
                    </w:rPr>
                  </w:pPr>
                </w:p>
                <w:p w14:paraId="6DCA1637" w14:textId="77777777" w:rsidR="00B54872" w:rsidRDefault="00CB5AA8">
                  <w:pPr>
                    <w:spacing w:line="312" w:lineRule="atLeast"/>
                    <w:jc w:val="both"/>
                    <w:rPr>
                      <w:szCs w:val="24"/>
                      <w:lang w:eastAsia="lt-LT"/>
                    </w:rPr>
                  </w:pPr>
                  <w:r>
                    <w:rPr>
                      <w:szCs w:val="24"/>
                      <w:lang w:eastAsia="lt-LT"/>
                    </w:rPr>
                    <w:t>P</w:t>
                  </w:r>
                </w:p>
              </w:tc>
              <w:tc>
                <w:tcPr>
                  <w:tcW w:w="3396" w:type="dxa"/>
                  <w:tcBorders>
                    <w:top w:val="single" w:sz="6" w:space="0" w:color="000000"/>
                    <w:left w:val="single" w:sz="6" w:space="0" w:color="000000"/>
                    <w:bottom w:val="single" w:sz="6" w:space="0" w:color="000000"/>
                    <w:right w:val="single" w:sz="6" w:space="0" w:color="000000"/>
                  </w:tcBorders>
                  <w:hideMark/>
                </w:tcPr>
                <w:p w14:paraId="7CC32E65" w14:textId="77777777" w:rsidR="00B54872" w:rsidRDefault="00B54872">
                  <w:pPr>
                    <w:rPr>
                      <w:sz w:val="6"/>
                      <w:szCs w:val="6"/>
                    </w:rPr>
                  </w:pPr>
                </w:p>
                <w:p w14:paraId="66D7C09D" w14:textId="77777777" w:rsidR="00B54872" w:rsidRDefault="00CB5AA8">
                  <w:pPr>
                    <w:spacing w:line="312" w:lineRule="atLeast"/>
                    <w:jc w:val="both"/>
                    <w:rPr>
                      <w:szCs w:val="24"/>
                      <w:lang w:eastAsia="lt-LT"/>
                    </w:rPr>
                  </w:pPr>
                  <w:r>
                    <w:rPr>
                      <w:szCs w:val="24"/>
                      <w:lang w:eastAsia="lt-LT"/>
                    </w:rPr>
                    <w:t>(D.3) pvz., „</w:t>
                  </w:r>
                  <w:proofErr w:type="spellStart"/>
                  <w:r>
                    <w:rPr>
                      <w:szCs w:val="24"/>
                      <w:lang w:eastAsia="lt-LT"/>
                    </w:rPr>
                    <w:t>Focus</w:t>
                  </w:r>
                  <w:proofErr w:type="spellEnd"/>
                  <w:r>
                    <w:rPr>
                      <w:szCs w:val="24"/>
                      <w:lang w:eastAsia="lt-LT"/>
                    </w:rPr>
                    <w:t>“, „Astra“, „</w:t>
                  </w:r>
                  <w:proofErr w:type="spellStart"/>
                  <w:r>
                    <w:rPr>
                      <w:szCs w:val="24"/>
                      <w:lang w:eastAsia="lt-LT"/>
                    </w:rPr>
                    <w:t>Megane</w:t>
                  </w:r>
                  <w:proofErr w:type="spellEnd"/>
                  <w:r>
                    <w:rPr>
                      <w:szCs w:val="24"/>
                      <w:lang w:eastAsia="lt-LT"/>
                    </w:rPr>
                    <w:t>“</w:t>
                  </w:r>
                </w:p>
              </w:tc>
            </w:tr>
            <w:tr w:rsidR="00B54872" w14:paraId="63B1C0AE" w14:textId="77777777">
              <w:tc>
                <w:tcPr>
                  <w:tcW w:w="5360" w:type="dxa"/>
                  <w:tcBorders>
                    <w:top w:val="single" w:sz="6" w:space="0" w:color="000000"/>
                    <w:left w:val="single" w:sz="6" w:space="0" w:color="000000"/>
                    <w:bottom w:val="single" w:sz="6" w:space="0" w:color="000000"/>
                    <w:right w:val="single" w:sz="6" w:space="0" w:color="000000"/>
                  </w:tcBorders>
                  <w:hideMark/>
                </w:tcPr>
                <w:p w14:paraId="2B2EC4F9" w14:textId="77777777" w:rsidR="00B54872" w:rsidRDefault="00B54872">
                  <w:pPr>
                    <w:rPr>
                      <w:sz w:val="6"/>
                      <w:szCs w:val="6"/>
                    </w:rPr>
                  </w:pPr>
                </w:p>
                <w:p w14:paraId="3C47486B" w14:textId="77777777" w:rsidR="00B54872" w:rsidRDefault="00CB5AA8">
                  <w:pPr>
                    <w:spacing w:line="312" w:lineRule="atLeast"/>
                    <w:jc w:val="both"/>
                    <w:rPr>
                      <w:szCs w:val="24"/>
                      <w:lang w:eastAsia="lt-LT"/>
                    </w:rPr>
                  </w:pPr>
                  <w:r>
                    <w:rPr>
                      <w:szCs w:val="24"/>
                      <w:lang w:eastAsia="lt-LT"/>
                    </w:rPr>
                    <w:t>ES kategorijos kodas</w:t>
                  </w:r>
                </w:p>
              </w:tc>
              <w:tc>
                <w:tcPr>
                  <w:tcW w:w="866" w:type="dxa"/>
                  <w:tcBorders>
                    <w:top w:val="single" w:sz="6" w:space="0" w:color="000000"/>
                    <w:left w:val="single" w:sz="6" w:space="0" w:color="000000"/>
                    <w:bottom w:val="single" w:sz="6" w:space="0" w:color="000000"/>
                    <w:right w:val="single" w:sz="6" w:space="0" w:color="000000"/>
                  </w:tcBorders>
                  <w:hideMark/>
                </w:tcPr>
                <w:p w14:paraId="15B2010C" w14:textId="77777777" w:rsidR="00B54872" w:rsidRDefault="00B54872">
                  <w:pPr>
                    <w:rPr>
                      <w:sz w:val="6"/>
                      <w:szCs w:val="6"/>
                    </w:rPr>
                  </w:pPr>
                </w:p>
                <w:p w14:paraId="68DEEA78" w14:textId="77777777" w:rsidR="00B54872" w:rsidRDefault="00CB5AA8">
                  <w:pPr>
                    <w:spacing w:line="312" w:lineRule="atLeast"/>
                    <w:jc w:val="both"/>
                    <w:rPr>
                      <w:szCs w:val="24"/>
                      <w:lang w:eastAsia="lt-LT"/>
                    </w:rPr>
                  </w:pPr>
                  <w:r>
                    <w:rPr>
                      <w:szCs w:val="24"/>
                      <w:lang w:eastAsia="lt-LT"/>
                    </w:rPr>
                    <w:t>P</w:t>
                  </w:r>
                </w:p>
              </w:tc>
              <w:tc>
                <w:tcPr>
                  <w:tcW w:w="3396" w:type="dxa"/>
                  <w:tcBorders>
                    <w:top w:val="single" w:sz="6" w:space="0" w:color="000000"/>
                    <w:left w:val="single" w:sz="6" w:space="0" w:color="000000"/>
                    <w:bottom w:val="single" w:sz="6" w:space="0" w:color="000000"/>
                    <w:right w:val="single" w:sz="6" w:space="0" w:color="000000"/>
                  </w:tcBorders>
                  <w:hideMark/>
                </w:tcPr>
                <w:p w14:paraId="4AD5F7E0" w14:textId="77777777" w:rsidR="00B54872" w:rsidRDefault="00B54872">
                  <w:pPr>
                    <w:rPr>
                      <w:sz w:val="6"/>
                      <w:szCs w:val="6"/>
                    </w:rPr>
                  </w:pPr>
                </w:p>
                <w:p w14:paraId="0D933700" w14:textId="77777777" w:rsidR="00B54872" w:rsidRDefault="00CB5AA8">
                  <w:pPr>
                    <w:spacing w:line="312" w:lineRule="atLeast"/>
                    <w:jc w:val="both"/>
                    <w:rPr>
                      <w:szCs w:val="24"/>
                      <w:lang w:eastAsia="lt-LT"/>
                    </w:rPr>
                  </w:pPr>
                  <w:r>
                    <w:rPr>
                      <w:szCs w:val="24"/>
                      <w:lang w:eastAsia="lt-LT"/>
                    </w:rPr>
                    <w:t>J) pvz., mopedai, motociklai, automobiliai</w:t>
                  </w:r>
                </w:p>
              </w:tc>
            </w:tr>
            <w:tr w:rsidR="00B54872" w14:paraId="633C47BA" w14:textId="77777777">
              <w:tc>
                <w:tcPr>
                  <w:tcW w:w="5360" w:type="dxa"/>
                  <w:tcBorders>
                    <w:top w:val="single" w:sz="6" w:space="0" w:color="000000"/>
                    <w:left w:val="single" w:sz="6" w:space="0" w:color="000000"/>
                    <w:bottom w:val="single" w:sz="6" w:space="0" w:color="000000"/>
                    <w:right w:val="single" w:sz="6" w:space="0" w:color="000000"/>
                  </w:tcBorders>
                  <w:hideMark/>
                </w:tcPr>
                <w:p w14:paraId="3539D091" w14:textId="77777777" w:rsidR="00B54872" w:rsidRDefault="00B54872">
                  <w:pPr>
                    <w:rPr>
                      <w:sz w:val="6"/>
                      <w:szCs w:val="6"/>
                    </w:rPr>
                  </w:pPr>
                </w:p>
                <w:p w14:paraId="06032019" w14:textId="77777777" w:rsidR="00B54872" w:rsidRDefault="00CB5AA8">
                  <w:pPr>
                    <w:spacing w:line="312" w:lineRule="atLeast"/>
                    <w:jc w:val="both"/>
                    <w:rPr>
                      <w:szCs w:val="24"/>
                      <w:lang w:eastAsia="lt-LT"/>
                    </w:rPr>
                  </w:pPr>
                  <w:r>
                    <w:rPr>
                      <w:szCs w:val="24"/>
                      <w:lang w:eastAsia="lt-LT"/>
                    </w:rPr>
                    <w:t>euro taršos klasė</w:t>
                  </w:r>
                </w:p>
              </w:tc>
              <w:tc>
                <w:tcPr>
                  <w:tcW w:w="866" w:type="dxa"/>
                  <w:tcBorders>
                    <w:top w:val="single" w:sz="6" w:space="0" w:color="000000"/>
                    <w:left w:val="single" w:sz="6" w:space="0" w:color="000000"/>
                    <w:bottom w:val="single" w:sz="6" w:space="0" w:color="000000"/>
                    <w:right w:val="single" w:sz="6" w:space="0" w:color="000000"/>
                  </w:tcBorders>
                  <w:hideMark/>
                </w:tcPr>
                <w:p w14:paraId="40F31541" w14:textId="77777777" w:rsidR="00B54872" w:rsidRDefault="00B54872">
                  <w:pPr>
                    <w:rPr>
                      <w:sz w:val="6"/>
                      <w:szCs w:val="6"/>
                    </w:rPr>
                  </w:pPr>
                </w:p>
                <w:p w14:paraId="488344F7" w14:textId="77777777" w:rsidR="00B54872" w:rsidRDefault="00CB5AA8">
                  <w:pPr>
                    <w:spacing w:line="312" w:lineRule="atLeast"/>
                    <w:jc w:val="both"/>
                    <w:rPr>
                      <w:szCs w:val="24"/>
                      <w:lang w:eastAsia="lt-LT"/>
                    </w:rPr>
                  </w:pPr>
                  <w:r>
                    <w:rPr>
                      <w:szCs w:val="24"/>
                      <w:lang w:eastAsia="lt-LT"/>
                    </w:rPr>
                    <w:t>P</w:t>
                  </w:r>
                </w:p>
              </w:tc>
              <w:tc>
                <w:tcPr>
                  <w:tcW w:w="3396" w:type="dxa"/>
                  <w:tcBorders>
                    <w:top w:val="single" w:sz="6" w:space="0" w:color="000000"/>
                    <w:left w:val="single" w:sz="6" w:space="0" w:color="000000"/>
                    <w:bottom w:val="single" w:sz="6" w:space="0" w:color="000000"/>
                    <w:right w:val="single" w:sz="6" w:space="0" w:color="000000"/>
                  </w:tcBorders>
                  <w:hideMark/>
                </w:tcPr>
                <w:p w14:paraId="6EF99636" w14:textId="77777777" w:rsidR="00B54872" w:rsidRDefault="00B54872">
                  <w:pPr>
                    <w:rPr>
                      <w:sz w:val="6"/>
                      <w:szCs w:val="6"/>
                    </w:rPr>
                  </w:pPr>
                </w:p>
                <w:p w14:paraId="780497B1" w14:textId="77777777" w:rsidR="00B54872" w:rsidRDefault="00CB5AA8">
                  <w:pPr>
                    <w:spacing w:line="312" w:lineRule="atLeast"/>
                    <w:jc w:val="both"/>
                    <w:rPr>
                      <w:szCs w:val="24"/>
                      <w:lang w:eastAsia="lt-LT"/>
                    </w:rPr>
                  </w:pPr>
                  <w:r>
                    <w:rPr>
                      <w:szCs w:val="24"/>
                      <w:lang w:eastAsia="lt-LT"/>
                    </w:rPr>
                    <w:t>pvz., euro 4, euro 6</w:t>
                  </w:r>
                </w:p>
              </w:tc>
            </w:tr>
            <w:tr w:rsidR="00B54872" w14:paraId="277F5E99" w14:textId="77777777">
              <w:tc>
                <w:tcPr>
                  <w:tcW w:w="5360" w:type="dxa"/>
                  <w:tcBorders>
                    <w:top w:val="single" w:sz="6" w:space="0" w:color="000000"/>
                    <w:left w:val="single" w:sz="6" w:space="0" w:color="000000"/>
                    <w:bottom w:val="single" w:sz="6" w:space="0" w:color="000000"/>
                    <w:right w:val="single" w:sz="6" w:space="0" w:color="000000"/>
                  </w:tcBorders>
                  <w:hideMark/>
                </w:tcPr>
                <w:p w14:paraId="1A98901A" w14:textId="77777777" w:rsidR="00B54872" w:rsidRDefault="00B54872">
                  <w:pPr>
                    <w:rPr>
                      <w:sz w:val="6"/>
                      <w:szCs w:val="6"/>
                    </w:rPr>
                  </w:pPr>
                </w:p>
                <w:p w14:paraId="69DCEDA4"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w:t>
                  </w:r>
                  <w:r>
                    <w:rPr>
                      <w:szCs w:val="24"/>
                      <w:lang w:eastAsia="lt-LT"/>
                    </w:rPr>
                    <w:t> taršos klasė</w:t>
                  </w:r>
                </w:p>
              </w:tc>
              <w:tc>
                <w:tcPr>
                  <w:tcW w:w="866" w:type="dxa"/>
                  <w:tcBorders>
                    <w:top w:val="single" w:sz="6" w:space="0" w:color="000000"/>
                    <w:left w:val="single" w:sz="6" w:space="0" w:color="000000"/>
                    <w:bottom w:val="single" w:sz="6" w:space="0" w:color="000000"/>
                    <w:right w:val="single" w:sz="6" w:space="0" w:color="000000"/>
                  </w:tcBorders>
                  <w:hideMark/>
                </w:tcPr>
                <w:p w14:paraId="5B958F42" w14:textId="77777777" w:rsidR="00B54872" w:rsidRDefault="00B54872">
                  <w:pPr>
                    <w:rPr>
                      <w:sz w:val="6"/>
                      <w:szCs w:val="6"/>
                    </w:rPr>
                  </w:pPr>
                </w:p>
                <w:p w14:paraId="13A5B949" w14:textId="77777777" w:rsidR="00B54872" w:rsidRDefault="00CB5AA8">
                  <w:pPr>
                    <w:spacing w:line="312" w:lineRule="atLeast"/>
                    <w:jc w:val="both"/>
                    <w:rPr>
                      <w:szCs w:val="24"/>
                      <w:lang w:eastAsia="lt-LT"/>
                    </w:rPr>
                  </w:pPr>
                  <w:r>
                    <w:rPr>
                      <w:szCs w:val="24"/>
                      <w:lang w:eastAsia="lt-LT"/>
                    </w:rPr>
                    <w:t>N</w:t>
                  </w:r>
                </w:p>
              </w:tc>
              <w:tc>
                <w:tcPr>
                  <w:tcW w:w="3396" w:type="dxa"/>
                  <w:tcBorders>
                    <w:top w:val="single" w:sz="6" w:space="0" w:color="000000"/>
                    <w:left w:val="single" w:sz="6" w:space="0" w:color="000000"/>
                    <w:bottom w:val="single" w:sz="6" w:space="0" w:color="000000"/>
                    <w:right w:val="single" w:sz="6" w:space="0" w:color="000000"/>
                  </w:tcBorders>
                  <w:hideMark/>
                </w:tcPr>
                <w:p w14:paraId="57C1E4FC" w14:textId="77777777" w:rsidR="00B54872" w:rsidRDefault="00B54872">
                  <w:pPr>
                    <w:rPr>
                      <w:sz w:val="6"/>
                      <w:szCs w:val="6"/>
                    </w:rPr>
                  </w:pPr>
                </w:p>
                <w:p w14:paraId="447A6B9E" w14:textId="77777777" w:rsidR="00B54872" w:rsidRDefault="00CB5AA8">
                  <w:pPr>
                    <w:spacing w:line="312" w:lineRule="atLeast"/>
                    <w:jc w:val="both"/>
                    <w:rPr>
                      <w:szCs w:val="24"/>
                      <w:lang w:eastAsia="lt-LT"/>
                    </w:rPr>
                  </w:pPr>
                  <w:r>
                    <w:rPr>
                      <w:szCs w:val="24"/>
                      <w:lang w:eastAsia="lt-LT"/>
                    </w:rPr>
                    <w:t>taikoma sunkiųjų transporto priemonių atveju</w:t>
                  </w:r>
                </w:p>
              </w:tc>
            </w:tr>
            <w:tr w:rsidR="00B54872" w14:paraId="5810878C" w14:textId="77777777">
              <w:tc>
                <w:tcPr>
                  <w:tcW w:w="5360" w:type="dxa"/>
                  <w:tcBorders>
                    <w:top w:val="single" w:sz="6" w:space="0" w:color="000000"/>
                    <w:left w:val="single" w:sz="6" w:space="0" w:color="000000"/>
                    <w:bottom w:val="single" w:sz="6" w:space="0" w:color="000000"/>
                    <w:right w:val="single" w:sz="6" w:space="0" w:color="000000"/>
                  </w:tcBorders>
                  <w:hideMark/>
                </w:tcPr>
                <w:p w14:paraId="5C5CD106" w14:textId="77777777" w:rsidR="00B54872" w:rsidRDefault="00B54872">
                  <w:pPr>
                    <w:rPr>
                      <w:sz w:val="6"/>
                      <w:szCs w:val="6"/>
                    </w:rPr>
                  </w:pPr>
                </w:p>
                <w:p w14:paraId="6FCBAAEB" w14:textId="77777777" w:rsidR="00B54872" w:rsidRDefault="00CB5AA8">
                  <w:pPr>
                    <w:spacing w:line="312" w:lineRule="atLeast"/>
                    <w:jc w:val="both"/>
                    <w:rPr>
                      <w:szCs w:val="24"/>
                      <w:lang w:eastAsia="lt-LT"/>
                    </w:rPr>
                  </w:pPr>
                  <w:r>
                    <w:rPr>
                      <w:szCs w:val="24"/>
                      <w:lang w:eastAsia="lt-LT"/>
                    </w:rPr>
                    <w:t>Priskyrimo kitai klasei data</w:t>
                  </w:r>
                </w:p>
              </w:tc>
              <w:tc>
                <w:tcPr>
                  <w:tcW w:w="866" w:type="dxa"/>
                  <w:tcBorders>
                    <w:top w:val="single" w:sz="6" w:space="0" w:color="000000"/>
                    <w:left w:val="single" w:sz="6" w:space="0" w:color="000000"/>
                    <w:bottom w:val="single" w:sz="6" w:space="0" w:color="000000"/>
                    <w:right w:val="single" w:sz="6" w:space="0" w:color="000000"/>
                  </w:tcBorders>
                  <w:hideMark/>
                </w:tcPr>
                <w:p w14:paraId="7368EE1B" w14:textId="77777777" w:rsidR="00B54872" w:rsidRDefault="00B54872">
                  <w:pPr>
                    <w:rPr>
                      <w:sz w:val="6"/>
                      <w:szCs w:val="6"/>
                    </w:rPr>
                  </w:pPr>
                </w:p>
                <w:p w14:paraId="1B838203" w14:textId="77777777" w:rsidR="00B54872" w:rsidRDefault="00CB5AA8">
                  <w:pPr>
                    <w:spacing w:line="312" w:lineRule="atLeast"/>
                    <w:jc w:val="both"/>
                    <w:rPr>
                      <w:szCs w:val="24"/>
                      <w:lang w:eastAsia="lt-LT"/>
                    </w:rPr>
                  </w:pPr>
                  <w:r>
                    <w:rPr>
                      <w:szCs w:val="24"/>
                      <w:lang w:eastAsia="lt-LT"/>
                    </w:rPr>
                    <w:t>N</w:t>
                  </w:r>
                </w:p>
              </w:tc>
              <w:tc>
                <w:tcPr>
                  <w:tcW w:w="3396" w:type="dxa"/>
                  <w:tcBorders>
                    <w:top w:val="single" w:sz="6" w:space="0" w:color="000000"/>
                    <w:left w:val="single" w:sz="6" w:space="0" w:color="000000"/>
                    <w:bottom w:val="single" w:sz="6" w:space="0" w:color="000000"/>
                    <w:right w:val="single" w:sz="6" w:space="0" w:color="000000"/>
                  </w:tcBorders>
                  <w:hideMark/>
                </w:tcPr>
                <w:p w14:paraId="1F1F7ED7" w14:textId="77777777" w:rsidR="00B54872" w:rsidRDefault="00B54872">
                  <w:pPr>
                    <w:rPr>
                      <w:sz w:val="6"/>
                      <w:szCs w:val="6"/>
                    </w:rPr>
                  </w:pPr>
                </w:p>
                <w:p w14:paraId="1651B81A" w14:textId="77777777" w:rsidR="00B54872" w:rsidRDefault="00CB5AA8">
                  <w:pPr>
                    <w:spacing w:line="312" w:lineRule="atLeast"/>
                    <w:jc w:val="both"/>
                    <w:rPr>
                      <w:szCs w:val="24"/>
                      <w:lang w:eastAsia="lt-LT"/>
                    </w:rPr>
                  </w:pPr>
                  <w:r>
                    <w:rPr>
                      <w:szCs w:val="24"/>
                      <w:lang w:eastAsia="lt-LT"/>
                    </w:rPr>
                    <w:t>taikoma sunkiųjų transporto priemonių atveju</w:t>
                  </w:r>
                </w:p>
              </w:tc>
            </w:tr>
            <w:tr w:rsidR="00B54872" w14:paraId="62E6AD6E" w14:textId="77777777">
              <w:tc>
                <w:tcPr>
                  <w:tcW w:w="5360" w:type="dxa"/>
                  <w:tcBorders>
                    <w:top w:val="single" w:sz="6" w:space="0" w:color="000000"/>
                    <w:left w:val="single" w:sz="6" w:space="0" w:color="000000"/>
                    <w:bottom w:val="single" w:sz="6" w:space="0" w:color="000000"/>
                    <w:right w:val="single" w:sz="6" w:space="0" w:color="000000"/>
                  </w:tcBorders>
                  <w:hideMark/>
                </w:tcPr>
                <w:p w14:paraId="0D2CF85A" w14:textId="77777777" w:rsidR="00B54872" w:rsidRDefault="00B54872">
                  <w:pPr>
                    <w:rPr>
                      <w:sz w:val="6"/>
                      <w:szCs w:val="6"/>
                    </w:rPr>
                  </w:pPr>
                </w:p>
                <w:p w14:paraId="11405D27"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 g</w:t>
                  </w:r>
                  <w:r>
                    <w:rPr>
                      <w:szCs w:val="24"/>
                      <w:lang w:eastAsia="lt-LT"/>
                    </w:rPr>
                    <w:t>/</w:t>
                  </w:r>
                  <w:proofErr w:type="spellStart"/>
                  <w:r>
                    <w:rPr>
                      <w:szCs w:val="24"/>
                      <w:lang w:eastAsia="lt-LT"/>
                    </w:rPr>
                    <w:t>tkm</w:t>
                  </w:r>
                  <w:proofErr w:type="spellEnd"/>
                </w:p>
              </w:tc>
              <w:tc>
                <w:tcPr>
                  <w:tcW w:w="866" w:type="dxa"/>
                  <w:tcBorders>
                    <w:top w:val="single" w:sz="6" w:space="0" w:color="000000"/>
                    <w:left w:val="single" w:sz="6" w:space="0" w:color="000000"/>
                    <w:bottom w:val="single" w:sz="6" w:space="0" w:color="000000"/>
                    <w:right w:val="single" w:sz="6" w:space="0" w:color="000000"/>
                  </w:tcBorders>
                  <w:hideMark/>
                </w:tcPr>
                <w:p w14:paraId="6D426D71" w14:textId="77777777" w:rsidR="00B54872" w:rsidRDefault="00B54872">
                  <w:pPr>
                    <w:rPr>
                      <w:sz w:val="6"/>
                      <w:szCs w:val="6"/>
                    </w:rPr>
                  </w:pPr>
                </w:p>
                <w:p w14:paraId="286D84CF" w14:textId="77777777" w:rsidR="00B54872" w:rsidRDefault="00CB5AA8">
                  <w:pPr>
                    <w:spacing w:line="312" w:lineRule="atLeast"/>
                    <w:jc w:val="both"/>
                    <w:rPr>
                      <w:szCs w:val="24"/>
                      <w:lang w:eastAsia="lt-LT"/>
                    </w:rPr>
                  </w:pPr>
                  <w:r>
                    <w:rPr>
                      <w:szCs w:val="24"/>
                      <w:lang w:eastAsia="lt-LT"/>
                    </w:rPr>
                    <w:t>N</w:t>
                  </w:r>
                </w:p>
              </w:tc>
              <w:tc>
                <w:tcPr>
                  <w:tcW w:w="3396" w:type="dxa"/>
                  <w:tcBorders>
                    <w:top w:val="single" w:sz="6" w:space="0" w:color="000000"/>
                    <w:left w:val="single" w:sz="6" w:space="0" w:color="000000"/>
                    <w:bottom w:val="single" w:sz="6" w:space="0" w:color="000000"/>
                    <w:right w:val="single" w:sz="6" w:space="0" w:color="000000"/>
                  </w:tcBorders>
                  <w:hideMark/>
                </w:tcPr>
                <w:p w14:paraId="0C8CBD50" w14:textId="77777777" w:rsidR="00B54872" w:rsidRDefault="00B54872">
                  <w:pPr>
                    <w:rPr>
                      <w:sz w:val="6"/>
                      <w:szCs w:val="6"/>
                    </w:rPr>
                  </w:pPr>
                </w:p>
                <w:p w14:paraId="0E475DD0" w14:textId="77777777" w:rsidR="00B54872" w:rsidRDefault="00CB5AA8">
                  <w:pPr>
                    <w:spacing w:line="312" w:lineRule="atLeast"/>
                    <w:jc w:val="both"/>
                    <w:rPr>
                      <w:szCs w:val="24"/>
                      <w:lang w:eastAsia="lt-LT"/>
                    </w:rPr>
                  </w:pPr>
                  <w:r>
                    <w:rPr>
                      <w:szCs w:val="24"/>
                      <w:lang w:eastAsia="lt-LT"/>
                    </w:rPr>
                    <w:t>taikoma sunkiųjų transporto priemonių atveju</w:t>
                  </w:r>
                </w:p>
              </w:tc>
            </w:tr>
            <w:tr w:rsidR="00B54872" w14:paraId="60256E81" w14:textId="77777777">
              <w:tc>
                <w:tcPr>
                  <w:tcW w:w="5360" w:type="dxa"/>
                  <w:tcBorders>
                    <w:top w:val="single" w:sz="6" w:space="0" w:color="000000"/>
                    <w:left w:val="single" w:sz="6" w:space="0" w:color="000000"/>
                    <w:bottom w:val="single" w:sz="6" w:space="0" w:color="000000"/>
                    <w:right w:val="single" w:sz="6" w:space="0" w:color="000000"/>
                  </w:tcBorders>
                  <w:hideMark/>
                </w:tcPr>
                <w:p w14:paraId="46984FFE" w14:textId="77777777" w:rsidR="00B54872" w:rsidRDefault="00B54872">
                  <w:pPr>
                    <w:rPr>
                      <w:sz w:val="6"/>
                      <w:szCs w:val="6"/>
                    </w:rPr>
                  </w:pPr>
                </w:p>
                <w:p w14:paraId="5C41A6DA" w14:textId="77777777" w:rsidR="00B54872" w:rsidRDefault="00CB5AA8">
                  <w:pPr>
                    <w:spacing w:line="312" w:lineRule="atLeast"/>
                    <w:jc w:val="both"/>
                    <w:rPr>
                      <w:szCs w:val="24"/>
                      <w:lang w:eastAsia="lt-LT"/>
                    </w:rPr>
                  </w:pPr>
                  <w:r>
                    <w:rPr>
                      <w:szCs w:val="24"/>
                      <w:lang w:eastAsia="lt-LT"/>
                    </w:rPr>
                    <w:t>Maksimali techniškai leistina pakrautos transporto priemonės masė</w:t>
                  </w:r>
                </w:p>
              </w:tc>
              <w:tc>
                <w:tcPr>
                  <w:tcW w:w="866" w:type="dxa"/>
                  <w:tcBorders>
                    <w:top w:val="single" w:sz="6" w:space="0" w:color="000000"/>
                    <w:left w:val="single" w:sz="6" w:space="0" w:color="000000"/>
                    <w:bottom w:val="single" w:sz="6" w:space="0" w:color="000000"/>
                    <w:right w:val="single" w:sz="6" w:space="0" w:color="000000"/>
                  </w:tcBorders>
                  <w:hideMark/>
                </w:tcPr>
                <w:p w14:paraId="5DAAE265" w14:textId="77777777" w:rsidR="00B54872" w:rsidRDefault="00B54872">
                  <w:pPr>
                    <w:rPr>
                      <w:sz w:val="6"/>
                      <w:szCs w:val="6"/>
                    </w:rPr>
                  </w:pPr>
                </w:p>
                <w:p w14:paraId="7FBC176D" w14:textId="77777777" w:rsidR="00B54872" w:rsidRDefault="00CB5AA8">
                  <w:pPr>
                    <w:spacing w:line="312" w:lineRule="atLeast"/>
                    <w:jc w:val="both"/>
                    <w:rPr>
                      <w:szCs w:val="24"/>
                      <w:lang w:eastAsia="lt-LT"/>
                    </w:rPr>
                  </w:pPr>
                  <w:r>
                    <w:rPr>
                      <w:szCs w:val="24"/>
                      <w:lang w:eastAsia="lt-LT"/>
                    </w:rPr>
                    <w:t>P</w:t>
                  </w:r>
                </w:p>
              </w:tc>
              <w:tc>
                <w:tcPr>
                  <w:tcW w:w="3396" w:type="dxa"/>
                  <w:tcBorders>
                    <w:top w:val="single" w:sz="6" w:space="0" w:color="000000"/>
                    <w:left w:val="single" w:sz="6" w:space="0" w:color="000000"/>
                    <w:bottom w:val="single" w:sz="6" w:space="0" w:color="000000"/>
                    <w:right w:val="single" w:sz="6" w:space="0" w:color="000000"/>
                  </w:tcBorders>
                  <w:hideMark/>
                </w:tcPr>
                <w:p w14:paraId="6DDBAF86" w14:textId="77777777" w:rsidR="00B54872" w:rsidRDefault="00B54872">
                  <w:pPr>
                    <w:rPr>
                      <w:sz w:val="10"/>
                      <w:szCs w:val="10"/>
                    </w:rPr>
                  </w:pPr>
                </w:p>
                <w:p w14:paraId="1FE99C7F" w14:textId="77777777" w:rsidR="00B54872" w:rsidRDefault="00B54872">
                  <w:pPr>
                    <w:spacing w:line="312" w:lineRule="atLeast"/>
                    <w:ind w:firstLine="62"/>
                    <w:jc w:val="both"/>
                    <w:rPr>
                      <w:szCs w:val="24"/>
                      <w:lang w:eastAsia="lt-LT"/>
                    </w:rPr>
                  </w:pPr>
                </w:p>
              </w:tc>
            </w:tr>
          </w:tbl>
          <w:p w14:paraId="170D37D0" w14:textId="77777777" w:rsidR="00B54872" w:rsidRDefault="00B54872">
            <w:pPr>
              <w:jc w:val="center"/>
              <w:rPr>
                <w:b/>
                <w:szCs w:val="24"/>
              </w:rPr>
            </w:pPr>
          </w:p>
        </w:tc>
        <w:tc>
          <w:tcPr>
            <w:tcW w:w="6379" w:type="dxa"/>
          </w:tcPr>
          <w:p w14:paraId="7122DE15" w14:textId="77777777" w:rsidR="00B54872" w:rsidRDefault="00CB5AA8">
            <w:pPr>
              <w:widowControl w:val="0"/>
              <w:suppressAutoHyphens/>
              <w:jc w:val="both"/>
              <w:outlineLvl w:val="1"/>
              <w:rPr>
                <w:rFonts w:ascii="Cambria" w:hAnsi="Cambria"/>
                <w:b/>
                <w:bCs/>
                <w:color w:val="000000"/>
                <w:szCs w:val="24"/>
                <w:lang w:eastAsia="lt-LT"/>
              </w:rPr>
            </w:pPr>
            <w:r>
              <w:rPr>
                <w:rFonts w:ascii="Cambria" w:hAnsi="Cambria"/>
                <w:b/>
                <w:bCs/>
                <w:color w:val="000000"/>
                <w:szCs w:val="24"/>
                <w:lang w:eastAsia="lt-LT"/>
              </w:rPr>
              <w:t>LTSA aprašas</w:t>
            </w:r>
          </w:p>
          <w:p w14:paraId="61AEBC52" w14:textId="77777777" w:rsidR="00B54872" w:rsidRDefault="00CB5AA8">
            <w:pPr>
              <w:jc w:val="both"/>
              <w:rPr>
                <w:szCs w:val="24"/>
                <w:lang w:eastAsia="lt-LT"/>
              </w:rPr>
            </w:pPr>
            <w:r>
              <w:rPr>
                <w:szCs w:val="24"/>
                <w:lang w:eastAsia="lt-LT"/>
              </w:rPr>
              <w:t>&lt;...&gt;</w:t>
            </w:r>
          </w:p>
          <w:p w14:paraId="077B76D3" w14:textId="77777777" w:rsidR="00B54872" w:rsidRDefault="00CB5AA8">
            <w:pPr>
              <w:jc w:val="both"/>
              <w:rPr>
                <w:szCs w:val="24"/>
                <w:lang w:eastAsia="lt-LT"/>
              </w:rPr>
            </w:pPr>
            <w:r>
              <w:rPr>
                <w:szCs w:val="24"/>
                <w:lang w:eastAsia="lt-LT"/>
              </w:rPr>
              <w:t>2. P a k e i č i u  nurodytuoju įsakymu patvirtinto Tarpvalstybinio keitimosi transporto priemonių registracijos ir jų savininkų arba valdytojų duomenimis, nustačius kelių naudotojo mokesčių ir kelių rinkliavų nesumokėjimo atvejus, tvarkos aprašo 1 priedą ir išdėstau jį nauja redakcija (pridedama). &lt;...&gt;</w:t>
            </w:r>
          </w:p>
          <w:p w14:paraId="268A38BF" w14:textId="77777777" w:rsidR="00B54872" w:rsidRDefault="00CB5AA8">
            <w:pPr>
              <w:jc w:val="both"/>
              <w:rPr>
                <w:szCs w:val="24"/>
                <w:lang w:eastAsia="lt-LT"/>
              </w:rPr>
            </w:pPr>
            <w:r>
              <w:rPr>
                <w:szCs w:val="24"/>
                <w:lang w:eastAsia="lt-LT"/>
              </w:rPr>
              <w:t xml:space="preserve">(pridedamas </w:t>
            </w:r>
            <w:r>
              <w:rPr>
                <w:b/>
                <w:bCs/>
                <w:szCs w:val="24"/>
                <w:lang w:eastAsia="lt-LT"/>
              </w:rPr>
              <w:t>LTSA aprašo</w:t>
            </w:r>
            <w:r>
              <w:rPr>
                <w:szCs w:val="24"/>
                <w:lang w:eastAsia="lt-LT"/>
              </w:rPr>
              <w:t xml:space="preserve"> 1 priedas)</w:t>
            </w:r>
          </w:p>
          <w:p w14:paraId="1FAFC4CA" w14:textId="77777777" w:rsidR="00B54872" w:rsidRDefault="00B54872">
            <w:pPr>
              <w:jc w:val="both"/>
              <w:rPr>
                <w:szCs w:val="24"/>
                <w:lang w:eastAsia="lt-LT"/>
              </w:rPr>
            </w:pPr>
          </w:p>
          <w:p w14:paraId="351D4536" w14:textId="77777777" w:rsidR="00B54872" w:rsidRDefault="00B54872">
            <w:pPr>
              <w:jc w:val="both"/>
              <w:rPr>
                <w:szCs w:val="24"/>
                <w:lang w:eastAsia="lt-LT"/>
              </w:rPr>
            </w:pPr>
          </w:p>
        </w:tc>
        <w:tc>
          <w:tcPr>
            <w:tcW w:w="2269" w:type="dxa"/>
          </w:tcPr>
          <w:p w14:paraId="3EF4FB90" w14:textId="77777777" w:rsidR="00B54872" w:rsidRDefault="00CB5AA8">
            <w:pPr>
              <w:widowControl w:val="0"/>
              <w:suppressAutoHyphens/>
              <w:jc w:val="both"/>
              <w:rPr>
                <w:color w:val="000000"/>
                <w:lang w:eastAsia="lt-LT"/>
              </w:rPr>
            </w:pPr>
            <w:r>
              <w:rPr>
                <w:color w:val="000000"/>
                <w:lang w:eastAsia="lt-LT"/>
              </w:rPr>
              <w:t>Visiškas</w:t>
            </w:r>
          </w:p>
        </w:tc>
      </w:tr>
      <w:tr w:rsidR="00B54872" w14:paraId="6FC31BED" w14:textId="77777777">
        <w:tc>
          <w:tcPr>
            <w:tcW w:w="7258" w:type="dxa"/>
          </w:tcPr>
          <w:p w14:paraId="2400CDCC" w14:textId="77777777" w:rsidR="00B54872" w:rsidRDefault="00B54872">
            <w:pPr>
              <w:jc w:val="center"/>
              <w:rPr>
                <w:b/>
                <w:szCs w:val="24"/>
              </w:rPr>
            </w:pPr>
          </w:p>
        </w:tc>
        <w:tc>
          <w:tcPr>
            <w:tcW w:w="6379" w:type="dxa"/>
          </w:tcPr>
          <w:p w14:paraId="4DE3DD3B" w14:textId="77777777" w:rsidR="00B54872" w:rsidRDefault="00B54872">
            <w:pPr>
              <w:widowControl w:val="0"/>
              <w:suppressAutoHyphens/>
              <w:jc w:val="both"/>
              <w:outlineLvl w:val="1"/>
              <w:rPr>
                <w:color w:val="000000"/>
                <w:szCs w:val="24"/>
                <w:lang w:eastAsia="lt-LT"/>
              </w:rPr>
            </w:pPr>
          </w:p>
        </w:tc>
        <w:tc>
          <w:tcPr>
            <w:tcW w:w="2269" w:type="dxa"/>
          </w:tcPr>
          <w:p w14:paraId="39AAFD45" w14:textId="77777777" w:rsidR="00B54872" w:rsidRDefault="00B54872">
            <w:pPr>
              <w:widowControl w:val="0"/>
              <w:suppressAutoHyphens/>
              <w:jc w:val="both"/>
              <w:rPr>
                <w:color w:val="000000"/>
                <w:lang w:eastAsia="lt-LT"/>
              </w:rPr>
            </w:pPr>
          </w:p>
        </w:tc>
      </w:tr>
      <w:tr w:rsidR="00B54872" w14:paraId="1A444B69" w14:textId="77777777">
        <w:tc>
          <w:tcPr>
            <w:tcW w:w="7258" w:type="dxa"/>
          </w:tcPr>
          <w:p w14:paraId="2B134777" w14:textId="77777777" w:rsidR="00B54872" w:rsidRDefault="00CB5AA8">
            <w:pPr>
              <w:jc w:val="center"/>
              <w:rPr>
                <w:b/>
                <w:szCs w:val="24"/>
              </w:rPr>
            </w:pPr>
            <w:r>
              <w:rPr>
                <w:b/>
                <w:szCs w:val="24"/>
              </w:rPr>
              <w:t>PRIEDAS</w:t>
            </w:r>
          </w:p>
          <w:p w14:paraId="1DA95728" w14:textId="77777777" w:rsidR="00B54872" w:rsidRDefault="00CB5AA8">
            <w:pPr>
              <w:spacing w:line="312" w:lineRule="atLeast"/>
              <w:ind w:left="720" w:hanging="360"/>
              <w:jc w:val="both"/>
              <w:rPr>
                <w:szCs w:val="24"/>
                <w:lang w:eastAsia="lt-LT"/>
              </w:rPr>
            </w:pPr>
            <w:r>
              <w:rPr>
                <w:szCs w:val="24"/>
                <w:lang w:eastAsia="lt-LT"/>
              </w:rPr>
              <w:t>1)</w:t>
            </w:r>
            <w:r>
              <w:rPr>
                <w:szCs w:val="24"/>
                <w:lang w:eastAsia="lt-LT"/>
              </w:rPr>
              <w:tab/>
              <w:t xml:space="preserve">Direktyvos </w:t>
            </w:r>
            <w:hyperlink r:id="rId80" w:tgtFrame="_blank" w:history="1">
              <w:r>
                <w:rPr>
                  <w:color w:val="0000FF" w:themeColor="hyperlink"/>
                  <w:szCs w:val="24"/>
                  <w:u w:val="single"/>
                  <w:lang w:eastAsia="lt-LT"/>
                </w:rPr>
                <w:t>1999/62/EB</w:t>
              </w:r>
            </w:hyperlink>
            <w:r>
              <w:rPr>
                <w:szCs w:val="24"/>
                <w:lang w:eastAsia="lt-LT"/>
              </w:rPr>
              <w:t xml:space="preserve"> 0 priedo 3 punkte pridedama ši lentelė:</w:t>
            </w:r>
          </w:p>
          <w:p w14:paraId="0481527B" w14:textId="77777777" w:rsidR="00B54872" w:rsidRDefault="00B54872">
            <w:pPr>
              <w:rPr>
                <w:sz w:val="10"/>
                <w:szCs w:val="10"/>
              </w:rPr>
            </w:pPr>
          </w:p>
          <w:p w14:paraId="7045EDF4" w14:textId="77777777" w:rsidR="00B54872" w:rsidRDefault="00CB5AA8">
            <w:pPr>
              <w:spacing w:line="312" w:lineRule="atLeast"/>
              <w:jc w:val="both"/>
              <w:rPr>
                <w:szCs w:val="24"/>
                <w:lang w:eastAsia="lt-LT"/>
              </w:rPr>
            </w:pPr>
            <w:r>
              <w:rPr>
                <w:szCs w:val="24"/>
                <w:lang w:eastAsia="lt-LT"/>
              </w:rPr>
              <w:t>„euro VI taršos ribinės vertės</w:t>
            </w:r>
          </w:p>
          <w:tbl>
            <w:tblPr>
              <w:tblW w:w="5000" w:type="pct"/>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4A0" w:firstRow="1" w:lastRow="0" w:firstColumn="1" w:lastColumn="0" w:noHBand="0" w:noVBand="1"/>
            </w:tblPr>
            <w:tblGrid>
              <w:gridCol w:w="657"/>
              <w:gridCol w:w="841"/>
              <w:gridCol w:w="840"/>
              <w:gridCol w:w="893"/>
              <w:gridCol w:w="840"/>
              <w:gridCol w:w="840"/>
              <w:gridCol w:w="564"/>
              <w:gridCol w:w="840"/>
              <w:gridCol w:w="711"/>
            </w:tblGrid>
            <w:tr w:rsidR="00B54872" w14:paraId="649858DC" w14:textId="77777777">
              <w:tc>
                <w:tcPr>
                  <w:tcW w:w="879" w:type="dxa"/>
                  <w:vMerge w:val="restart"/>
                  <w:tcBorders>
                    <w:top w:val="single" w:sz="6" w:space="0" w:color="000000"/>
                    <w:left w:val="single" w:sz="6" w:space="0" w:color="000000"/>
                    <w:bottom w:val="single" w:sz="6" w:space="0" w:color="000000"/>
                    <w:right w:val="single" w:sz="6" w:space="0" w:color="000000"/>
                  </w:tcBorders>
                  <w:hideMark/>
                </w:tcPr>
                <w:p w14:paraId="45C6AF76" w14:textId="77777777" w:rsidR="00B54872" w:rsidRDefault="00B54872">
                  <w:pPr>
                    <w:rPr>
                      <w:sz w:val="10"/>
                      <w:szCs w:val="10"/>
                    </w:rPr>
                  </w:pPr>
                </w:p>
                <w:p w14:paraId="72462B97" w14:textId="77777777" w:rsidR="00B54872" w:rsidRDefault="00B54872">
                  <w:pPr>
                    <w:spacing w:line="312" w:lineRule="atLeast"/>
                    <w:ind w:firstLine="62"/>
                    <w:jc w:val="both"/>
                    <w:rPr>
                      <w:szCs w:val="24"/>
                      <w:lang w:eastAsia="lt-LT"/>
                    </w:rPr>
                  </w:pPr>
                </w:p>
              </w:tc>
              <w:tc>
                <w:tcPr>
                  <w:tcW w:w="8559" w:type="dxa"/>
                  <w:gridSpan w:val="8"/>
                  <w:tcBorders>
                    <w:top w:val="single" w:sz="6" w:space="0" w:color="000000"/>
                    <w:left w:val="single" w:sz="6" w:space="0" w:color="000000"/>
                    <w:bottom w:val="single" w:sz="6" w:space="0" w:color="000000"/>
                    <w:right w:val="single" w:sz="6" w:space="0" w:color="000000"/>
                  </w:tcBorders>
                  <w:hideMark/>
                </w:tcPr>
                <w:p w14:paraId="09032503" w14:textId="77777777" w:rsidR="00B54872" w:rsidRDefault="00B54872">
                  <w:pPr>
                    <w:rPr>
                      <w:sz w:val="6"/>
                      <w:szCs w:val="6"/>
                    </w:rPr>
                  </w:pPr>
                </w:p>
                <w:p w14:paraId="58AF9FF5" w14:textId="77777777" w:rsidR="00B54872" w:rsidRDefault="00CB5AA8">
                  <w:pPr>
                    <w:spacing w:line="312" w:lineRule="atLeast"/>
                    <w:ind w:right="195"/>
                    <w:jc w:val="center"/>
                    <w:rPr>
                      <w:b/>
                      <w:bCs/>
                      <w:szCs w:val="24"/>
                      <w:lang w:eastAsia="lt-LT"/>
                    </w:rPr>
                  </w:pPr>
                  <w:r>
                    <w:rPr>
                      <w:b/>
                      <w:bCs/>
                      <w:szCs w:val="24"/>
                      <w:lang w:eastAsia="lt-LT"/>
                    </w:rPr>
                    <w:t>Ribinės vertės</w:t>
                  </w:r>
                </w:p>
              </w:tc>
            </w:tr>
            <w:tr w:rsidR="00B54872" w14:paraId="32614F72" w14:textId="77777777">
              <w:tc>
                <w:tcPr>
                  <w:tcW w:w="879" w:type="dxa"/>
                  <w:vMerge/>
                  <w:tcBorders>
                    <w:top w:val="single" w:sz="6" w:space="0" w:color="000000"/>
                    <w:left w:val="single" w:sz="6" w:space="0" w:color="000000"/>
                    <w:bottom w:val="single" w:sz="6" w:space="0" w:color="000000"/>
                    <w:right w:val="single" w:sz="6" w:space="0" w:color="000000"/>
                  </w:tcBorders>
                  <w:vAlign w:val="center"/>
                  <w:hideMark/>
                </w:tcPr>
                <w:p w14:paraId="4395EE7A" w14:textId="77777777" w:rsidR="00B54872" w:rsidRDefault="00B54872">
                  <w:pPr>
                    <w:jc w:val="both"/>
                    <w:rPr>
                      <w:szCs w:val="24"/>
                      <w:lang w:eastAsia="lt-LT"/>
                    </w:rPr>
                  </w:pPr>
                </w:p>
              </w:tc>
              <w:tc>
                <w:tcPr>
                  <w:tcW w:w="1130" w:type="dxa"/>
                  <w:tcBorders>
                    <w:top w:val="single" w:sz="6" w:space="0" w:color="000000"/>
                    <w:left w:val="single" w:sz="6" w:space="0" w:color="000000"/>
                    <w:bottom w:val="single" w:sz="6" w:space="0" w:color="000000"/>
                    <w:right w:val="single" w:sz="6" w:space="0" w:color="000000"/>
                  </w:tcBorders>
                  <w:hideMark/>
                </w:tcPr>
                <w:p w14:paraId="69EA9024" w14:textId="77777777" w:rsidR="00B54872" w:rsidRDefault="00B54872">
                  <w:pPr>
                    <w:rPr>
                      <w:sz w:val="6"/>
                      <w:szCs w:val="6"/>
                    </w:rPr>
                  </w:pPr>
                </w:p>
                <w:p w14:paraId="66A89C67" w14:textId="77777777" w:rsidR="00B54872" w:rsidRDefault="00CB5AA8">
                  <w:pPr>
                    <w:spacing w:line="312" w:lineRule="atLeast"/>
                    <w:ind w:right="195"/>
                    <w:jc w:val="center"/>
                    <w:rPr>
                      <w:b/>
                      <w:bCs/>
                      <w:szCs w:val="24"/>
                      <w:lang w:eastAsia="lt-LT"/>
                    </w:rPr>
                  </w:pPr>
                  <w:r>
                    <w:rPr>
                      <w:b/>
                      <w:bCs/>
                      <w:szCs w:val="24"/>
                      <w:lang w:eastAsia="lt-LT"/>
                    </w:rPr>
                    <w:t>CO</w:t>
                  </w:r>
                </w:p>
                <w:p w14:paraId="6D8507C3" w14:textId="77777777" w:rsidR="00B54872" w:rsidRDefault="00B54872">
                  <w:pPr>
                    <w:rPr>
                      <w:sz w:val="6"/>
                      <w:szCs w:val="6"/>
                    </w:rPr>
                  </w:pPr>
                </w:p>
                <w:p w14:paraId="2387B6B5" w14:textId="77777777" w:rsidR="00B54872" w:rsidRDefault="00CB5AA8">
                  <w:pPr>
                    <w:spacing w:line="312" w:lineRule="atLeast"/>
                    <w:ind w:right="195"/>
                    <w:jc w:val="center"/>
                    <w:rPr>
                      <w:b/>
                      <w:bCs/>
                      <w:szCs w:val="24"/>
                      <w:lang w:eastAsia="lt-LT"/>
                    </w:rPr>
                  </w:pPr>
                  <w:r>
                    <w:rPr>
                      <w:b/>
                      <w:bCs/>
                      <w:szCs w:val="24"/>
                      <w:lang w:eastAsia="lt-LT"/>
                    </w:rPr>
                    <w:t>(mg/kWh)</w:t>
                  </w:r>
                </w:p>
              </w:tc>
              <w:tc>
                <w:tcPr>
                  <w:tcW w:w="1130" w:type="dxa"/>
                  <w:tcBorders>
                    <w:top w:val="single" w:sz="6" w:space="0" w:color="000000"/>
                    <w:left w:val="single" w:sz="6" w:space="0" w:color="000000"/>
                    <w:bottom w:val="single" w:sz="6" w:space="0" w:color="000000"/>
                    <w:right w:val="single" w:sz="6" w:space="0" w:color="000000"/>
                  </w:tcBorders>
                  <w:hideMark/>
                </w:tcPr>
                <w:p w14:paraId="287902C4" w14:textId="77777777" w:rsidR="00B54872" w:rsidRDefault="00B54872">
                  <w:pPr>
                    <w:rPr>
                      <w:sz w:val="6"/>
                      <w:szCs w:val="6"/>
                    </w:rPr>
                  </w:pPr>
                </w:p>
                <w:p w14:paraId="456BD7D8" w14:textId="77777777" w:rsidR="00B54872" w:rsidRDefault="00CB5AA8">
                  <w:pPr>
                    <w:spacing w:line="312" w:lineRule="atLeast"/>
                    <w:ind w:right="195"/>
                    <w:jc w:val="center"/>
                    <w:rPr>
                      <w:b/>
                      <w:bCs/>
                      <w:szCs w:val="24"/>
                      <w:lang w:eastAsia="lt-LT"/>
                    </w:rPr>
                  </w:pPr>
                  <w:r>
                    <w:rPr>
                      <w:b/>
                      <w:bCs/>
                      <w:szCs w:val="24"/>
                      <w:lang w:eastAsia="lt-LT"/>
                    </w:rPr>
                    <w:t xml:space="preserve">Bendras </w:t>
                  </w:r>
                  <w:proofErr w:type="spellStart"/>
                  <w:r>
                    <w:rPr>
                      <w:b/>
                      <w:bCs/>
                      <w:szCs w:val="24"/>
                      <w:lang w:eastAsia="lt-LT"/>
                    </w:rPr>
                    <w:t>anglia</w:t>
                  </w:r>
                  <w:proofErr w:type="spellEnd"/>
                  <w:r>
                    <w:rPr>
                      <w:b/>
                      <w:bCs/>
                      <w:szCs w:val="24"/>
                      <w:lang w:eastAsia="lt-LT"/>
                    </w:rPr>
                    <w:t>-vandeni-</w:t>
                  </w:r>
                  <w:proofErr w:type="spellStart"/>
                  <w:r>
                    <w:rPr>
                      <w:b/>
                      <w:bCs/>
                      <w:szCs w:val="24"/>
                      <w:lang w:eastAsia="lt-LT"/>
                    </w:rPr>
                    <w:t>lių</w:t>
                  </w:r>
                  <w:proofErr w:type="spellEnd"/>
                  <w:r>
                    <w:rPr>
                      <w:b/>
                      <w:bCs/>
                      <w:szCs w:val="24"/>
                      <w:lang w:eastAsia="lt-LT"/>
                    </w:rPr>
                    <w:t xml:space="preserve"> kiekis</w:t>
                  </w:r>
                </w:p>
                <w:p w14:paraId="55444D9D" w14:textId="77777777" w:rsidR="00B54872" w:rsidRDefault="00B54872">
                  <w:pPr>
                    <w:rPr>
                      <w:sz w:val="6"/>
                      <w:szCs w:val="6"/>
                    </w:rPr>
                  </w:pPr>
                </w:p>
                <w:p w14:paraId="38625933" w14:textId="77777777" w:rsidR="00B54872" w:rsidRDefault="00CB5AA8">
                  <w:pPr>
                    <w:spacing w:line="312" w:lineRule="atLeast"/>
                    <w:ind w:right="195"/>
                    <w:jc w:val="center"/>
                    <w:rPr>
                      <w:b/>
                      <w:bCs/>
                      <w:szCs w:val="24"/>
                      <w:lang w:eastAsia="lt-LT"/>
                    </w:rPr>
                  </w:pPr>
                  <w:r>
                    <w:rPr>
                      <w:b/>
                      <w:bCs/>
                      <w:szCs w:val="24"/>
                      <w:lang w:eastAsia="lt-LT"/>
                    </w:rPr>
                    <w:t>(mg/kWh)</w:t>
                  </w:r>
                </w:p>
              </w:tc>
              <w:tc>
                <w:tcPr>
                  <w:tcW w:w="1201" w:type="dxa"/>
                  <w:tcBorders>
                    <w:top w:val="single" w:sz="6" w:space="0" w:color="000000"/>
                    <w:left w:val="single" w:sz="6" w:space="0" w:color="000000"/>
                    <w:bottom w:val="single" w:sz="6" w:space="0" w:color="000000"/>
                    <w:right w:val="single" w:sz="6" w:space="0" w:color="000000"/>
                  </w:tcBorders>
                  <w:hideMark/>
                </w:tcPr>
                <w:p w14:paraId="3004D936" w14:textId="77777777" w:rsidR="00B54872" w:rsidRDefault="00B54872">
                  <w:pPr>
                    <w:rPr>
                      <w:sz w:val="6"/>
                      <w:szCs w:val="6"/>
                    </w:rPr>
                  </w:pPr>
                </w:p>
                <w:p w14:paraId="450DC4BC" w14:textId="77777777" w:rsidR="00B54872" w:rsidRDefault="00CB5AA8">
                  <w:pPr>
                    <w:spacing w:line="312" w:lineRule="atLeast"/>
                    <w:ind w:right="195"/>
                    <w:jc w:val="center"/>
                    <w:rPr>
                      <w:b/>
                      <w:bCs/>
                      <w:szCs w:val="24"/>
                      <w:lang w:eastAsia="lt-LT"/>
                    </w:rPr>
                  </w:pPr>
                  <w:proofErr w:type="spellStart"/>
                  <w:r>
                    <w:rPr>
                      <w:b/>
                      <w:bCs/>
                      <w:szCs w:val="24"/>
                      <w:lang w:eastAsia="lt-LT"/>
                    </w:rPr>
                    <w:t>Angliavan-deniliai</w:t>
                  </w:r>
                  <w:proofErr w:type="spellEnd"/>
                  <w:r>
                    <w:rPr>
                      <w:b/>
                      <w:bCs/>
                      <w:szCs w:val="24"/>
                      <w:lang w:eastAsia="lt-LT"/>
                    </w:rPr>
                    <w:t>, išskyrus metaną</w:t>
                  </w:r>
                </w:p>
                <w:p w14:paraId="3C412B27" w14:textId="77777777" w:rsidR="00B54872" w:rsidRDefault="00B54872">
                  <w:pPr>
                    <w:rPr>
                      <w:sz w:val="6"/>
                      <w:szCs w:val="6"/>
                    </w:rPr>
                  </w:pPr>
                </w:p>
                <w:p w14:paraId="2B213C41" w14:textId="77777777" w:rsidR="00B54872" w:rsidRDefault="00CB5AA8">
                  <w:pPr>
                    <w:spacing w:line="312" w:lineRule="atLeast"/>
                    <w:ind w:right="195"/>
                    <w:jc w:val="center"/>
                    <w:rPr>
                      <w:b/>
                      <w:bCs/>
                      <w:szCs w:val="24"/>
                      <w:lang w:eastAsia="lt-LT"/>
                    </w:rPr>
                  </w:pPr>
                  <w:r>
                    <w:rPr>
                      <w:b/>
                      <w:bCs/>
                      <w:szCs w:val="24"/>
                      <w:lang w:eastAsia="lt-LT"/>
                    </w:rPr>
                    <w:t>(mg/kWh)</w:t>
                  </w:r>
                </w:p>
              </w:tc>
              <w:tc>
                <w:tcPr>
                  <w:tcW w:w="1130" w:type="dxa"/>
                  <w:tcBorders>
                    <w:top w:val="single" w:sz="6" w:space="0" w:color="000000"/>
                    <w:left w:val="single" w:sz="6" w:space="0" w:color="000000"/>
                    <w:bottom w:val="single" w:sz="6" w:space="0" w:color="000000"/>
                    <w:right w:val="single" w:sz="6" w:space="0" w:color="000000"/>
                  </w:tcBorders>
                  <w:hideMark/>
                </w:tcPr>
                <w:p w14:paraId="35114F39" w14:textId="77777777" w:rsidR="00B54872" w:rsidRDefault="00B54872">
                  <w:pPr>
                    <w:rPr>
                      <w:sz w:val="6"/>
                      <w:szCs w:val="6"/>
                    </w:rPr>
                  </w:pPr>
                </w:p>
                <w:p w14:paraId="74190DBA" w14:textId="77777777" w:rsidR="00B54872" w:rsidRDefault="00CB5AA8">
                  <w:pPr>
                    <w:spacing w:line="312" w:lineRule="atLeast"/>
                    <w:ind w:right="195"/>
                    <w:jc w:val="center"/>
                    <w:rPr>
                      <w:b/>
                      <w:bCs/>
                      <w:szCs w:val="24"/>
                      <w:lang w:eastAsia="lt-LT"/>
                    </w:rPr>
                  </w:pPr>
                  <w:r>
                    <w:rPr>
                      <w:b/>
                      <w:bCs/>
                      <w:szCs w:val="24"/>
                      <w:lang w:eastAsia="lt-LT"/>
                    </w:rPr>
                    <w:t>CH</w:t>
                  </w:r>
                  <w:r>
                    <w:rPr>
                      <w:b/>
                      <w:bCs/>
                      <w:sz w:val="15"/>
                      <w:szCs w:val="15"/>
                      <w:vertAlign w:val="subscript"/>
                      <w:lang w:eastAsia="lt-LT"/>
                    </w:rPr>
                    <w:t>4</w:t>
                  </w:r>
                </w:p>
                <w:p w14:paraId="0030987A" w14:textId="77777777" w:rsidR="00B54872" w:rsidRDefault="00B54872">
                  <w:pPr>
                    <w:rPr>
                      <w:sz w:val="6"/>
                      <w:szCs w:val="6"/>
                    </w:rPr>
                  </w:pPr>
                </w:p>
                <w:p w14:paraId="63563631" w14:textId="77777777" w:rsidR="00B54872" w:rsidRDefault="00CB5AA8">
                  <w:pPr>
                    <w:spacing w:line="312" w:lineRule="atLeast"/>
                    <w:ind w:right="195"/>
                    <w:jc w:val="center"/>
                    <w:rPr>
                      <w:b/>
                      <w:bCs/>
                      <w:szCs w:val="24"/>
                      <w:lang w:eastAsia="lt-LT"/>
                    </w:rPr>
                  </w:pPr>
                  <w:r>
                    <w:rPr>
                      <w:b/>
                      <w:bCs/>
                      <w:szCs w:val="24"/>
                      <w:lang w:eastAsia="lt-LT"/>
                    </w:rPr>
                    <w:t>(mg/kWh)</w:t>
                  </w:r>
                </w:p>
              </w:tc>
              <w:tc>
                <w:tcPr>
                  <w:tcW w:w="1130" w:type="dxa"/>
                  <w:tcBorders>
                    <w:top w:val="single" w:sz="6" w:space="0" w:color="000000"/>
                    <w:left w:val="single" w:sz="6" w:space="0" w:color="000000"/>
                    <w:bottom w:val="single" w:sz="6" w:space="0" w:color="000000"/>
                    <w:right w:val="single" w:sz="6" w:space="0" w:color="000000"/>
                  </w:tcBorders>
                  <w:hideMark/>
                </w:tcPr>
                <w:p w14:paraId="7D69E6A4" w14:textId="77777777" w:rsidR="00B54872" w:rsidRDefault="00B54872">
                  <w:pPr>
                    <w:rPr>
                      <w:sz w:val="6"/>
                      <w:szCs w:val="6"/>
                    </w:rPr>
                  </w:pPr>
                </w:p>
                <w:p w14:paraId="62C21EEE" w14:textId="77777777" w:rsidR="00B54872" w:rsidRDefault="00CB5AA8">
                  <w:pPr>
                    <w:spacing w:line="312" w:lineRule="atLeast"/>
                    <w:ind w:right="195"/>
                    <w:jc w:val="center"/>
                    <w:rPr>
                      <w:b/>
                      <w:bCs/>
                      <w:szCs w:val="24"/>
                      <w:lang w:eastAsia="lt-LT"/>
                    </w:rPr>
                  </w:pPr>
                  <w:r>
                    <w:rPr>
                      <w:b/>
                      <w:bCs/>
                      <w:szCs w:val="24"/>
                      <w:lang w:eastAsia="lt-LT"/>
                    </w:rPr>
                    <w:t>NO</w:t>
                  </w:r>
                  <w:r>
                    <w:rPr>
                      <w:b/>
                      <w:bCs/>
                      <w:sz w:val="15"/>
                      <w:szCs w:val="15"/>
                      <w:vertAlign w:val="subscript"/>
                      <w:lang w:eastAsia="lt-LT"/>
                    </w:rPr>
                    <w:t>X</w:t>
                  </w:r>
                  <w:r>
                    <w:rPr>
                      <w:b/>
                      <w:bCs/>
                      <w:szCs w:val="24"/>
                      <w:lang w:eastAsia="lt-LT"/>
                    </w:rPr>
                    <w:t> </w:t>
                  </w:r>
                  <w:r>
                    <w:rPr>
                      <w:b/>
                      <w:bCs/>
                      <w:sz w:val="15"/>
                      <w:szCs w:val="15"/>
                      <w:vertAlign w:val="superscript"/>
                      <w:lang w:eastAsia="lt-LT"/>
                    </w:rPr>
                    <w:t>(1)</w:t>
                  </w:r>
                </w:p>
                <w:p w14:paraId="4C298C51" w14:textId="77777777" w:rsidR="00B54872" w:rsidRDefault="00B54872">
                  <w:pPr>
                    <w:rPr>
                      <w:sz w:val="6"/>
                      <w:szCs w:val="6"/>
                    </w:rPr>
                  </w:pPr>
                </w:p>
                <w:p w14:paraId="70F8E2EE" w14:textId="77777777" w:rsidR="00B54872" w:rsidRDefault="00CB5AA8">
                  <w:pPr>
                    <w:spacing w:line="312" w:lineRule="atLeast"/>
                    <w:ind w:right="195"/>
                    <w:jc w:val="center"/>
                    <w:rPr>
                      <w:b/>
                      <w:bCs/>
                      <w:szCs w:val="24"/>
                      <w:lang w:eastAsia="lt-LT"/>
                    </w:rPr>
                  </w:pPr>
                  <w:r>
                    <w:rPr>
                      <w:b/>
                      <w:bCs/>
                      <w:szCs w:val="24"/>
                      <w:lang w:eastAsia="lt-LT"/>
                    </w:rPr>
                    <w:t>(mg/kWh)</w:t>
                  </w:r>
                </w:p>
              </w:tc>
              <w:tc>
                <w:tcPr>
                  <w:tcW w:w="754" w:type="dxa"/>
                  <w:tcBorders>
                    <w:top w:val="single" w:sz="6" w:space="0" w:color="000000"/>
                    <w:left w:val="single" w:sz="6" w:space="0" w:color="000000"/>
                    <w:bottom w:val="single" w:sz="6" w:space="0" w:color="000000"/>
                    <w:right w:val="single" w:sz="6" w:space="0" w:color="000000"/>
                  </w:tcBorders>
                  <w:hideMark/>
                </w:tcPr>
                <w:p w14:paraId="1726A6B2" w14:textId="77777777" w:rsidR="00B54872" w:rsidRDefault="00B54872">
                  <w:pPr>
                    <w:rPr>
                      <w:sz w:val="6"/>
                      <w:szCs w:val="6"/>
                    </w:rPr>
                  </w:pPr>
                </w:p>
                <w:p w14:paraId="40D5B33C" w14:textId="77777777" w:rsidR="00B54872" w:rsidRDefault="00CB5AA8">
                  <w:pPr>
                    <w:spacing w:line="312" w:lineRule="atLeast"/>
                    <w:ind w:right="195"/>
                    <w:jc w:val="center"/>
                    <w:rPr>
                      <w:b/>
                      <w:bCs/>
                      <w:szCs w:val="24"/>
                      <w:lang w:eastAsia="lt-LT"/>
                    </w:rPr>
                  </w:pPr>
                  <w:r>
                    <w:rPr>
                      <w:b/>
                      <w:bCs/>
                      <w:szCs w:val="24"/>
                      <w:lang w:eastAsia="lt-LT"/>
                    </w:rPr>
                    <w:t>NH</w:t>
                  </w:r>
                  <w:r>
                    <w:rPr>
                      <w:b/>
                      <w:bCs/>
                      <w:sz w:val="15"/>
                      <w:szCs w:val="15"/>
                      <w:vertAlign w:val="subscript"/>
                      <w:lang w:eastAsia="lt-LT"/>
                    </w:rPr>
                    <w:t>3</w:t>
                  </w:r>
                </w:p>
                <w:p w14:paraId="6149E3F4" w14:textId="77777777" w:rsidR="00B54872" w:rsidRDefault="00B54872">
                  <w:pPr>
                    <w:rPr>
                      <w:sz w:val="6"/>
                      <w:szCs w:val="6"/>
                    </w:rPr>
                  </w:pPr>
                </w:p>
                <w:p w14:paraId="6ABAFBB4" w14:textId="77777777" w:rsidR="00B54872" w:rsidRDefault="00CB5AA8">
                  <w:pPr>
                    <w:spacing w:line="312" w:lineRule="atLeast"/>
                    <w:ind w:right="195"/>
                    <w:jc w:val="center"/>
                    <w:rPr>
                      <w:b/>
                      <w:bCs/>
                      <w:szCs w:val="24"/>
                      <w:lang w:eastAsia="lt-LT"/>
                    </w:rPr>
                  </w:pPr>
                  <w:r>
                    <w:rPr>
                      <w:b/>
                      <w:bCs/>
                      <w:szCs w:val="24"/>
                      <w:lang w:eastAsia="lt-LT"/>
                    </w:rPr>
                    <w:t>(</w:t>
                  </w:r>
                  <w:proofErr w:type="spellStart"/>
                  <w:r>
                    <w:rPr>
                      <w:b/>
                      <w:bCs/>
                      <w:szCs w:val="24"/>
                      <w:lang w:eastAsia="lt-LT"/>
                    </w:rPr>
                    <w:t>ppm</w:t>
                  </w:r>
                  <w:proofErr w:type="spellEnd"/>
                  <w:r>
                    <w:rPr>
                      <w:b/>
                      <w:bCs/>
                      <w:szCs w:val="24"/>
                      <w:lang w:eastAsia="lt-LT"/>
                    </w:rPr>
                    <w:t>)</w:t>
                  </w:r>
                </w:p>
              </w:tc>
              <w:tc>
                <w:tcPr>
                  <w:tcW w:w="1130" w:type="dxa"/>
                  <w:tcBorders>
                    <w:top w:val="single" w:sz="6" w:space="0" w:color="000000"/>
                    <w:left w:val="single" w:sz="6" w:space="0" w:color="000000"/>
                    <w:bottom w:val="single" w:sz="6" w:space="0" w:color="000000"/>
                    <w:right w:val="single" w:sz="6" w:space="0" w:color="000000"/>
                  </w:tcBorders>
                  <w:hideMark/>
                </w:tcPr>
                <w:p w14:paraId="22571018" w14:textId="77777777" w:rsidR="00B54872" w:rsidRDefault="00B54872">
                  <w:pPr>
                    <w:rPr>
                      <w:sz w:val="6"/>
                      <w:szCs w:val="6"/>
                    </w:rPr>
                  </w:pPr>
                </w:p>
                <w:p w14:paraId="01112B2F" w14:textId="77777777" w:rsidR="00B54872" w:rsidRDefault="00CB5AA8">
                  <w:pPr>
                    <w:spacing w:line="312" w:lineRule="atLeast"/>
                    <w:ind w:right="195"/>
                    <w:jc w:val="center"/>
                    <w:rPr>
                      <w:b/>
                      <w:bCs/>
                      <w:szCs w:val="24"/>
                      <w:lang w:eastAsia="lt-LT"/>
                    </w:rPr>
                  </w:pPr>
                  <w:r>
                    <w:rPr>
                      <w:b/>
                      <w:bCs/>
                      <w:szCs w:val="24"/>
                      <w:lang w:eastAsia="lt-LT"/>
                    </w:rPr>
                    <w:t>Kietųjų dalelių masė</w:t>
                  </w:r>
                </w:p>
                <w:p w14:paraId="0AB261F9" w14:textId="77777777" w:rsidR="00B54872" w:rsidRDefault="00B54872">
                  <w:pPr>
                    <w:rPr>
                      <w:sz w:val="6"/>
                      <w:szCs w:val="6"/>
                    </w:rPr>
                  </w:pPr>
                </w:p>
                <w:p w14:paraId="78655443" w14:textId="77777777" w:rsidR="00B54872" w:rsidRDefault="00CB5AA8">
                  <w:pPr>
                    <w:spacing w:line="312" w:lineRule="atLeast"/>
                    <w:ind w:right="195"/>
                    <w:jc w:val="center"/>
                    <w:rPr>
                      <w:b/>
                      <w:bCs/>
                      <w:szCs w:val="24"/>
                      <w:lang w:eastAsia="lt-LT"/>
                    </w:rPr>
                  </w:pPr>
                  <w:r>
                    <w:rPr>
                      <w:b/>
                      <w:bCs/>
                      <w:szCs w:val="24"/>
                      <w:lang w:eastAsia="lt-LT"/>
                    </w:rPr>
                    <w:t>(mg/kWh)</w:t>
                  </w:r>
                </w:p>
              </w:tc>
              <w:tc>
                <w:tcPr>
                  <w:tcW w:w="954" w:type="dxa"/>
                  <w:tcBorders>
                    <w:top w:val="single" w:sz="6" w:space="0" w:color="000000"/>
                    <w:left w:val="single" w:sz="6" w:space="0" w:color="000000"/>
                    <w:bottom w:val="single" w:sz="6" w:space="0" w:color="000000"/>
                    <w:right w:val="single" w:sz="6" w:space="0" w:color="000000"/>
                  </w:tcBorders>
                  <w:hideMark/>
                </w:tcPr>
                <w:p w14:paraId="625E8CA1" w14:textId="77777777" w:rsidR="00B54872" w:rsidRDefault="00B54872">
                  <w:pPr>
                    <w:rPr>
                      <w:sz w:val="6"/>
                      <w:szCs w:val="6"/>
                    </w:rPr>
                  </w:pPr>
                </w:p>
                <w:p w14:paraId="6045EF80" w14:textId="77777777" w:rsidR="00B54872" w:rsidRDefault="00CB5AA8">
                  <w:pPr>
                    <w:spacing w:line="312" w:lineRule="atLeast"/>
                    <w:ind w:right="195"/>
                    <w:jc w:val="center"/>
                    <w:rPr>
                      <w:b/>
                      <w:bCs/>
                      <w:szCs w:val="24"/>
                      <w:lang w:eastAsia="lt-LT"/>
                    </w:rPr>
                  </w:pPr>
                  <w:r>
                    <w:rPr>
                      <w:b/>
                      <w:bCs/>
                      <w:szCs w:val="24"/>
                      <w:lang w:eastAsia="lt-LT"/>
                    </w:rPr>
                    <w:t>Kietųjų dalelių skaičius</w:t>
                  </w:r>
                </w:p>
                <w:p w14:paraId="7601FABB" w14:textId="77777777" w:rsidR="00B54872" w:rsidRDefault="00B54872">
                  <w:pPr>
                    <w:rPr>
                      <w:sz w:val="6"/>
                      <w:szCs w:val="6"/>
                    </w:rPr>
                  </w:pPr>
                </w:p>
                <w:p w14:paraId="44FCD417" w14:textId="77777777" w:rsidR="00B54872" w:rsidRDefault="00CB5AA8">
                  <w:pPr>
                    <w:spacing w:line="312" w:lineRule="atLeast"/>
                    <w:ind w:right="195"/>
                    <w:jc w:val="center"/>
                    <w:rPr>
                      <w:b/>
                      <w:bCs/>
                      <w:szCs w:val="24"/>
                      <w:lang w:eastAsia="lt-LT"/>
                    </w:rPr>
                  </w:pPr>
                  <w:r>
                    <w:rPr>
                      <w:b/>
                      <w:bCs/>
                      <w:szCs w:val="24"/>
                      <w:lang w:eastAsia="lt-LT"/>
                    </w:rPr>
                    <w:t>(#/kWh)</w:t>
                  </w:r>
                </w:p>
              </w:tc>
            </w:tr>
            <w:tr w:rsidR="00B54872" w14:paraId="5D8B448B" w14:textId="77777777">
              <w:tc>
                <w:tcPr>
                  <w:tcW w:w="879" w:type="dxa"/>
                  <w:tcBorders>
                    <w:top w:val="single" w:sz="6" w:space="0" w:color="000000"/>
                    <w:left w:val="single" w:sz="6" w:space="0" w:color="000000"/>
                    <w:bottom w:val="single" w:sz="6" w:space="0" w:color="000000"/>
                    <w:right w:val="single" w:sz="6" w:space="0" w:color="000000"/>
                  </w:tcBorders>
                  <w:hideMark/>
                </w:tcPr>
                <w:p w14:paraId="5A31A121" w14:textId="77777777" w:rsidR="00B54872" w:rsidRDefault="00B54872">
                  <w:pPr>
                    <w:rPr>
                      <w:sz w:val="6"/>
                      <w:szCs w:val="6"/>
                    </w:rPr>
                  </w:pPr>
                </w:p>
                <w:p w14:paraId="3CFF4B3A" w14:textId="77777777" w:rsidR="00B54872" w:rsidRDefault="00CB5AA8">
                  <w:pPr>
                    <w:spacing w:line="312" w:lineRule="atLeast"/>
                    <w:jc w:val="both"/>
                    <w:rPr>
                      <w:szCs w:val="24"/>
                      <w:lang w:eastAsia="lt-LT"/>
                    </w:rPr>
                  </w:pPr>
                  <w:r>
                    <w:rPr>
                      <w:szCs w:val="24"/>
                      <w:lang w:eastAsia="lt-LT"/>
                    </w:rPr>
                    <w:t>PMSNRC (KU)</w:t>
                  </w:r>
                </w:p>
              </w:tc>
              <w:tc>
                <w:tcPr>
                  <w:tcW w:w="1130" w:type="dxa"/>
                  <w:tcBorders>
                    <w:top w:val="single" w:sz="6" w:space="0" w:color="000000"/>
                    <w:left w:val="single" w:sz="6" w:space="0" w:color="000000"/>
                    <w:bottom w:val="single" w:sz="6" w:space="0" w:color="000000"/>
                    <w:right w:val="single" w:sz="6" w:space="0" w:color="000000"/>
                  </w:tcBorders>
                  <w:hideMark/>
                </w:tcPr>
                <w:p w14:paraId="28F5BA8D" w14:textId="77777777" w:rsidR="00B54872" w:rsidRDefault="00B54872">
                  <w:pPr>
                    <w:rPr>
                      <w:sz w:val="6"/>
                      <w:szCs w:val="6"/>
                    </w:rPr>
                  </w:pPr>
                </w:p>
                <w:p w14:paraId="76027BD3" w14:textId="77777777" w:rsidR="00B54872" w:rsidRDefault="00CB5AA8">
                  <w:pPr>
                    <w:spacing w:line="312" w:lineRule="atLeast"/>
                    <w:ind w:right="195"/>
                    <w:jc w:val="right"/>
                    <w:rPr>
                      <w:szCs w:val="24"/>
                      <w:lang w:eastAsia="lt-LT"/>
                    </w:rPr>
                  </w:pPr>
                  <w:r>
                    <w:rPr>
                      <w:szCs w:val="24"/>
                      <w:lang w:eastAsia="lt-LT"/>
                    </w:rPr>
                    <w:t>1 500</w:t>
                  </w:r>
                </w:p>
              </w:tc>
              <w:tc>
                <w:tcPr>
                  <w:tcW w:w="1130" w:type="dxa"/>
                  <w:tcBorders>
                    <w:top w:val="single" w:sz="6" w:space="0" w:color="000000"/>
                    <w:left w:val="single" w:sz="6" w:space="0" w:color="000000"/>
                    <w:bottom w:val="single" w:sz="6" w:space="0" w:color="000000"/>
                    <w:right w:val="single" w:sz="6" w:space="0" w:color="000000"/>
                  </w:tcBorders>
                  <w:hideMark/>
                </w:tcPr>
                <w:p w14:paraId="58554E3A" w14:textId="77777777" w:rsidR="00B54872" w:rsidRDefault="00B54872">
                  <w:pPr>
                    <w:rPr>
                      <w:sz w:val="6"/>
                      <w:szCs w:val="6"/>
                    </w:rPr>
                  </w:pPr>
                </w:p>
                <w:p w14:paraId="5BA6FB95" w14:textId="77777777" w:rsidR="00B54872" w:rsidRDefault="00CB5AA8">
                  <w:pPr>
                    <w:spacing w:line="312" w:lineRule="atLeast"/>
                    <w:ind w:right="195"/>
                    <w:jc w:val="right"/>
                    <w:rPr>
                      <w:szCs w:val="24"/>
                      <w:lang w:eastAsia="lt-LT"/>
                    </w:rPr>
                  </w:pPr>
                  <w:r>
                    <w:rPr>
                      <w:szCs w:val="24"/>
                      <w:lang w:eastAsia="lt-LT"/>
                    </w:rPr>
                    <w:t>130</w:t>
                  </w:r>
                </w:p>
              </w:tc>
              <w:tc>
                <w:tcPr>
                  <w:tcW w:w="1201" w:type="dxa"/>
                  <w:tcBorders>
                    <w:top w:val="single" w:sz="6" w:space="0" w:color="000000"/>
                    <w:left w:val="single" w:sz="6" w:space="0" w:color="000000"/>
                    <w:bottom w:val="single" w:sz="6" w:space="0" w:color="000000"/>
                    <w:right w:val="single" w:sz="6" w:space="0" w:color="000000"/>
                  </w:tcBorders>
                  <w:hideMark/>
                </w:tcPr>
                <w:p w14:paraId="300E6E47" w14:textId="77777777" w:rsidR="00B54872" w:rsidRDefault="00B54872">
                  <w:pPr>
                    <w:rPr>
                      <w:sz w:val="10"/>
                      <w:szCs w:val="10"/>
                    </w:rPr>
                  </w:pPr>
                </w:p>
                <w:p w14:paraId="34A969E4" w14:textId="77777777" w:rsidR="00B54872" w:rsidRDefault="00B54872">
                  <w:pPr>
                    <w:spacing w:line="312" w:lineRule="atLeast"/>
                    <w:ind w:firstLine="62"/>
                    <w:jc w:val="both"/>
                    <w:rPr>
                      <w:szCs w:val="24"/>
                      <w:lang w:eastAsia="lt-LT"/>
                    </w:rPr>
                  </w:pPr>
                </w:p>
              </w:tc>
              <w:tc>
                <w:tcPr>
                  <w:tcW w:w="1130" w:type="dxa"/>
                  <w:tcBorders>
                    <w:top w:val="single" w:sz="6" w:space="0" w:color="000000"/>
                    <w:left w:val="single" w:sz="6" w:space="0" w:color="000000"/>
                    <w:bottom w:val="single" w:sz="6" w:space="0" w:color="000000"/>
                    <w:right w:val="single" w:sz="6" w:space="0" w:color="000000"/>
                  </w:tcBorders>
                  <w:hideMark/>
                </w:tcPr>
                <w:p w14:paraId="62503056" w14:textId="77777777" w:rsidR="00B54872" w:rsidRDefault="00B54872">
                  <w:pPr>
                    <w:rPr>
                      <w:sz w:val="10"/>
                      <w:szCs w:val="10"/>
                    </w:rPr>
                  </w:pPr>
                </w:p>
                <w:p w14:paraId="395B2B49" w14:textId="77777777" w:rsidR="00B54872" w:rsidRDefault="00B54872">
                  <w:pPr>
                    <w:spacing w:line="312" w:lineRule="atLeast"/>
                    <w:ind w:firstLine="62"/>
                    <w:jc w:val="both"/>
                    <w:rPr>
                      <w:szCs w:val="24"/>
                      <w:lang w:eastAsia="lt-LT"/>
                    </w:rPr>
                  </w:pPr>
                </w:p>
              </w:tc>
              <w:tc>
                <w:tcPr>
                  <w:tcW w:w="1130" w:type="dxa"/>
                  <w:tcBorders>
                    <w:top w:val="single" w:sz="6" w:space="0" w:color="000000"/>
                    <w:left w:val="single" w:sz="6" w:space="0" w:color="000000"/>
                    <w:bottom w:val="single" w:sz="6" w:space="0" w:color="000000"/>
                    <w:right w:val="single" w:sz="6" w:space="0" w:color="000000"/>
                  </w:tcBorders>
                  <w:hideMark/>
                </w:tcPr>
                <w:p w14:paraId="79985367" w14:textId="77777777" w:rsidR="00B54872" w:rsidRDefault="00B54872">
                  <w:pPr>
                    <w:rPr>
                      <w:sz w:val="6"/>
                      <w:szCs w:val="6"/>
                    </w:rPr>
                  </w:pPr>
                </w:p>
                <w:p w14:paraId="63C485FC" w14:textId="77777777" w:rsidR="00B54872" w:rsidRDefault="00CB5AA8">
                  <w:pPr>
                    <w:spacing w:line="312" w:lineRule="atLeast"/>
                    <w:ind w:right="195"/>
                    <w:jc w:val="right"/>
                    <w:rPr>
                      <w:szCs w:val="24"/>
                      <w:lang w:eastAsia="lt-LT"/>
                    </w:rPr>
                  </w:pPr>
                  <w:r>
                    <w:rPr>
                      <w:szCs w:val="24"/>
                      <w:lang w:eastAsia="lt-LT"/>
                    </w:rPr>
                    <w:t>400</w:t>
                  </w:r>
                </w:p>
              </w:tc>
              <w:tc>
                <w:tcPr>
                  <w:tcW w:w="754" w:type="dxa"/>
                  <w:tcBorders>
                    <w:top w:val="single" w:sz="6" w:space="0" w:color="000000"/>
                    <w:left w:val="single" w:sz="6" w:space="0" w:color="000000"/>
                    <w:bottom w:val="single" w:sz="6" w:space="0" w:color="000000"/>
                    <w:right w:val="single" w:sz="6" w:space="0" w:color="000000"/>
                  </w:tcBorders>
                  <w:hideMark/>
                </w:tcPr>
                <w:p w14:paraId="05550039" w14:textId="77777777" w:rsidR="00B54872" w:rsidRDefault="00B54872">
                  <w:pPr>
                    <w:rPr>
                      <w:sz w:val="6"/>
                      <w:szCs w:val="6"/>
                    </w:rPr>
                  </w:pPr>
                </w:p>
                <w:p w14:paraId="28F63EDC" w14:textId="77777777" w:rsidR="00B54872" w:rsidRDefault="00CB5AA8">
                  <w:pPr>
                    <w:spacing w:line="312" w:lineRule="atLeast"/>
                    <w:ind w:right="195"/>
                    <w:jc w:val="right"/>
                    <w:rPr>
                      <w:szCs w:val="24"/>
                      <w:lang w:eastAsia="lt-LT"/>
                    </w:rPr>
                  </w:pPr>
                  <w:r>
                    <w:rPr>
                      <w:szCs w:val="24"/>
                      <w:lang w:eastAsia="lt-LT"/>
                    </w:rPr>
                    <w:t>10</w:t>
                  </w:r>
                </w:p>
              </w:tc>
              <w:tc>
                <w:tcPr>
                  <w:tcW w:w="1130" w:type="dxa"/>
                  <w:tcBorders>
                    <w:top w:val="single" w:sz="6" w:space="0" w:color="000000"/>
                    <w:left w:val="single" w:sz="6" w:space="0" w:color="000000"/>
                    <w:bottom w:val="single" w:sz="6" w:space="0" w:color="000000"/>
                    <w:right w:val="single" w:sz="6" w:space="0" w:color="000000"/>
                  </w:tcBorders>
                  <w:hideMark/>
                </w:tcPr>
                <w:p w14:paraId="09D64196" w14:textId="77777777" w:rsidR="00B54872" w:rsidRDefault="00B54872">
                  <w:pPr>
                    <w:rPr>
                      <w:sz w:val="6"/>
                      <w:szCs w:val="6"/>
                    </w:rPr>
                  </w:pPr>
                </w:p>
                <w:p w14:paraId="7B9ECBCA" w14:textId="77777777" w:rsidR="00B54872" w:rsidRDefault="00CB5AA8">
                  <w:pPr>
                    <w:spacing w:line="312" w:lineRule="atLeast"/>
                    <w:ind w:right="195"/>
                    <w:jc w:val="right"/>
                    <w:rPr>
                      <w:szCs w:val="24"/>
                      <w:lang w:eastAsia="lt-LT"/>
                    </w:rPr>
                  </w:pPr>
                  <w:r>
                    <w:rPr>
                      <w:szCs w:val="24"/>
                      <w:lang w:eastAsia="lt-LT"/>
                    </w:rPr>
                    <w:t>10</w:t>
                  </w:r>
                </w:p>
              </w:tc>
              <w:tc>
                <w:tcPr>
                  <w:tcW w:w="954" w:type="dxa"/>
                  <w:tcBorders>
                    <w:top w:val="single" w:sz="6" w:space="0" w:color="000000"/>
                    <w:left w:val="single" w:sz="6" w:space="0" w:color="000000"/>
                    <w:bottom w:val="single" w:sz="6" w:space="0" w:color="000000"/>
                    <w:right w:val="single" w:sz="6" w:space="0" w:color="000000"/>
                  </w:tcBorders>
                  <w:hideMark/>
                </w:tcPr>
                <w:p w14:paraId="15FCFC59" w14:textId="77777777" w:rsidR="00B54872" w:rsidRDefault="00B54872">
                  <w:pPr>
                    <w:rPr>
                      <w:sz w:val="6"/>
                      <w:szCs w:val="6"/>
                    </w:rPr>
                  </w:pPr>
                </w:p>
                <w:p w14:paraId="25698E77" w14:textId="77777777" w:rsidR="00B54872" w:rsidRDefault="00CB5AA8">
                  <w:pPr>
                    <w:spacing w:line="312" w:lineRule="atLeast"/>
                    <w:jc w:val="both"/>
                    <w:rPr>
                      <w:szCs w:val="24"/>
                      <w:lang w:eastAsia="lt-LT"/>
                    </w:rPr>
                  </w:pPr>
                  <w:r>
                    <w:rPr>
                      <w:szCs w:val="24"/>
                      <w:lang w:eastAsia="lt-LT"/>
                    </w:rPr>
                    <w:t>8,0 x 10</w:t>
                  </w:r>
                  <w:r>
                    <w:rPr>
                      <w:sz w:val="15"/>
                      <w:szCs w:val="15"/>
                      <w:vertAlign w:val="superscript"/>
                      <w:lang w:eastAsia="lt-LT"/>
                    </w:rPr>
                    <w:t>11</w:t>
                  </w:r>
                </w:p>
              </w:tc>
            </w:tr>
            <w:tr w:rsidR="00B54872" w14:paraId="655C36C4" w14:textId="77777777">
              <w:tc>
                <w:tcPr>
                  <w:tcW w:w="879" w:type="dxa"/>
                  <w:tcBorders>
                    <w:top w:val="single" w:sz="6" w:space="0" w:color="000000"/>
                    <w:left w:val="single" w:sz="6" w:space="0" w:color="000000"/>
                    <w:bottom w:val="single" w:sz="6" w:space="0" w:color="000000"/>
                    <w:right w:val="single" w:sz="6" w:space="0" w:color="000000"/>
                  </w:tcBorders>
                  <w:hideMark/>
                </w:tcPr>
                <w:p w14:paraId="42D1761E" w14:textId="77777777" w:rsidR="00B54872" w:rsidRDefault="00B54872">
                  <w:pPr>
                    <w:rPr>
                      <w:sz w:val="6"/>
                      <w:szCs w:val="6"/>
                    </w:rPr>
                  </w:pPr>
                </w:p>
                <w:p w14:paraId="78AD2CC5" w14:textId="77777777" w:rsidR="00B54872" w:rsidRDefault="00CB5AA8">
                  <w:pPr>
                    <w:spacing w:line="312" w:lineRule="atLeast"/>
                    <w:jc w:val="both"/>
                    <w:rPr>
                      <w:szCs w:val="24"/>
                      <w:lang w:eastAsia="lt-LT"/>
                    </w:rPr>
                  </w:pPr>
                  <w:r>
                    <w:rPr>
                      <w:szCs w:val="24"/>
                      <w:lang w:eastAsia="lt-LT"/>
                    </w:rPr>
                    <w:t>PMSPRC (KU)</w:t>
                  </w:r>
                </w:p>
              </w:tc>
              <w:tc>
                <w:tcPr>
                  <w:tcW w:w="1130" w:type="dxa"/>
                  <w:tcBorders>
                    <w:top w:val="single" w:sz="6" w:space="0" w:color="000000"/>
                    <w:left w:val="single" w:sz="6" w:space="0" w:color="000000"/>
                    <w:bottom w:val="single" w:sz="6" w:space="0" w:color="000000"/>
                    <w:right w:val="single" w:sz="6" w:space="0" w:color="000000"/>
                  </w:tcBorders>
                  <w:hideMark/>
                </w:tcPr>
                <w:p w14:paraId="269B7389" w14:textId="77777777" w:rsidR="00B54872" w:rsidRDefault="00B54872">
                  <w:pPr>
                    <w:rPr>
                      <w:sz w:val="6"/>
                      <w:szCs w:val="6"/>
                    </w:rPr>
                  </w:pPr>
                </w:p>
                <w:p w14:paraId="34AC0CE3" w14:textId="77777777" w:rsidR="00B54872" w:rsidRDefault="00CB5AA8">
                  <w:pPr>
                    <w:spacing w:line="312" w:lineRule="atLeast"/>
                    <w:ind w:right="195"/>
                    <w:jc w:val="right"/>
                    <w:rPr>
                      <w:szCs w:val="24"/>
                      <w:lang w:eastAsia="lt-LT"/>
                    </w:rPr>
                  </w:pPr>
                  <w:r>
                    <w:rPr>
                      <w:szCs w:val="24"/>
                      <w:lang w:eastAsia="lt-LT"/>
                    </w:rPr>
                    <w:t>4 000</w:t>
                  </w:r>
                </w:p>
              </w:tc>
              <w:tc>
                <w:tcPr>
                  <w:tcW w:w="1130" w:type="dxa"/>
                  <w:tcBorders>
                    <w:top w:val="single" w:sz="6" w:space="0" w:color="000000"/>
                    <w:left w:val="single" w:sz="6" w:space="0" w:color="000000"/>
                    <w:bottom w:val="single" w:sz="6" w:space="0" w:color="000000"/>
                    <w:right w:val="single" w:sz="6" w:space="0" w:color="000000"/>
                  </w:tcBorders>
                  <w:hideMark/>
                </w:tcPr>
                <w:p w14:paraId="47772A32" w14:textId="77777777" w:rsidR="00B54872" w:rsidRDefault="00B54872">
                  <w:pPr>
                    <w:rPr>
                      <w:sz w:val="6"/>
                      <w:szCs w:val="6"/>
                    </w:rPr>
                  </w:pPr>
                </w:p>
                <w:p w14:paraId="419A8FD0" w14:textId="77777777" w:rsidR="00B54872" w:rsidRDefault="00CB5AA8">
                  <w:pPr>
                    <w:spacing w:line="312" w:lineRule="atLeast"/>
                    <w:ind w:right="195"/>
                    <w:jc w:val="right"/>
                    <w:rPr>
                      <w:szCs w:val="24"/>
                      <w:lang w:eastAsia="lt-LT"/>
                    </w:rPr>
                  </w:pPr>
                  <w:r>
                    <w:rPr>
                      <w:szCs w:val="24"/>
                      <w:lang w:eastAsia="lt-LT"/>
                    </w:rPr>
                    <w:t>160</w:t>
                  </w:r>
                </w:p>
              </w:tc>
              <w:tc>
                <w:tcPr>
                  <w:tcW w:w="1201" w:type="dxa"/>
                  <w:tcBorders>
                    <w:top w:val="single" w:sz="6" w:space="0" w:color="000000"/>
                    <w:left w:val="single" w:sz="6" w:space="0" w:color="000000"/>
                    <w:bottom w:val="single" w:sz="6" w:space="0" w:color="000000"/>
                    <w:right w:val="single" w:sz="6" w:space="0" w:color="000000"/>
                  </w:tcBorders>
                  <w:hideMark/>
                </w:tcPr>
                <w:p w14:paraId="618BFB9F" w14:textId="77777777" w:rsidR="00B54872" w:rsidRDefault="00B54872">
                  <w:pPr>
                    <w:rPr>
                      <w:sz w:val="10"/>
                      <w:szCs w:val="10"/>
                    </w:rPr>
                  </w:pPr>
                </w:p>
                <w:p w14:paraId="5240F387" w14:textId="77777777" w:rsidR="00B54872" w:rsidRDefault="00B54872">
                  <w:pPr>
                    <w:spacing w:line="312" w:lineRule="atLeast"/>
                    <w:ind w:firstLine="62"/>
                    <w:jc w:val="both"/>
                    <w:rPr>
                      <w:szCs w:val="24"/>
                      <w:lang w:eastAsia="lt-LT"/>
                    </w:rPr>
                  </w:pPr>
                </w:p>
              </w:tc>
              <w:tc>
                <w:tcPr>
                  <w:tcW w:w="1130" w:type="dxa"/>
                  <w:tcBorders>
                    <w:top w:val="single" w:sz="6" w:space="0" w:color="000000"/>
                    <w:left w:val="single" w:sz="6" w:space="0" w:color="000000"/>
                    <w:bottom w:val="single" w:sz="6" w:space="0" w:color="000000"/>
                    <w:right w:val="single" w:sz="6" w:space="0" w:color="000000"/>
                  </w:tcBorders>
                  <w:hideMark/>
                </w:tcPr>
                <w:p w14:paraId="20CB6A0C" w14:textId="77777777" w:rsidR="00B54872" w:rsidRDefault="00B54872">
                  <w:pPr>
                    <w:rPr>
                      <w:sz w:val="10"/>
                      <w:szCs w:val="10"/>
                    </w:rPr>
                  </w:pPr>
                </w:p>
                <w:p w14:paraId="36B00655" w14:textId="77777777" w:rsidR="00B54872" w:rsidRDefault="00B54872">
                  <w:pPr>
                    <w:spacing w:line="312" w:lineRule="atLeast"/>
                    <w:ind w:firstLine="62"/>
                    <w:jc w:val="both"/>
                    <w:rPr>
                      <w:szCs w:val="24"/>
                      <w:lang w:eastAsia="lt-LT"/>
                    </w:rPr>
                  </w:pPr>
                </w:p>
              </w:tc>
              <w:tc>
                <w:tcPr>
                  <w:tcW w:w="1130" w:type="dxa"/>
                  <w:tcBorders>
                    <w:top w:val="single" w:sz="6" w:space="0" w:color="000000"/>
                    <w:left w:val="single" w:sz="6" w:space="0" w:color="000000"/>
                    <w:bottom w:val="single" w:sz="6" w:space="0" w:color="000000"/>
                    <w:right w:val="single" w:sz="6" w:space="0" w:color="000000"/>
                  </w:tcBorders>
                  <w:hideMark/>
                </w:tcPr>
                <w:p w14:paraId="19EFB8A8" w14:textId="77777777" w:rsidR="00B54872" w:rsidRDefault="00B54872">
                  <w:pPr>
                    <w:rPr>
                      <w:sz w:val="6"/>
                      <w:szCs w:val="6"/>
                    </w:rPr>
                  </w:pPr>
                </w:p>
                <w:p w14:paraId="1C8BCD57" w14:textId="77777777" w:rsidR="00B54872" w:rsidRDefault="00CB5AA8">
                  <w:pPr>
                    <w:spacing w:line="312" w:lineRule="atLeast"/>
                    <w:ind w:right="195"/>
                    <w:jc w:val="right"/>
                    <w:rPr>
                      <w:szCs w:val="24"/>
                      <w:lang w:eastAsia="lt-LT"/>
                    </w:rPr>
                  </w:pPr>
                  <w:r>
                    <w:rPr>
                      <w:szCs w:val="24"/>
                      <w:lang w:eastAsia="lt-LT"/>
                    </w:rPr>
                    <w:t>460</w:t>
                  </w:r>
                </w:p>
              </w:tc>
              <w:tc>
                <w:tcPr>
                  <w:tcW w:w="754" w:type="dxa"/>
                  <w:tcBorders>
                    <w:top w:val="single" w:sz="6" w:space="0" w:color="000000"/>
                    <w:left w:val="single" w:sz="6" w:space="0" w:color="000000"/>
                    <w:bottom w:val="single" w:sz="6" w:space="0" w:color="000000"/>
                    <w:right w:val="single" w:sz="6" w:space="0" w:color="000000"/>
                  </w:tcBorders>
                  <w:hideMark/>
                </w:tcPr>
                <w:p w14:paraId="3A5140F2" w14:textId="77777777" w:rsidR="00B54872" w:rsidRDefault="00B54872">
                  <w:pPr>
                    <w:rPr>
                      <w:sz w:val="6"/>
                      <w:szCs w:val="6"/>
                    </w:rPr>
                  </w:pPr>
                </w:p>
                <w:p w14:paraId="5A35628C" w14:textId="77777777" w:rsidR="00B54872" w:rsidRDefault="00CB5AA8">
                  <w:pPr>
                    <w:spacing w:line="312" w:lineRule="atLeast"/>
                    <w:ind w:right="195"/>
                    <w:jc w:val="right"/>
                    <w:rPr>
                      <w:szCs w:val="24"/>
                      <w:lang w:eastAsia="lt-LT"/>
                    </w:rPr>
                  </w:pPr>
                  <w:r>
                    <w:rPr>
                      <w:szCs w:val="24"/>
                      <w:lang w:eastAsia="lt-LT"/>
                    </w:rPr>
                    <w:t>10</w:t>
                  </w:r>
                </w:p>
              </w:tc>
              <w:tc>
                <w:tcPr>
                  <w:tcW w:w="1130" w:type="dxa"/>
                  <w:tcBorders>
                    <w:top w:val="single" w:sz="6" w:space="0" w:color="000000"/>
                    <w:left w:val="single" w:sz="6" w:space="0" w:color="000000"/>
                    <w:bottom w:val="single" w:sz="6" w:space="0" w:color="000000"/>
                    <w:right w:val="single" w:sz="6" w:space="0" w:color="000000"/>
                  </w:tcBorders>
                  <w:hideMark/>
                </w:tcPr>
                <w:p w14:paraId="4D127E82" w14:textId="77777777" w:rsidR="00B54872" w:rsidRDefault="00B54872">
                  <w:pPr>
                    <w:rPr>
                      <w:sz w:val="6"/>
                      <w:szCs w:val="6"/>
                    </w:rPr>
                  </w:pPr>
                </w:p>
                <w:p w14:paraId="598C1F69" w14:textId="77777777" w:rsidR="00B54872" w:rsidRDefault="00CB5AA8">
                  <w:pPr>
                    <w:spacing w:line="312" w:lineRule="atLeast"/>
                    <w:ind w:right="195"/>
                    <w:jc w:val="right"/>
                    <w:rPr>
                      <w:szCs w:val="24"/>
                      <w:lang w:eastAsia="lt-LT"/>
                    </w:rPr>
                  </w:pPr>
                  <w:r>
                    <w:rPr>
                      <w:szCs w:val="24"/>
                      <w:lang w:eastAsia="lt-LT"/>
                    </w:rPr>
                    <w:t>10</w:t>
                  </w:r>
                </w:p>
              </w:tc>
              <w:tc>
                <w:tcPr>
                  <w:tcW w:w="954" w:type="dxa"/>
                  <w:tcBorders>
                    <w:top w:val="single" w:sz="6" w:space="0" w:color="000000"/>
                    <w:left w:val="single" w:sz="6" w:space="0" w:color="000000"/>
                    <w:bottom w:val="single" w:sz="6" w:space="0" w:color="000000"/>
                    <w:right w:val="single" w:sz="6" w:space="0" w:color="000000"/>
                  </w:tcBorders>
                  <w:hideMark/>
                </w:tcPr>
                <w:p w14:paraId="6F9DE558" w14:textId="77777777" w:rsidR="00B54872" w:rsidRDefault="00B54872">
                  <w:pPr>
                    <w:rPr>
                      <w:sz w:val="6"/>
                      <w:szCs w:val="6"/>
                    </w:rPr>
                  </w:pPr>
                </w:p>
                <w:p w14:paraId="177457E2" w14:textId="77777777" w:rsidR="00B54872" w:rsidRDefault="00CB5AA8">
                  <w:pPr>
                    <w:spacing w:line="312" w:lineRule="atLeast"/>
                    <w:jc w:val="both"/>
                    <w:rPr>
                      <w:szCs w:val="24"/>
                      <w:lang w:eastAsia="lt-LT"/>
                    </w:rPr>
                  </w:pPr>
                  <w:r>
                    <w:rPr>
                      <w:szCs w:val="24"/>
                      <w:lang w:eastAsia="lt-LT"/>
                    </w:rPr>
                    <w:t>6,0 x 10</w:t>
                  </w:r>
                  <w:r>
                    <w:rPr>
                      <w:sz w:val="15"/>
                      <w:szCs w:val="15"/>
                      <w:vertAlign w:val="superscript"/>
                      <w:lang w:eastAsia="lt-LT"/>
                    </w:rPr>
                    <w:t>11</w:t>
                  </w:r>
                </w:p>
              </w:tc>
            </w:tr>
            <w:tr w:rsidR="00B54872" w14:paraId="0F6ACCBF" w14:textId="77777777">
              <w:tc>
                <w:tcPr>
                  <w:tcW w:w="879" w:type="dxa"/>
                  <w:tcBorders>
                    <w:top w:val="single" w:sz="6" w:space="0" w:color="000000"/>
                    <w:left w:val="single" w:sz="6" w:space="0" w:color="000000"/>
                    <w:bottom w:val="single" w:sz="6" w:space="0" w:color="000000"/>
                    <w:right w:val="single" w:sz="6" w:space="0" w:color="000000"/>
                  </w:tcBorders>
                  <w:hideMark/>
                </w:tcPr>
                <w:p w14:paraId="1DADE9DA" w14:textId="77777777" w:rsidR="00B54872" w:rsidRDefault="00B54872">
                  <w:pPr>
                    <w:rPr>
                      <w:sz w:val="6"/>
                      <w:szCs w:val="6"/>
                    </w:rPr>
                  </w:pPr>
                </w:p>
                <w:p w14:paraId="33F11235" w14:textId="77777777" w:rsidR="00B54872" w:rsidRDefault="00CB5AA8">
                  <w:pPr>
                    <w:spacing w:line="312" w:lineRule="atLeast"/>
                    <w:jc w:val="both"/>
                    <w:rPr>
                      <w:szCs w:val="24"/>
                      <w:lang w:eastAsia="lt-LT"/>
                    </w:rPr>
                  </w:pPr>
                  <w:r>
                    <w:rPr>
                      <w:szCs w:val="24"/>
                      <w:lang w:eastAsia="lt-LT"/>
                    </w:rPr>
                    <w:t>PMSPRC (PU)</w:t>
                  </w:r>
                </w:p>
              </w:tc>
              <w:tc>
                <w:tcPr>
                  <w:tcW w:w="1130" w:type="dxa"/>
                  <w:tcBorders>
                    <w:top w:val="single" w:sz="6" w:space="0" w:color="000000"/>
                    <w:left w:val="single" w:sz="6" w:space="0" w:color="000000"/>
                    <w:bottom w:val="single" w:sz="6" w:space="0" w:color="000000"/>
                    <w:right w:val="single" w:sz="6" w:space="0" w:color="000000"/>
                  </w:tcBorders>
                  <w:hideMark/>
                </w:tcPr>
                <w:p w14:paraId="42545611" w14:textId="77777777" w:rsidR="00B54872" w:rsidRDefault="00B54872">
                  <w:pPr>
                    <w:rPr>
                      <w:sz w:val="6"/>
                      <w:szCs w:val="6"/>
                    </w:rPr>
                  </w:pPr>
                </w:p>
                <w:p w14:paraId="3876A9B6" w14:textId="77777777" w:rsidR="00B54872" w:rsidRDefault="00CB5AA8">
                  <w:pPr>
                    <w:spacing w:line="312" w:lineRule="atLeast"/>
                    <w:ind w:right="195"/>
                    <w:jc w:val="right"/>
                    <w:rPr>
                      <w:szCs w:val="24"/>
                      <w:lang w:eastAsia="lt-LT"/>
                    </w:rPr>
                  </w:pPr>
                  <w:r>
                    <w:rPr>
                      <w:szCs w:val="24"/>
                      <w:lang w:eastAsia="lt-LT"/>
                    </w:rPr>
                    <w:t>4 000</w:t>
                  </w:r>
                </w:p>
              </w:tc>
              <w:tc>
                <w:tcPr>
                  <w:tcW w:w="1130" w:type="dxa"/>
                  <w:tcBorders>
                    <w:top w:val="single" w:sz="6" w:space="0" w:color="000000"/>
                    <w:left w:val="single" w:sz="6" w:space="0" w:color="000000"/>
                    <w:bottom w:val="single" w:sz="6" w:space="0" w:color="000000"/>
                    <w:right w:val="single" w:sz="6" w:space="0" w:color="000000"/>
                  </w:tcBorders>
                  <w:hideMark/>
                </w:tcPr>
                <w:p w14:paraId="3B59754C" w14:textId="77777777" w:rsidR="00B54872" w:rsidRDefault="00B54872">
                  <w:pPr>
                    <w:rPr>
                      <w:sz w:val="10"/>
                      <w:szCs w:val="10"/>
                    </w:rPr>
                  </w:pPr>
                </w:p>
                <w:p w14:paraId="71F5B7B4" w14:textId="77777777" w:rsidR="00B54872" w:rsidRDefault="00B54872">
                  <w:pPr>
                    <w:spacing w:line="312" w:lineRule="atLeast"/>
                    <w:ind w:firstLine="62"/>
                    <w:jc w:val="both"/>
                    <w:rPr>
                      <w:szCs w:val="24"/>
                      <w:lang w:eastAsia="lt-LT"/>
                    </w:rPr>
                  </w:pPr>
                </w:p>
              </w:tc>
              <w:tc>
                <w:tcPr>
                  <w:tcW w:w="1201" w:type="dxa"/>
                  <w:tcBorders>
                    <w:top w:val="single" w:sz="6" w:space="0" w:color="000000"/>
                    <w:left w:val="single" w:sz="6" w:space="0" w:color="000000"/>
                    <w:bottom w:val="single" w:sz="6" w:space="0" w:color="000000"/>
                    <w:right w:val="single" w:sz="6" w:space="0" w:color="000000"/>
                  </w:tcBorders>
                  <w:hideMark/>
                </w:tcPr>
                <w:p w14:paraId="7A955F16" w14:textId="77777777" w:rsidR="00B54872" w:rsidRDefault="00B54872">
                  <w:pPr>
                    <w:rPr>
                      <w:sz w:val="6"/>
                      <w:szCs w:val="6"/>
                    </w:rPr>
                  </w:pPr>
                </w:p>
                <w:p w14:paraId="4F6DC202" w14:textId="77777777" w:rsidR="00B54872" w:rsidRDefault="00CB5AA8">
                  <w:pPr>
                    <w:spacing w:line="312" w:lineRule="atLeast"/>
                    <w:ind w:right="195"/>
                    <w:jc w:val="right"/>
                    <w:rPr>
                      <w:szCs w:val="24"/>
                      <w:lang w:eastAsia="lt-LT"/>
                    </w:rPr>
                  </w:pPr>
                  <w:r>
                    <w:rPr>
                      <w:szCs w:val="24"/>
                      <w:lang w:eastAsia="lt-LT"/>
                    </w:rPr>
                    <w:t>160</w:t>
                  </w:r>
                </w:p>
              </w:tc>
              <w:tc>
                <w:tcPr>
                  <w:tcW w:w="1130" w:type="dxa"/>
                  <w:tcBorders>
                    <w:top w:val="single" w:sz="6" w:space="0" w:color="000000"/>
                    <w:left w:val="single" w:sz="6" w:space="0" w:color="000000"/>
                    <w:bottom w:val="single" w:sz="6" w:space="0" w:color="000000"/>
                    <w:right w:val="single" w:sz="6" w:space="0" w:color="000000"/>
                  </w:tcBorders>
                  <w:hideMark/>
                </w:tcPr>
                <w:p w14:paraId="40B899AC" w14:textId="77777777" w:rsidR="00B54872" w:rsidRDefault="00B54872">
                  <w:pPr>
                    <w:rPr>
                      <w:sz w:val="6"/>
                      <w:szCs w:val="6"/>
                    </w:rPr>
                  </w:pPr>
                </w:p>
                <w:p w14:paraId="04EC3840" w14:textId="77777777" w:rsidR="00B54872" w:rsidRDefault="00CB5AA8">
                  <w:pPr>
                    <w:spacing w:line="312" w:lineRule="atLeast"/>
                    <w:ind w:right="195"/>
                    <w:jc w:val="right"/>
                    <w:rPr>
                      <w:szCs w:val="24"/>
                      <w:lang w:eastAsia="lt-LT"/>
                    </w:rPr>
                  </w:pPr>
                  <w:r>
                    <w:rPr>
                      <w:szCs w:val="24"/>
                      <w:lang w:eastAsia="lt-LT"/>
                    </w:rPr>
                    <w:t>500</w:t>
                  </w:r>
                </w:p>
              </w:tc>
              <w:tc>
                <w:tcPr>
                  <w:tcW w:w="1130" w:type="dxa"/>
                  <w:tcBorders>
                    <w:top w:val="single" w:sz="6" w:space="0" w:color="000000"/>
                    <w:left w:val="single" w:sz="6" w:space="0" w:color="000000"/>
                    <w:bottom w:val="single" w:sz="6" w:space="0" w:color="000000"/>
                    <w:right w:val="single" w:sz="6" w:space="0" w:color="000000"/>
                  </w:tcBorders>
                  <w:hideMark/>
                </w:tcPr>
                <w:p w14:paraId="75369DC7" w14:textId="77777777" w:rsidR="00B54872" w:rsidRDefault="00B54872">
                  <w:pPr>
                    <w:rPr>
                      <w:sz w:val="6"/>
                      <w:szCs w:val="6"/>
                    </w:rPr>
                  </w:pPr>
                </w:p>
                <w:p w14:paraId="4B4FD3C7" w14:textId="77777777" w:rsidR="00B54872" w:rsidRDefault="00CB5AA8">
                  <w:pPr>
                    <w:spacing w:line="312" w:lineRule="atLeast"/>
                    <w:ind w:right="195"/>
                    <w:jc w:val="right"/>
                    <w:rPr>
                      <w:szCs w:val="24"/>
                      <w:lang w:eastAsia="lt-LT"/>
                    </w:rPr>
                  </w:pPr>
                  <w:r>
                    <w:rPr>
                      <w:szCs w:val="24"/>
                      <w:lang w:eastAsia="lt-LT"/>
                    </w:rPr>
                    <w:t>460</w:t>
                  </w:r>
                </w:p>
              </w:tc>
              <w:tc>
                <w:tcPr>
                  <w:tcW w:w="754" w:type="dxa"/>
                  <w:tcBorders>
                    <w:top w:val="single" w:sz="6" w:space="0" w:color="000000"/>
                    <w:left w:val="single" w:sz="6" w:space="0" w:color="000000"/>
                    <w:bottom w:val="single" w:sz="6" w:space="0" w:color="000000"/>
                    <w:right w:val="single" w:sz="6" w:space="0" w:color="000000"/>
                  </w:tcBorders>
                  <w:hideMark/>
                </w:tcPr>
                <w:p w14:paraId="507C5621" w14:textId="77777777" w:rsidR="00B54872" w:rsidRDefault="00B54872">
                  <w:pPr>
                    <w:rPr>
                      <w:sz w:val="6"/>
                      <w:szCs w:val="6"/>
                    </w:rPr>
                  </w:pPr>
                </w:p>
                <w:p w14:paraId="4D010BDA" w14:textId="77777777" w:rsidR="00B54872" w:rsidRDefault="00CB5AA8">
                  <w:pPr>
                    <w:spacing w:line="312" w:lineRule="atLeast"/>
                    <w:ind w:right="195"/>
                    <w:jc w:val="right"/>
                    <w:rPr>
                      <w:szCs w:val="24"/>
                      <w:lang w:eastAsia="lt-LT"/>
                    </w:rPr>
                  </w:pPr>
                  <w:r>
                    <w:rPr>
                      <w:szCs w:val="24"/>
                      <w:lang w:eastAsia="lt-LT"/>
                    </w:rPr>
                    <w:t>10</w:t>
                  </w:r>
                </w:p>
              </w:tc>
              <w:tc>
                <w:tcPr>
                  <w:tcW w:w="1130" w:type="dxa"/>
                  <w:tcBorders>
                    <w:top w:val="single" w:sz="6" w:space="0" w:color="000000"/>
                    <w:left w:val="single" w:sz="6" w:space="0" w:color="000000"/>
                    <w:bottom w:val="single" w:sz="6" w:space="0" w:color="000000"/>
                    <w:right w:val="single" w:sz="6" w:space="0" w:color="000000"/>
                  </w:tcBorders>
                  <w:hideMark/>
                </w:tcPr>
                <w:p w14:paraId="3C307832" w14:textId="77777777" w:rsidR="00B54872" w:rsidRDefault="00B54872">
                  <w:pPr>
                    <w:rPr>
                      <w:sz w:val="6"/>
                      <w:szCs w:val="6"/>
                    </w:rPr>
                  </w:pPr>
                </w:p>
                <w:p w14:paraId="2A7FF360" w14:textId="77777777" w:rsidR="00B54872" w:rsidRDefault="00CB5AA8">
                  <w:pPr>
                    <w:spacing w:line="312" w:lineRule="atLeast"/>
                    <w:ind w:right="195"/>
                    <w:jc w:val="right"/>
                    <w:rPr>
                      <w:szCs w:val="24"/>
                      <w:lang w:eastAsia="lt-LT"/>
                    </w:rPr>
                  </w:pPr>
                  <w:r>
                    <w:rPr>
                      <w:szCs w:val="24"/>
                      <w:lang w:eastAsia="lt-LT"/>
                    </w:rPr>
                    <w:t>10</w:t>
                  </w:r>
                </w:p>
              </w:tc>
              <w:tc>
                <w:tcPr>
                  <w:tcW w:w="954" w:type="dxa"/>
                  <w:tcBorders>
                    <w:top w:val="single" w:sz="6" w:space="0" w:color="000000"/>
                    <w:left w:val="single" w:sz="6" w:space="0" w:color="000000"/>
                    <w:bottom w:val="single" w:sz="6" w:space="0" w:color="000000"/>
                    <w:right w:val="single" w:sz="6" w:space="0" w:color="000000"/>
                  </w:tcBorders>
                  <w:hideMark/>
                </w:tcPr>
                <w:p w14:paraId="09A88238" w14:textId="77777777" w:rsidR="00B54872" w:rsidRDefault="00B54872">
                  <w:pPr>
                    <w:rPr>
                      <w:sz w:val="6"/>
                      <w:szCs w:val="6"/>
                    </w:rPr>
                  </w:pPr>
                </w:p>
                <w:p w14:paraId="209857BE" w14:textId="77777777" w:rsidR="00B54872" w:rsidRDefault="00CB5AA8">
                  <w:pPr>
                    <w:spacing w:line="312" w:lineRule="atLeast"/>
                    <w:jc w:val="both"/>
                    <w:rPr>
                      <w:szCs w:val="24"/>
                      <w:lang w:eastAsia="lt-LT"/>
                    </w:rPr>
                  </w:pPr>
                  <w:r>
                    <w:rPr>
                      <w:szCs w:val="24"/>
                      <w:lang w:eastAsia="lt-LT"/>
                    </w:rPr>
                    <w:t>6,0 x 10</w:t>
                  </w:r>
                  <w:r>
                    <w:rPr>
                      <w:sz w:val="15"/>
                      <w:szCs w:val="15"/>
                      <w:vertAlign w:val="superscript"/>
                      <w:lang w:eastAsia="lt-LT"/>
                    </w:rPr>
                    <w:t>11</w:t>
                  </w:r>
                </w:p>
              </w:tc>
            </w:tr>
            <w:tr w:rsidR="00B54872" w14:paraId="502FB29C" w14:textId="77777777">
              <w:tc>
                <w:tcPr>
                  <w:tcW w:w="9438" w:type="dxa"/>
                  <w:gridSpan w:val="9"/>
                  <w:vAlign w:val="center"/>
                  <w:hideMark/>
                </w:tcPr>
                <w:p w14:paraId="0F3D821F" w14:textId="77777777" w:rsidR="00B54872" w:rsidRDefault="00B54872">
                  <w:pPr>
                    <w:rPr>
                      <w:sz w:val="10"/>
                      <w:szCs w:val="10"/>
                    </w:rPr>
                  </w:pPr>
                </w:p>
                <w:p w14:paraId="45B5A4B8" w14:textId="77777777" w:rsidR="00B54872" w:rsidRDefault="00CB5AA8">
                  <w:pPr>
                    <w:spacing w:line="312" w:lineRule="atLeast"/>
                    <w:jc w:val="both"/>
                    <w:rPr>
                      <w:i/>
                      <w:iCs/>
                      <w:szCs w:val="24"/>
                      <w:lang w:eastAsia="lt-LT"/>
                    </w:rPr>
                  </w:pPr>
                  <w:r>
                    <w:rPr>
                      <w:i/>
                      <w:iCs/>
                      <w:szCs w:val="24"/>
                      <w:lang w:eastAsia="lt-LT"/>
                    </w:rPr>
                    <w:t>Pastaba.</w:t>
                  </w:r>
                </w:p>
                <w:tbl>
                  <w:tblPr>
                    <w:tblW w:w="5000" w:type="pct"/>
                    <w:tblLayout w:type="fixed"/>
                    <w:tblCellMar>
                      <w:left w:w="0" w:type="dxa"/>
                      <w:right w:w="0" w:type="dxa"/>
                    </w:tblCellMar>
                    <w:tblLook w:val="04A0" w:firstRow="1" w:lastRow="0" w:firstColumn="1" w:lastColumn="0" w:noHBand="0" w:noVBand="1"/>
                  </w:tblPr>
                  <w:tblGrid>
                    <w:gridCol w:w="907"/>
                    <w:gridCol w:w="359"/>
                    <w:gridCol w:w="5745"/>
                  </w:tblGrid>
                  <w:tr w:rsidR="00B54872" w14:paraId="0A961159" w14:textId="77777777">
                    <w:tc>
                      <w:tcPr>
                        <w:tcW w:w="1214" w:type="dxa"/>
                        <w:hideMark/>
                      </w:tcPr>
                      <w:p w14:paraId="647D0F4B" w14:textId="77777777" w:rsidR="00B54872" w:rsidRDefault="00B54872">
                        <w:pPr>
                          <w:rPr>
                            <w:sz w:val="10"/>
                            <w:szCs w:val="10"/>
                          </w:rPr>
                        </w:pPr>
                      </w:p>
                      <w:p w14:paraId="2CC09207" w14:textId="77777777" w:rsidR="00B54872" w:rsidRDefault="00CB5AA8">
                        <w:pPr>
                          <w:spacing w:line="312" w:lineRule="atLeast"/>
                          <w:jc w:val="both"/>
                          <w:rPr>
                            <w:szCs w:val="24"/>
                            <w:lang w:eastAsia="lt-LT"/>
                          </w:rPr>
                        </w:pPr>
                        <w:r>
                          <w:rPr>
                            <w:szCs w:val="24"/>
                            <w:lang w:eastAsia="lt-LT"/>
                          </w:rPr>
                          <w:t>PU</w:t>
                        </w:r>
                      </w:p>
                    </w:tc>
                    <w:tc>
                      <w:tcPr>
                        <w:tcW w:w="476" w:type="dxa"/>
                        <w:hideMark/>
                      </w:tcPr>
                      <w:p w14:paraId="72AEF1F4" w14:textId="77777777" w:rsidR="00B54872" w:rsidRDefault="00B54872">
                        <w:pPr>
                          <w:rPr>
                            <w:sz w:val="10"/>
                            <w:szCs w:val="10"/>
                          </w:rPr>
                        </w:pPr>
                      </w:p>
                      <w:p w14:paraId="3C850E8F" w14:textId="77777777" w:rsidR="00B54872" w:rsidRDefault="00CB5AA8">
                        <w:pPr>
                          <w:spacing w:line="312" w:lineRule="atLeast"/>
                          <w:jc w:val="center"/>
                          <w:rPr>
                            <w:szCs w:val="24"/>
                            <w:lang w:eastAsia="lt-LT"/>
                          </w:rPr>
                        </w:pPr>
                        <w:r>
                          <w:rPr>
                            <w:szCs w:val="24"/>
                            <w:lang w:eastAsia="lt-LT"/>
                          </w:rPr>
                          <w:t>=</w:t>
                        </w:r>
                      </w:p>
                    </w:tc>
                    <w:tc>
                      <w:tcPr>
                        <w:tcW w:w="7725" w:type="dxa"/>
                        <w:hideMark/>
                      </w:tcPr>
                      <w:p w14:paraId="578C5399" w14:textId="77777777" w:rsidR="00B54872" w:rsidRDefault="00B54872">
                        <w:pPr>
                          <w:rPr>
                            <w:sz w:val="10"/>
                            <w:szCs w:val="10"/>
                          </w:rPr>
                        </w:pPr>
                      </w:p>
                      <w:p w14:paraId="3D6FF1A5" w14:textId="77777777" w:rsidR="00B54872" w:rsidRDefault="00CB5AA8">
                        <w:pPr>
                          <w:spacing w:line="312" w:lineRule="atLeast"/>
                          <w:jc w:val="both"/>
                          <w:rPr>
                            <w:szCs w:val="24"/>
                            <w:lang w:eastAsia="lt-LT"/>
                          </w:rPr>
                        </w:pPr>
                        <w:r>
                          <w:rPr>
                            <w:szCs w:val="24"/>
                            <w:lang w:eastAsia="lt-LT"/>
                          </w:rPr>
                          <w:t>priverstinio uždegimo</w:t>
                        </w:r>
                      </w:p>
                    </w:tc>
                  </w:tr>
                  <w:tr w:rsidR="00B54872" w14:paraId="11C16FA8" w14:textId="77777777">
                    <w:tc>
                      <w:tcPr>
                        <w:tcW w:w="1214" w:type="dxa"/>
                        <w:hideMark/>
                      </w:tcPr>
                      <w:p w14:paraId="3A2444F8" w14:textId="77777777" w:rsidR="00B54872" w:rsidRDefault="00B54872">
                        <w:pPr>
                          <w:rPr>
                            <w:sz w:val="10"/>
                            <w:szCs w:val="10"/>
                          </w:rPr>
                        </w:pPr>
                      </w:p>
                      <w:p w14:paraId="1C76BC6E" w14:textId="77777777" w:rsidR="00B54872" w:rsidRDefault="00CB5AA8">
                        <w:pPr>
                          <w:spacing w:line="312" w:lineRule="atLeast"/>
                          <w:jc w:val="both"/>
                          <w:rPr>
                            <w:szCs w:val="24"/>
                            <w:lang w:eastAsia="lt-LT"/>
                          </w:rPr>
                        </w:pPr>
                        <w:r>
                          <w:rPr>
                            <w:szCs w:val="24"/>
                            <w:lang w:eastAsia="lt-LT"/>
                          </w:rPr>
                          <w:t>KU</w:t>
                        </w:r>
                      </w:p>
                    </w:tc>
                    <w:tc>
                      <w:tcPr>
                        <w:tcW w:w="476" w:type="dxa"/>
                        <w:hideMark/>
                      </w:tcPr>
                      <w:p w14:paraId="122795BD" w14:textId="77777777" w:rsidR="00B54872" w:rsidRDefault="00B54872">
                        <w:pPr>
                          <w:rPr>
                            <w:sz w:val="10"/>
                            <w:szCs w:val="10"/>
                          </w:rPr>
                        </w:pPr>
                      </w:p>
                      <w:p w14:paraId="13A83BF8" w14:textId="77777777" w:rsidR="00B54872" w:rsidRDefault="00CB5AA8">
                        <w:pPr>
                          <w:spacing w:line="312" w:lineRule="atLeast"/>
                          <w:jc w:val="center"/>
                          <w:rPr>
                            <w:szCs w:val="24"/>
                            <w:lang w:eastAsia="lt-LT"/>
                          </w:rPr>
                        </w:pPr>
                        <w:r>
                          <w:rPr>
                            <w:szCs w:val="24"/>
                            <w:lang w:eastAsia="lt-LT"/>
                          </w:rPr>
                          <w:t>=</w:t>
                        </w:r>
                      </w:p>
                    </w:tc>
                    <w:tc>
                      <w:tcPr>
                        <w:tcW w:w="7725" w:type="dxa"/>
                        <w:hideMark/>
                      </w:tcPr>
                      <w:p w14:paraId="3811576F" w14:textId="77777777" w:rsidR="00B54872" w:rsidRDefault="00B54872">
                        <w:pPr>
                          <w:rPr>
                            <w:sz w:val="10"/>
                            <w:szCs w:val="10"/>
                          </w:rPr>
                        </w:pPr>
                      </w:p>
                      <w:p w14:paraId="0C541BF6" w14:textId="77777777" w:rsidR="00B54872" w:rsidRDefault="00CB5AA8">
                        <w:pPr>
                          <w:spacing w:line="312" w:lineRule="atLeast"/>
                          <w:jc w:val="both"/>
                          <w:rPr>
                            <w:szCs w:val="24"/>
                            <w:lang w:eastAsia="lt-LT"/>
                          </w:rPr>
                        </w:pPr>
                        <w:proofErr w:type="spellStart"/>
                        <w:r>
                          <w:rPr>
                            <w:szCs w:val="24"/>
                            <w:lang w:eastAsia="lt-LT"/>
                          </w:rPr>
                          <w:t>kompresinio</w:t>
                        </w:r>
                        <w:proofErr w:type="spellEnd"/>
                        <w:r>
                          <w:rPr>
                            <w:szCs w:val="24"/>
                            <w:lang w:eastAsia="lt-LT"/>
                          </w:rPr>
                          <w:t xml:space="preserve"> uždegimo</w:t>
                        </w:r>
                      </w:p>
                    </w:tc>
                  </w:tr>
                </w:tbl>
                <w:p w14:paraId="44E537DA"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17"/>
                    <w:gridCol w:w="6894"/>
                  </w:tblGrid>
                  <w:tr w:rsidR="00B54872" w14:paraId="62E744EE" w14:textId="77777777">
                    <w:trPr>
                      <w:trHeight w:val="853"/>
                    </w:trPr>
                    <w:tc>
                      <w:tcPr>
                        <w:tcW w:w="151" w:type="dxa"/>
                        <w:hideMark/>
                      </w:tcPr>
                      <w:p w14:paraId="289C8C66" w14:textId="77777777" w:rsidR="00B54872" w:rsidRDefault="00B54872">
                        <w:pPr>
                          <w:rPr>
                            <w:sz w:val="10"/>
                            <w:szCs w:val="10"/>
                          </w:rPr>
                        </w:pPr>
                      </w:p>
                      <w:p w14:paraId="18C2F59B" w14:textId="77777777" w:rsidR="00B54872" w:rsidRDefault="00CB5AA8">
                        <w:pPr>
                          <w:spacing w:line="312" w:lineRule="atLeast"/>
                          <w:jc w:val="both"/>
                          <w:rPr>
                            <w:szCs w:val="24"/>
                            <w:lang w:eastAsia="lt-LT"/>
                          </w:rPr>
                        </w:pPr>
                        <w:r>
                          <w:rPr>
                            <w:sz w:val="17"/>
                            <w:szCs w:val="17"/>
                            <w:vertAlign w:val="superscript"/>
                            <w:lang w:eastAsia="lt-LT"/>
                          </w:rPr>
                          <w:t>(1)</w:t>
                        </w:r>
                      </w:p>
                    </w:tc>
                    <w:tc>
                      <w:tcPr>
                        <w:tcW w:w="9264" w:type="dxa"/>
                        <w:hideMark/>
                      </w:tcPr>
                      <w:p w14:paraId="0A54F8E7" w14:textId="77777777" w:rsidR="00B54872" w:rsidRDefault="00B54872">
                        <w:pPr>
                          <w:rPr>
                            <w:sz w:val="10"/>
                            <w:szCs w:val="10"/>
                          </w:rPr>
                        </w:pPr>
                      </w:p>
                      <w:p w14:paraId="78DD753B" w14:textId="77777777" w:rsidR="00B54872" w:rsidRDefault="00CB5AA8">
                        <w:pPr>
                          <w:spacing w:line="312" w:lineRule="atLeast"/>
                          <w:jc w:val="both"/>
                          <w:rPr>
                            <w:szCs w:val="24"/>
                            <w:lang w:eastAsia="lt-LT"/>
                          </w:rPr>
                        </w:pPr>
                        <w:r>
                          <w:rPr>
                            <w:szCs w:val="24"/>
                            <w:lang w:eastAsia="lt-LT"/>
                          </w:rPr>
                          <w:t xml:space="preserve">Vėliau gali būti nustatytas leidžiamas </w:t>
                        </w:r>
                        <w:proofErr w:type="spellStart"/>
                        <w:r>
                          <w:rPr>
                            <w:szCs w:val="24"/>
                            <w:lang w:eastAsia="lt-LT"/>
                          </w:rPr>
                          <w:t>NO</w:t>
                        </w:r>
                        <w:r>
                          <w:rPr>
                            <w:sz w:val="17"/>
                            <w:szCs w:val="17"/>
                            <w:vertAlign w:val="subscript"/>
                            <w:lang w:eastAsia="lt-LT"/>
                          </w:rPr>
                          <w:t>x</w:t>
                        </w:r>
                        <w:proofErr w:type="spellEnd"/>
                        <w:r>
                          <w:rPr>
                            <w:szCs w:val="24"/>
                            <w:lang w:eastAsia="lt-LT"/>
                          </w:rPr>
                          <w:t> ribinės vertės NO</w:t>
                        </w:r>
                        <w:r>
                          <w:rPr>
                            <w:sz w:val="17"/>
                            <w:szCs w:val="17"/>
                            <w:vertAlign w:val="subscript"/>
                            <w:lang w:eastAsia="lt-LT"/>
                          </w:rPr>
                          <w:t>2</w:t>
                        </w:r>
                        <w:r>
                          <w:rPr>
                            <w:szCs w:val="24"/>
                            <w:lang w:eastAsia="lt-LT"/>
                          </w:rPr>
                          <w:t> komponento lygis.“;</w:t>
                        </w:r>
                      </w:p>
                    </w:tc>
                  </w:tr>
                </w:tbl>
                <w:p w14:paraId="5D4C38E6" w14:textId="77777777" w:rsidR="00B54872" w:rsidRDefault="00B54872">
                  <w:pPr>
                    <w:jc w:val="both"/>
                    <w:rPr>
                      <w:szCs w:val="24"/>
                      <w:lang w:eastAsia="lt-LT"/>
                    </w:rPr>
                  </w:pPr>
                </w:p>
              </w:tc>
            </w:tr>
          </w:tbl>
          <w:p w14:paraId="50E3E975" w14:textId="77777777" w:rsidR="00B54872" w:rsidRDefault="00B54872">
            <w:pPr>
              <w:rPr>
                <w:sz w:val="10"/>
                <w:szCs w:val="10"/>
              </w:rPr>
            </w:pPr>
          </w:p>
          <w:p w14:paraId="527FFEBA" w14:textId="77777777" w:rsidR="00B54872" w:rsidRDefault="00B54872">
            <w:pPr>
              <w:spacing w:line="312" w:lineRule="atLeast"/>
              <w:jc w:val="both"/>
              <w:rPr>
                <w:szCs w:val="24"/>
                <w:lang w:eastAsia="lt-LT"/>
              </w:rPr>
            </w:pPr>
          </w:p>
        </w:tc>
        <w:tc>
          <w:tcPr>
            <w:tcW w:w="6379" w:type="dxa"/>
          </w:tcPr>
          <w:p w14:paraId="135BFB84" w14:textId="77777777" w:rsidR="00B54872" w:rsidRDefault="00B54872">
            <w:pPr>
              <w:widowControl w:val="0"/>
              <w:suppressAutoHyphens/>
              <w:jc w:val="both"/>
              <w:outlineLvl w:val="1"/>
              <w:rPr>
                <w:color w:val="000000"/>
                <w:szCs w:val="24"/>
                <w:lang w:eastAsia="lt-LT"/>
              </w:rPr>
            </w:pPr>
          </w:p>
          <w:p w14:paraId="4ACCB78A" w14:textId="77777777" w:rsidR="00B54872" w:rsidRDefault="00CB5AA8">
            <w:pPr>
              <w:jc w:val="both"/>
              <w:rPr>
                <w:b/>
                <w:bCs/>
                <w:color w:val="000000"/>
                <w:szCs w:val="24"/>
              </w:rPr>
            </w:pPr>
            <w:r>
              <w:rPr>
                <w:b/>
                <w:bCs/>
                <w:color w:val="000000"/>
                <w:szCs w:val="24"/>
              </w:rPr>
              <w:t xml:space="preserve">LRV nutarimas Nr. 714 dėl nutarimo Nr. 447 pakeitimo </w:t>
            </w:r>
          </w:p>
          <w:p w14:paraId="2AAA1901" w14:textId="77777777" w:rsidR="00B54872" w:rsidRDefault="00CB5AA8">
            <w:pPr>
              <w:jc w:val="both"/>
              <w:rPr>
                <w:color w:val="000000"/>
                <w:szCs w:val="24"/>
                <w:lang w:eastAsia="en-GB"/>
              </w:rPr>
            </w:pPr>
            <w:r>
              <w:rPr>
                <w:color w:val="000000"/>
                <w:szCs w:val="24"/>
                <w:lang w:eastAsia="en-GB"/>
              </w:rPr>
              <w:t>&lt;...&gt;2.2. Papildyti 2</w:t>
            </w:r>
            <w:r>
              <w:rPr>
                <w:color w:val="000000"/>
                <w:szCs w:val="24"/>
                <w:vertAlign w:val="superscript"/>
                <w:lang w:eastAsia="en-GB"/>
              </w:rPr>
              <w:t>1</w:t>
            </w:r>
            <w:r>
              <w:rPr>
                <w:color w:val="000000"/>
                <w:szCs w:val="24"/>
                <w:lang w:eastAsia="en-GB"/>
              </w:rPr>
              <w:t xml:space="preserve"> punktu:</w:t>
            </w:r>
          </w:p>
          <w:p w14:paraId="5A8DF61B" w14:textId="77777777" w:rsidR="00B54872" w:rsidRDefault="00CB5AA8">
            <w:pPr>
              <w:jc w:val="both"/>
              <w:textAlignment w:val="center"/>
              <w:rPr>
                <w:color w:val="000000"/>
                <w:szCs w:val="24"/>
                <w:lang w:eastAsia="en-GB"/>
              </w:rPr>
            </w:pPr>
            <w:r>
              <w:rPr>
                <w:color w:val="000000"/>
                <w:szCs w:val="24"/>
                <w:lang w:eastAsia="en-GB"/>
              </w:rPr>
              <w:t>„2</w:t>
            </w:r>
            <w:r>
              <w:rPr>
                <w:color w:val="000000"/>
                <w:szCs w:val="24"/>
                <w:vertAlign w:val="superscript"/>
                <w:lang w:eastAsia="en-GB"/>
              </w:rPr>
              <w:t>1</w:t>
            </w:r>
            <w:r>
              <w:rPr>
                <w:color w:val="000000"/>
                <w:szCs w:val="24"/>
                <w:lang w:eastAsia="en-GB"/>
              </w:rPr>
              <w:t>.</w:t>
            </w:r>
            <w:r>
              <w:rPr>
                <w:szCs w:val="24"/>
              </w:rPr>
              <w:t xml:space="preserve"> Transporto priemonių, pirmą kartą registruotų Europos Sąjungos valstybėje narėje, Europos ekonominės erdvės valstybėje arba Jungtinėse Amerikos Valstijose, emisijos klasė nustatoma kelių naudotojo mokesčio apskaičiavimo tikslais, </w:t>
            </w:r>
            <w:r>
              <w:rPr>
                <w:color w:val="000000"/>
                <w:szCs w:val="24"/>
                <w:lang w:eastAsia="en-GB"/>
              </w:rPr>
              <w:t>jeigu transporto priemonės registracijos liudijime nėra informacijos apie transporto priemonės emisijos klasę: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4"/>
              <w:gridCol w:w="4471"/>
            </w:tblGrid>
            <w:tr w:rsidR="00B54872" w14:paraId="66B0EE13" w14:textId="77777777">
              <w:trPr>
                <w:trHeight w:val="115"/>
              </w:trPr>
              <w:tc>
                <w:tcPr>
                  <w:tcW w:w="5995" w:type="dxa"/>
                  <w:gridSpan w:val="2"/>
                </w:tcPr>
                <w:p w14:paraId="1327533C" w14:textId="77777777" w:rsidR="00B54872" w:rsidRDefault="00CB5AA8">
                  <w:pPr>
                    <w:jc w:val="center"/>
                    <w:rPr>
                      <w:color w:val="000000"/>
                      <w:sz w:val="16"/>
                      <w:szCs w:val="16"/>
                    </w:rPr>
                  </w:pPr>
                  <w:r>
                    <w:rPr>
                      <w:color w:val="000000"/>
                      <w:sz w:val="23"/>
                      <w:szCs w:val="23"/>
                    </w:rPr>
                    <w:t>M</w:t>
                  </w:r>
                  <w:r>
                    <w:rPr>
                      <w:color w:val="000000"/>
                      <w:sz w:val="16"/>
                      <w:szCs w:val="16"/>
                    </w:rPr>
                    <w:t>2</w:t>
                  </w:r>
                  <w:r>
                    <w:rPr>
                      <w:color w:val="000000"/>
                      <w:sz w:val="23"/>
                      <w:szCs w:val="23"/>
                    </w:rPr>
                    <w:t>, M</w:t>
                  </w:r>
                  <w:r>
                    <w:rPr>
                      <w:color w:val="000000"/>
                      <w:sz w:val="16"/>
                      <w:szCs w:val="16"/>
                    </w:rPr>
                    <w:t>3</w:t>
                  </w:r>
                  <w:r>
                    <w:rPr>
                      <w:color w:val="000000"/>
                      <w:sz w:val="23"/>
                      <w:szCs w:val="23"/>
                    </w:rPr>
                    <w:t>, N</w:t>
                  </w:r>
                  <w:r>
                    <w:rPr>
                      <w:color w:val="000000"/>
                      <w:sz w:val="16"/>
                      <w:szCs w:val="16"/>
                    </w:rPr>
                    <w:t>2</w:t>
                  </w:r>
                  <w:r>
                    <w:rPr>
                      <w:color w:val="000000"/>
                      <w:sz w:val="23"/>
                      <w:szCs w:val="23"/>
                    </w:rPr>
                    <w:t>, N</w:t>
                  </w:r>
                  <w:r>
                    <w:rPr>
                      <w:color w:val="000000"/>
                      <w:sz w:val="16"/>
                      <w:szCs w:val="16"/>
                    </w:rPr>
                    <w:t xml:space="preserve">3 </w:t>
                  </w:r>
                  <w:r>
                    <w:rPr>
                      <w:color w:val="000000"/>
                      <w:sz w:val="23"/>
                      <w:szCs w:val="23"/>
                    </w:rPr>
                    <w:t>KLASIŲ TRANSPORTO PRIEMONĖS</w:t>
                  </w:r>
                </w:p>
              </w:tc>
            </w:tr>
            <w:tr w:rsidR="00B54872" w14:paraId="4A094FF9" w14:textId="77777777">
              <w:trPr>
                <w:trHeight w:val="507"/>
              </w:trPr>
              <w:tc>
                <w:tcPr>
                  <w:tcW w:w="1524" w:type="dxa"/>
                </w:tcPr>
                <w:p w14:paraId="2CAA4178" w14:textId="77777777" w:rsidR="00B54872" w:rsidRDefault="00CB5AA8">
                  <w:pPr>
                    <w:jc w:val="center"/>
                    <w:rPr>
                      <w:color w:val="000000"/>
                      <w:sz w:val="23"/>
                      <w:szCs w:val="23"/>
                    </w:rPr>
                  </w:pPr>
                  <w:r>
                    <w:rPr>
                      <w:color w:val="000000"/>
                      <w:szCs w:val="24"/>
                    </w:rPr>
                    <w:t xml:space="preserve">Emisijos klasė </w:t>
                  </w:r>
                </w:p>
              </w:tc>
              <w:tc>
                <w:tcPr>
                  <w:tcW w:w="4470" w:type="dxa"/>
                </w:tcPr>
                <w:p w14:paraId="1A9E6805" w14:textId="77777777" w:rsidR="00B54872" w:rsidRDefault="00CB5AA8">
                  <w:pPr>
                    <w:jc w:val="center"/>
                    <w:rPr>
                      <w:color w:val="000000"/>
                      <w:sz w:val="23"/>
                      <w:szCs w:val="23"/>
                    </w:rPr>
                  </w:pPr>
                  <w:r>
                    <w:rPr>
                      <w:color w:val="000000"/>
                      <w:szCs w:val="24"/>
                    </w:rPr>
                    <w:t xml:space="preserve">Transporto priemonės pirmosios registracijos data, pagaminimo metai, modelio metai </w:t>
                  </w:r>
                </w:p>
              </w:tc>
            </w:tr>
            <w:tr w:rsidR="00B54872" w14:paraId="6FC57407" w14:textId="77777777">
              <w:trPr>
                <w:trHeight w:val="105"/>
              </w:trPr>
              <w:tc>
                <w:tcPr>
                  <w:tcW w:w="1524" w:type="dxa"/>
                </w:tcPr>
                <w:p w14:paraId="624DDA39" w14:textId="77777777" w:rsidR="00B54872" w:rsidRDefault="00CB5AA8">
                  <w:pPr>
                    <w:jc w:val="center"/>
                    <w:rPr>
                      <w:color w:val="000000"/>
                      <w:sz w:val="23"/>
                      <w:szCs w:val="23"/>
                    </w:rPr>
                  </w:pPr>
                  <w:r>
                    <w:rPr>
                      <w:color w:val="000000"/>
                      <w:sz w:val="23"/>
                      <w:szCs w:val="23"/>
                    </w:rPr>
                    <w:t>EURO 0</w:t>
                  </w:r>
                </w:p>
              </w:tc>
              <w:tc>
                <w:tcPr>
                  <w:tcW w:w="4470" w:type="dxa"/>
                </w:tcPr>
                <w:p w14:paraId="5FB9A395" w14:textId="77777777" w:rsidR="00B54872" w:rsidRDefault="00CB5AA8">
                  <w:pPr>
                    <w:jc w:val="center"/>
                    <w:rPr>
                      <w:color w:val="000000"/>
                      <w:sz w:val="23"/>
                      <w:szCs w:val="23"/>
                    </w:rPr>
                  </w:pPr>
                  <w:r>
                    <w:rPr>
                      <w:color w:val="000000"/>
                      <w:sz w:val="23"/>
                      <w:szCs w:val="23"/>
                    </w:rPr>
                    <w:t>Iki 1993-09-30</w:t>
                  </w:r>
                </w:p>
              </w:tc>
            </w:tr>
            <w:tr w:rsidR="00B54872" w14:paraId="2B3FCD12" w14:textId="77777777">
              <w:trPr>
                <w:trHeight w:val="105"/>
              </w:trPr>
              <w:tc>
                <w:tcPr>
                  <w:tcW w:w="1524" w:type="dxa"/>
                </w:tcPr>
                <w:p w14:paraId="050115C6" w14:textId="77777777" w:rsidR="00B54872" w:rsidRDefault="00CB5AA8">
                  <w:pPr>
                    <w:jc w:val="center"/>
                    <w:rPr>
                      <w:color w:val="000000"/>
                      <w:sz w:val="23"/>
                      <w:szCs w:val="23"/>
                    </w:rPr>
                  </w:pPr>
                  <w:r>
                    <w:rPr>
                      <w:color w:val="000000"/>
                      <w:sz w:val="23"/>
                      <w:szCs w:val="23"/>
                    </w:rPr>
                    <w:t>EURO I</w:t>
                  </w:r>
                </w:p>
              </w:tc>
              <w:tc>
                <w:tcPr>
                  <w:tcW w:w="4470" w:type="dxa"/>
                </w:tcPr>
                <w:p w14:paraId="15AD0FB2" w14:textId="77777777" w:rsidR="00B54872" w:rsidRDefault="00CB5AA8">
                  <w:pPr>
                    <w:jc w:val="center"/>
                    <w:rPr>
                      <w:color w:val="000000"/>
                      <w:sz w:val="23"/>
                      <w:szCs w:val="23"/>
                    </w:rPr>
                  </w:pPr>
                  <w:r>
                    <w:rPr>
                      <w:color w:val="000000"/>
                      <w:sz w:val="23"/>
                      <w:szCs w:val="23"/>
                    </w:rPr>
                    <w:t>1993-10-01–1996-09-30</w:t>
                  </w:r>
                </w:p>
              </w:tc>
            </w:tr>
            <w:tr w:rsidR="00B54872" w14:paraId="36E71AE1" w14:textId="77777777">
              <w:trPr>
                <w:trHeight w:val="105"/>
              </w:trPr>
              <w:tc>
                <w:tcPr>
                  <w:tcW w:w="1524" w:type="dxa"/>
                </w:tcPr>
                <w:p w14:paraId="49AB083A" w14:textId="77777777" w:rsidR="00B54872" w:rsidRDefault="00CB5AA8">
                  <w:pPr>
                    <w:jc w:val="center"/>
                    <w:rPr>
                      <w:color w:val="000000"/>
                      <w:sz w:val="23"/>
                      <w:szCs w:val="23"/>
                    </w:rPr>
                  </w:pPr>
                  <w:r>
                    <w:rPr>
                      <w:color w:val="000000"/>
                      <w:sz w:val="23"/>
                      <w:szCs w:val="23"/>
                    </w:rPr>
                    <w:t>EURO II</w:t>
                  </w:r>
                </w:p>
              </w:tc>
              <w:tc>
                <w:tcPr>
                  <w:tcW w:w="4470" w:type="dxa"/>
                </w:tcPr>
                <w:p w14:paraId="416766FF" w14:textId="77777777" w:rsidR="00B54872" w:rsidRDefault="00CB5AA8">
                  <w:pPr>
                    <w:jc w:val="center"/>
                    <w:rPr>
                      <w:color w:val="000000"/>
                      <w:sz w:val="23"/>
                      <w:szCs w:val="23"/>
                    </w:rPr>
                  </w:pPr>
                  <w:r>
                    <w:rPr>
                      <w:color w:val="000000"/>
                      <w:sz w:val="23"/>
                      <w:szCs w:val="23"/>
                    </w:rPr>
                    <w:t>1996-10-01–2001-09-30</w:t>
                  </w:r>
                </w:p>
              </w:tc>
            </w:tr>
            <w:tr w:rsidR="00B54872" w14:paraId="30BF1A40" w14:textId="77777777">
              <w:trPr>
                <w:trHeight w:val="105"/>
              </w:trPr>
              <w:tc>
                <w:tcPr>
                  <w:tcW w:w="1524" w:type="dxa"/>
                </w:tcPr>
                <w:p w14:paraId="5AFF0633" w14:textId="77777777" w:rsidR="00B54872" w:rsidRDefault="00CB5AA8">
                  <w:pPr>
                    <w:jc w:val="center"/>
                    <w:rPr>
                      <w:color w:val="000000"/>
                      <w:sz w:val="23"/>
                      <w:szCs w:val="23"/>
                    </w:rPr>
                  </w:pPr>
                  <w:r>
                    <w:rPr>
                      <w:color w:val="000000"/>
                      <w:sz w:val="23"/>
                      <w:szCs w:val="23"/>
                    </w:rPr>
                    <w:t>EURO III</w:t>
                  </w:r>
                </w:p>
              </w:tc>
              <w:tc>
                <w:tcPr>
                  <w:tcW w:w="4470" w:type="dxa"/>
                </w:tcPr>
                <w:p w14:paraId="049DB1EA" w14:textId="77777777" w:rsidR="00B54872" w:rsidRDefault="00CB5AA8">
                  <w:pPr>
                    <w:jc w:val="center"/>
                    <w:rPr>
                      <w:color w:val="000000"/>
                      <w:sz w:val="23"/>
                      <w:szCs w:val="23"/>
                    </w:rPr>
                  </w:pPr>
                  <w:r>
                    <w:rPr>
                      <w:color w:val="000000"/>
                      <w:sz w:val="23"/>
                      <w:szCs w:val="23"/>
                    </w:rPr>
                    <w:t>2001-10-01–2006-09-30</w:t>
                  </w:r>
                </w:p>
              </w:tc>
            </w:tr>
            <w:tr w:rsidR="00B54872" w14:paraId="4AA61ABF" w14:textId="77777777">
              <w:trPr>
                <w:trHeight w:val="105"/>
              </w:trPr>
              <w:tc>
                <w:tcPr>
                  <w:tcW w:w="1524" w:type="dxa"/>
                </w:tcPr>
                <w:p w14:paraId="2E5EE497" w14:textId="77777777" w:rsidR="00B54872" w:rsidRDefault="00CB5AA8">
                  <w:pPr>
                    <w:jc w:val="center"/>
                    <w:rPr>
                      <w:color w:val="000000"/>
                      <w:sz w:val="23"/>
                      <w:szCs w:val="23"/>
                    </w:rPr>
                  </w:pPr>
                  <w:r>
                    <w:rPr>
                      <w:color w:val="000000"/>
                      <w:sz w:val="23"/>
                      <w:szCs w:val="23"/>
                    </w:rPr>
                    <w:t>EURO IV</w:t>
                  </w:r>
                </w:p>
              </w:tc>
              <w:tc>
                <w:tcPr>
                  <w:tcW w:w="4470" w:type="dxa"/>
                </w:tcPr>
                <w:p w14:paraId="09743872" w14:textId="77777777" w:rsidR="00B54872" w:rsidRDefault="00CB5AA8">
                  <w:pPr>
                    <w:jc w:val="center"/>
                    <w:rPr>
                      <w:color w:val="000000"/>
                      <w:sz w:val="23"/>
                      <w:szCs w:val="23"/>
                    </w:rPr>
                  </w:pPr>
                  <w:r>
                    <w:rPr>
                      <w:color w:val="000000"/>
                      <w:sz w:val="23"/>
                      <w:szCs w:val="23"/>
                    </w:rPr>
                    <w:t>2006-10-01–2009-09-30</w:t>
                  </w:r>
                </w:p>
              </w:tc>
            </w:tr>
            <w:tr w:rsidR="00B54872" w14:paraId="52984F6D" w14:textId="77777777">
              <w:trPr>
                <w:trHeight w:val="105"/>
              </w:trPr>
              <w:tc>
                <w:tcPr>
                  <w:tcW w:w="1524" w:type="dxa"/>
                </w:tcPr>
                <w:p w14:paraId="615CE71A" w14:textId="77777777" w:rsidR="00B54872" w:rsidRDefault="00CB5AA8">
                  <w:pPr>
                    <w:jc w:val="center"/>
                    <w:rPr>
                      <w:color w:val="000000"/>
                      <w:sz w:val="23"/>
                      <w:szCs w:val="23"/>
                    </w:rPr>
                  </w:pPr>
                  <w:r>
                    <w:rPr>
                      <w:color w:val="000000"/>
                      <w:sz w:val="23"/>
                      <w:szCs w:val="23"/>
                    </w:rPr>
                    <w:t>EURO V</w:t>
                  </w:r>
                </w:p>
              </w:tc>
              <w:tc>
                <w:tcPr>
                  <w:tcW w:w="4470" w:type="dxa"/>
                </w:tcPr>
                <w:p w14:paraId="441AC8DB" w14:textId="77777777" w:rsidR="00B54872" w:rsidRDefault="00CB5AA8">
                  <w:pPr>
                    <w:jc w:val="center"/>
                    <w:rPr>
                      <w:color w:val="000000"/>
                      <w:sz w:val="23"/>
                      <w:szCs w:val="23"/>
                    </w:rPr>
                  </w:pPr>
                  <w:r>
                    <w:rPr>
                      <w:color w:val="000000"/>
                      <w:sz w:val="23"/>
                      <w:szCs w:val="23"/>
                    </w:rPr>
                    <w:t>2009-10-01–2013-12-30</w:t>
                  </w:r>
                </w:p>
              </w:tc>
            </w:tr>
            <w:tr w:rsidR="00B54872" w14:paraId="4A93F1D8" w14:textId="77777777">
              <w:trPr>
                <w:trHeight w:val="105"/>
              </w:trPr>
              <w:tc>
                <w:tcPr>
                  <w:tcW w:w="1524" w:type="dxa"/>
                </w:tcPr>
                <w:p w14:paraId="382BE895" w14:textId="77777777" w:rsidR="00B54872" w:rsidRDefault="00CB5AA8">
                  <w:pPr>
                    <w:jc w:val="center"/>
                    <w:rPr>
                      <w:color w:val="000000"/>
                      <w:sz w:val="23"/>
                      <w:szCs w:val="23"/>
                    </w:rPr>
                  </w:pPr>
                  <w:r>
                    <w:rPr>
                      <w:color w:val="000000"/>
                      <w:sz w:val="23"/>
                      <w:szCs w:val="23"/>
                    </w:rPr>
                    <w:t>EURO VI</w:t>
                  </w:r>
                </w:p>
              </w:tc>
              <w:tc>
                <w:tcPr>
                  <w:tcW w:w="4470" w:type="dxa"/>
                </w:tcPr>
                <w:p w14:paraId="078669C2" w14:textId="77777777" w:rsidR="00B54872" w:rsidRDefault="00CB5AA8">
                  <w:pPr>
                    <w:jc w:val="center"/>
                    <w:rPr>
                      <w:color w:val="000000"/>
                      <w:sz w:val="23"/>
                      <w:szCs w:val="23"/>
                    </w:rPr>
                  </w:pPr>
                  <w:r>
                    <w:rPr>
                      <w:color w:val="000000"/>
                      <w:sz w:val="23"/>
                      <w:szCs w:val="23"/>
                    </w:rPr>
                    <w:t>Nuo 2013-12-31</w:t>
                  </w:r>
                </w:p>
              </w:tc>
            </w:tr>
            <w:tr w:rsidR="00B54872" w14:paraId="49C83865" w14:textId="77777777">
              <w:trPr>
                <w:trHeight w:val="115"/>
              </w:trPr>
              <w:tc>
                <w:tcPr>
                  <w:tcW w:w="5995" w:type="dxa"/>
                  <w:gridSpan w:val="2"/>
                </w:tcPr>
                <w:p w14:paraId="28B1D86B" w14:textId="77777777" w:rsidR="00B54872" w:rsidRDefault="00CB5AA8">
                  <w:pPr>
                    <w:jc w:val="center"/>
                    <w:rPr>
                      <w:color w:val="000000"/>
                      <w:sz w:val="23"/>
                      <w:szCs w:val="23"/>
                    </w:rPr>
                  </w:pPr>
                  <w:r>
                    <w:rPr>
                      <w:color w:val="000000"/>
                      <w:sz w:val="23"/>
                      <w:szCs w:val="23"/>
                    </w:rPr>
                    <w:t>N1 KLASĖS TRANSPORTO PRIEMONĖS</w:t>
                  </w:r>
                </w:p>
              </w:tc>
            </w:tr>
            <w:tr w:rsidR="00B54872" w14:paraId="336FB44A" w14:textId="77777777">
              <w:trPr>
                <w:trHeight w:val="105"/>
              </w:trPr>
              <w:tc>
                <w:tcPr>
                  <w:tcW w:w="1524" w:type="dxa"/>
                </w:tcPr>
                <w:p w14:paraId="21284506" w14:textId="77777777" w:rsidR="00B54872" w:rsidRDefault="00CB5AA8">
                  <w:pPr>
                    <w:jc w:val="center"/>
                    <w:rPr>
                      <w:color w:val="000000"/>
                      <w:sz w:val="23"/>
                      <w:szCs w:val="23"/>
                    </w:rPr>
                  </w:pPr>
                  <w:r>
                    <w:rPr>
                      <w:color w:val="000000"/>
                      <w:sz w:val="23"/>
                      <w:szCs w:val="23"/>
                    </w:rPr>
                    <w:t>EURO 0</w:t>
                  </w:r>
                </w:p>
              </w:tc>
              <w:tc>
                <w:tcPr>
                  <w:tcW w:w="4470" w:type="dxa"/>
                </w:tcPr>
                <w:p w14:paraId="20ECB1DA" w14:textId="77777777" w:rsidR="00B54872" w:rsidRDefault="00CB5AA8">
                  <w:pPr>
                    <w:jc w:val="center"/>
                    <w:rPr>
                      <w:color w:val="000000"/>
                      <w:sz w:val="23"/>
                      <w:szCs w:val="23"/>
                    </w:rPr>
                  </w:pPr>
                  <w:r>
                    <w:rPr>
                      <w:color w:val="000000"/>
                      <w:sz w:val="23"/>
                      <w:szCs w:val="23"/>
                    </w:rPr>
                    <w:t>Iki 1992-12-30</w:t>
                  </w:r>
                </w:p>
              </w:tc>
            </w:tr>
            <w:tr w:rsidR="00B54872" w14:paraId="1F85FD48" w14:textId="77777777">
              <w:trPr>
                <w:trHeight w:val="105"/>
              </w:trPr>
              <w:tc>
                <w:tcPr>
                  <w:tcW w:w="1524" w:type="dxa"/>
                </w:tcPr>
                <w:p w14:paraId="5F644848" w14:textId="77777777" w:rsidR="00B54872" w:rsidRDefault="00CB5AA8">
                  <w:pPr>
                    <w:jc w:val="center"/>
                    <w:rPr>
                      <w:color w:val="000000"/>
                      <w:sz w:val="23"/>
                      <w:szCs w:val="23"/>
                    </w:rPr>
                  </w:pPr>
                  <w:r>
                    <w:rPr>
                      <w:color w:val="000000"/>
                      <w:sz w:val="23"/>
                      <w:szCs w:val="23"/>
                    </w:rPr>
                    <w:t>EURO I</w:t>
                  </w:r>
                </w:p>
              </w:tc>
              <w:tc>
                <w:tcPr>
                  <w:tcW w:w="4470" w:type="dxa"/>
                </w:tcPr>
                <w:p w14:paraId="2535E459" w14:textId="77777777" w:rsidR="00B54872" w:rsidRDefault="00CB5AA8">
                  <w:pPr>
                    <w:jc w:val="center"/>
                    <w:rPr>
                      <w:color w:val="000000"/>
                      <w:sz w:val="23"/>
                      <w:szCs w:val="23"/>
                    </w:rPr>
                  </w:pPr>
                  <w:r>
                    <w:rPr>
                      <w:color w:val="000000"/>
                      <w:sz w:val="23"/>
                      <w:szCs w:val="23"/>
                    </w:rPr>
                    <w:t>1992-12-31–1996-12-31</w:t>
                  </w:r>
                </w:p>
              </w:tc>
            </w:tr>
            <w:tr w:rsidR="00B54872" w14:paraId="77E4DDE0" w14:textId="77777777">
              <w:trPr>
                <w:trHeight w:val="105"/>
              </w:trPr>
              <w:tc>
                <w:tcPr>
                  <w:tcW w:w="1524" w:type="dxa"/>
                </w:tcPr>
                <w:p w14:paraId="7252698D" w14:textId="77777777" w:rsidR="00B54872" w:rsidRDefault="00CB5AA8">
                  <w:pPr>
                    <w:jc w:val="center"/>
                    <w:rPr>
                      <w:color w:val="000000"/>
                      <w:sz w:val="23"/>
                      <w:szCs w:val="23"/>
                    </w:rPr>
                  </w:pPr>
                  <w:r>
                    <w:rPr>
                      <w:color w:val="000000"/>
                      <w:sz w:val="23"/>
                      <w:szCs w:val="23"/>
                    </w:rPr>
                    <w:t>EURO II</w:t>
                  </w:r>
                </w:p>
              </w:tc>
              <w:tc>
                <w:tcPr>
                  <w:tcW w:w="4470" w:type="dxa"/>
                </w:tcPr>
                <w:p w14:paraId="5EA8417A" w14:textId="77777777" w:rsidR="00B54872" w:rsidRDefault="00CB5AA8">
                  <w:pPr>
                    <w:jc w:val="center"/>
                    <w:rPr>
                      <w:color w:val="000000"/>
                      <w:sz w:val="23"/>
                      <w:szCs w:val="23"/>
                    </w:rPr>
                  </w:pPr>
                  <w:r>
                    <w:rPr>
                      <w:color w:val="000000"/>
                      <w:sz w:val="23"/>
                      <w:szCs w:val="23"/>
                    </w:rPr>
                    <w:t>1997-01-01–2000-12-31</w:t>
                  </w:r>
                </w:p>
              </w:tc>
            </w:tr>
            <w:tr w:rsidR="00B54872" w14:paraId="26007289" w14:textId="77777777">
              <w:trPr>
                <w:trHeight w:val="105"/>
              </w:trPr>
              <w:tc>
                <w:tcPr>
                  <w:tcW w:w="1524" w:type="dxa"/>
                </w:tcPr>
                <w:p w14:paraId="2220E48B" w14:textId="77777777" w:rsidR="00B54872" w:rsidRDefault="00CB5AA8">
                  <w:pPr>
                    <w:jc w:val="center"/>
                    <w:rPr>
                      <w:color w:val="000000"/>
                      <w:sz w:val="23"/>
                      <w:szCs w:val="23"/>
                    </w:rPr>
                  </w:pPr>
                  <w:r>
                    <w:rPr>
                      <w:color w:val="000000"/>
                      <w:sz w:val="23"/>
                      <w:szCs w:val="23"/>
                    </w:rPr>
                    <w:t>EURO III</w:t>
                  </w:r>
                </w:p>
              </w:tc>
              <w:tc>
                <w:tcPr>
                  <w:tcW w:w="4470" w:type="dxa"/>
                </w:tcPr>
                <w:p w14:paraId="62EC803C" w14:textId="77777777" w:rsidR="00B54872" w:rsidRDefault="00CB5AA8">
                  <w:pPr>
                    <w:jc w:val="center"/>
                    <w:rPr>
                      <w:color w:val="000000"/>
                      <w:sz w:val="23"/>
                      <w:szCs w:val="23"/>
                    </w:rPr>
                  </w:pPr>
                  <w:r>
                    <w:rPr>
                      <w:color w:val="000000"/>
                      <w:sz w:val="23"/>
                      <w:szCs w:val="23"/>
                    </w:rPr>
                    <w:t>2001-01-01–2004-12-31</w:t>
                  </w:r>
                </w:p>
              </w:tc>
            </w:tr>
            <w:tr w:rsidR="00B54872" w14:paraId="5803C293" w14:textId="77777777">
              <w:trPr>
                <w:trHeight w:val="105"/>
              </w:trPr>
              <w:tc>
                <w:tcPr>
                  <w:tcW w:w="1524" w:type="dxa"/>
                </w:tcPr>
                <w:p w14:paraId="7A36CB75" w14:textId="77777777" w:rsidR="00B54872" w:rsidRDefault="00CB5AA8">
                  <w:pPr>
                    <w:jc w:val="center"/>
                    <w:rPr>
                      <w:color w:val="000000"/>
                      <w:sz w:val="23"/>
                      <w:szCs w:val="23"/>
                    </w:rPr>
                  </w:pPr>
                  <w:r>
                    <w:rPr>
                      <w:color w:val="000000"/>
                      <w:sz w:val="23"/>
                      <w:szCs w:val="23"/>
                    </w:rPr>
                    <w:t>EURO IV</w:t>
                  </w:r>
                </w:p>
              </w:tc>
              <w:tc>
                <w:tcPr>
                  <w:tcW w:w="4470" w:type="dxa"/>
                </w:tcPr>
                <w:p w14:paraId="2328319B" w14:textId="77777777" w:rsidR="00B54872" w:rsidRDefault="00CB5AA8">
                  <w:pPr>
                    <w:jc w:val="center"/>
                    <w:rPr>
                      <w:color w:val="000000"/>
                      <w:sz w:val="23"/>
                      <w:szCs w:val="23"/>
                    </w:rPr>
                  </w:pPr>
                  <w:r>
                    <w:rPr>
                      <w:color w:val="000000"/>
                      <w:sz w:val="23"/>
                      <w:szCs w:val="23"/>
                    </w:rPr>
                    <w:t>2005-01-01–2010-12-31</w:t>
                  </w:r>
                </w:p>
              </w:tc>
            </w:tr>
            <w:tr w:rsidR="00B54872" w14:paraId="2ED87E9D" w14:textId="77777777">
              <w:trPr>
                <w:trHeight w:val="105"/>
              </w:trPr>
              <w:tc>
                <w:tcPr>
                  <w:tcW w:w="1524" w:type="dxa"/>
                </w:tcPr>
                <w:p w14:paraId="234C753E" w14:textId="77777777" w:rsidR="00B54872" w:rsidRDefault="00CB5AA8">
                  <w:pPr>
                    <w:jc w:val="center"/>
                    <w:rPr>
                      <w:color w:val="000000"/>
                      <w:sz w:val="23"/>
                      <w:szCs w:val="23"/>
                    </w:rPr>
                  </w:pPr>
                  <w:r>
                    <w:rPr>
                      <w:color w:val="000000"/>
                      <w:sz w:val="23"/>
                      <w:szCs w:val="23"/>
                    </w:rPr>
                    <w:t>EURO V</w:t>
                  </w:r>
                </w:p>
              </w:tc>
              <w:tc>
                <w:tcPr>
                  <w:tcW w:w="4470" w:type="dxa"/>
                </w:tcPr>
                <w:p w14:paraId="473A9E52" w14:textId="77777777" w:rsidR="00B54872" w:rsidRDefault="00CB5AA8">
                  <w:pPr>
                    <w:jc w:val="center"/>
                    <w:rPr>
                      <w:color w:val="000000"/>
                      <w:sz w:val="23"/>
                      <w:szCs w:val="23"/>
                    </w:rPr>
                  </w:pPr>
                  <w:r>
                    <w:rPr>
                      <w:color w:val="000000"/>
                      <w:sz w:val="23"/>
                      <w:szCs w:val="23"/>
                    </w:rPr>
                    <w:t>2011-01-01–2015-08-31</w:t>
                  </w:r>
                </w:p>
              </w:tc>
            </w:tr>
            <w:tr w:rsidR="00B54872" w14:paraId="02CEA5F1" w14:textId="77777777">
              <w:trPr>
                <w:trHeight w:val="105"/>
              </w:trPr>
              <w:tc>
                <w:tcPr>
                  <w:tcW w:w="1524" w:type="dxa"/>
                </w:tcPr>
                <w:p w14:paraId="427E2A2C" w14:textId="77777777" w:rsidR="00B54872" w:rsidRDefault="00CB5AA8">
                  <w:pPr>
                    <w:jc w:val="center"/>
                    <w:rPr>
                      <w:color w:val="000000"/>
                      <w:sz w:val="23"/>
                      <w:szCs w:val="23"/>
                    </w:rPr>
                  </w:pPr>
                  <w:r>
                    <w:rPr>
                      <w:color w:val="000000"/>
                      <w:sz w:val="23"/>
                      <w:szCs w:val="23"/>
                    </w:rPr>
                    <w:t>EURO VI</w:t>
                  </w:r>
                </w:p>
              </w:tc>
              <w:tc>
                <w:tcPr>
                  <w:tcW w:w="4470" w:type="dxa"/>
                </w:tcPr>
                <w:p w14:paraId="7D24AB5A" w14:textId="77777777" w:rsidR="00B54872" w:rsidRDefault="00CB5AA8">
                  <w:pPr>
                    <w:jc w:val="center"/>
                    <w:rPr>
                      <w:color w:val="000000"/>
                      <w:sz w:val="23"/>
                      <w:szCs w:val="23"/>
                    </w:rPr>
                  </w:pPr>
                  <w:r>
                    <w:rPr>
                      <w:color w:val="000000"/>
                      <w:sz w:val="23"/>
                      <w:szCs w:val="23"/>
                    </w:rPr>
                    <w:t>Nuo 2015-09-01“.</w:t>
                  </w:r>
                </w:p>
              </w:tc>
            </w:tr>
          </w:tbl>
          <w:p w14:paraId="4CC0C6F9" w14:textId="77777777" w:rsidR="00B54872" w:rsidRDefault="00CB5AA8">
            <w:pPr>
              <w:jc w:val="both"/>
              <w:rPr>
                <w:color w:val="000000"/>
                <w:szCs w:val="24"/>
                <w:lang w:eastAsia="en-GB"/>
              </w:rPr>
            </w:pPr>
            <w:r>
              <w:rPr>
                <w:color w:val="000000"/>
                <w:szCs w:val="24"/>
                <w:lang w:eastAsia="en-GB"/>
              </w:rPr>
              <w:t>2.3. Papildyti 2</w:t>
            </w:r>
            <w:r>
              <w:rPr>
                <w:color w:val="000000"/>
                <w:szCs w:val="24"/>
                <w:vertAlign w:val="superscript"/>
                <w:lang w:eastAsia="en-GB"/>
              </w:rPr>
              <w:t>2</w:t>
            </w:r>
            <w:r>
              <w:rPr>
                <w:color w:val="000000"/>
                <w:szCs w:val="24"/>
                <w:lang w:eastAsia="en-GB"/>
              </w:rPr>
              <w:t xml:space="preserve"> punktu:</w:t>
            </w:r>
          </w:p>
          <w:p w14:paraId="1A9E0FAF" w14:textId="77777777" w:rsidR="00B54872" w:rsidRDefault="00CB5AA8">
            <w:pPr>
              <w:jc w:val="both"/>
              <w:rPr>
                <w:szCs w:val="24"/>
              </w:rPr>
            </w:pPr>
            <w:r>
              <w:rPr>
                <w:szCs w:val="24"/>
              </w:rPr>
              <w:t>„2</w:t>
            </w:r>
            <w:r>
              <w:rPr>
                <w:szCs w:val="24"/>
                <w:vertAlign w:val="superscript"/>
              </w:rPr>
              <w:t>2</w:t>
            </w:r>
            <w:r>
              <w:rPr>
                <w:szCs w:val="24"/>
              </w:rPr>
              <w:t>. T</w:t>
            </w:r>
            <w:r>
              <w:rPr>
                <w:color w:val="000000"/>
                <w:szCs w:val="24"/>
                <w:lang w:eastAsia="en-GB"/>
              </w:rPr>
              <w:t>ransporto priemonių, pirmą kartą registruotų kitoje, nei nurodyta Aprašo 2</w:t>
            </w:r>
            <w:r>
              <w:rPr>
                <w:color w:val="000000"/>
                <w:szCs w:val="24"/>
                <w:vertAlign w:val="superscript"/>
                <w:lang w:eastAsia="en-GB"/>
              </w:rPr>
              <w:t>1</w:t>
            </w:r>
            <w:r>
              <w:rPr>
                <w:color w:val="000000"/>
                <w:szCs w:val="24"/>
                <w:lang w:eastAsia="en-GB"/>
              </w:rPr>
              <w:t xml:space="preserve"> punkte, valstybėje, emisijos klasė nustatoma kelių naudotojo mokesčio apskaičiavimo tikslais, jeigu transporto priemonės registracijos liudijime nėra informacijos apie transporto priemonės emisijos klasę: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43"/>
              <w:gridCol w:w="4273"/>
            </w:tblGrid>
            <w:tr w:rsidR="00B54872" w14:paraId="0A6AA36C" w14:textId="77777777">
              <w:trPr>
                <w:trHeight w:val="119"/>
              </w:trPr>
              <w:tc>
                <w:tcPr>
                  <w:tcW w:w="5416" w:type="dxa"/>
                  <w:gridSpan w:val="2"/>
                  <w:vAlign w:val="center"/>
                </w:tcPr>
                <w:p w14:paraId="3CCC7328" w14:textId="77777777" w:rsidR="00B54872" w:rsidRDefault="00CB5AA8">
                  <w:pPr>
                    <w:jc w:val="center"/>
                    <w:rPr>
                      <w:color w:val="000000"/>
                      <w:sz w:val="16"/>
                      <w:szCs w:val="16"/>
                    </w:rPr>
                  </w:pPr>
                  <w:r>
                    <w:rPr>
                      <w:color w:val="000000"/>
                      <w:sz w:val="23"/>
                      <w:szCs w:val="23"/>
                    </w:rPr>
                    <w:t>M</w:t>
                  </w:r>
                  <w:r>
                    <w:rPr>
                      <w:color w:val="000000"/>
                      <w:sz w:val="16"/>
                      <w:szCs w:val="16"/>
                    </w:rPr>
                    <w:t>2</w:t>
                  </w:r>
                  <w:r>
                    <w:rPr>
                      <w:color w:val="000000"/>
                      <w:sz w:val="23"/>
                      <w:szCs w:val="23"/>
                    </w:rPr>
                    <w:t>, M</w:t>
                  </w:r>
                  <w:r>
                    <w:rPr>
                      <w:color w:val="000000"/>
                      <w:sz w:val="16"/>
                      <w:szCs w:val="16"/>
                    </w:rPr>
                    <w:t>3</w:t>
                  </w:r>
                  <w:r>
                    <w:rPr>
                      <w:color w:val="000000"/>
                      <w:sz w:val="23"/>
                      <w:szCs w:val="23"/>
                    </w:rPr>
                    <w:t>, N</w:t>
                  </w:r>
                  <w:r>
                    <w:rPr>
                      <w:color w:val="000000"/>
                      <w:sz w:val="16"/>
                      <w:szCs w:val="16"/>
                    </w:rPr>
                    <w:t>2</w:t>
                  </w:r>
                  <w:r>
                    <w:rPr>
                      <w:color w:val="000000"/>
                      <w:sz w:val="23"/>
                      <w:szCs w:val="23"/>
                    </w:rPr>
                    <w:t>, N</w:t>
                  </w:r>
                  <w:r>
                    <w:rPr>
                      <w:color w:val="000000"/>
                      <w:sz w:val="16"/>
                      <w:szCs w:val="16"/>
                    </w:rPr>
                    <w:t xml:space="preserve">3 </w:t>
                  </w:r>
                  <w:r>
                    <w:rPr>
                      <w:color w:val="000000"/>
                      <w:sz w:val="23"/>
                      <w:szCs w:val="23"/>
                    </w:rPr>
                    <w:t>KLASIŲ TRANSPORTO PRIEMONĖS</w:t>
                  </w:r>
                </w:p>
              </w:tc>
            </w:tr>
            <w:tr w:rsidR="00B54872" w14:paraId="582A7B67" w14:textId="77777777">
              <w:trPr>
                <w:trHeight w:val="521"/>
              </w:trPr>
              <w:tc>
                <w:tcPr>
                  <w:tcW w:w="1143" w:type="dxa"/>
                  <w:vAlign w:val="center"/>
                </w:tcPr>
                <w:p w14:paraId="380C0A33" w14:textId="77777777" w:rsidR="00B54872" w:rsidRDefault="00CB5AA8">
                  <w:pPr>
                    <w:jc w:val="center"/>
                    <w:rPr>
                      <w:color w:val="000000"/>
                      <w:sz w:val="23"/>
                      <w:szCs w:val="23"/>
                    </w:rPr>
                  </w:pPr>
                  <w:r>
                    <w:rPr>
                      <w:color w:val="000000"/>
                      <w:sz w:val="23"/>
                      <w:szCs w:val="23"/>
                    </w:rPr>
                    <w:t xml:space="preserve">Emisijos klasė </w:t>
                  </w:r>
                </w:p>
              </w:tc>
              <w:tc>
                <w:tcPr>
                  <w:tcW w:w="4272" w:type="dxa"/>
                  <w:vAlign w:val="center"/>
                </w:tcPr>
                <w:p w14:paraId="40F0278F" w14:textId="77777777" w:rsidR="00B54872" w:rsidRDefault="00CB5AA8">
                  <w:pPr>
                    <w:jc w:val="center"/>
                    <w:rPr>
                      <w:color w:val="000000"/>
                      <w:sz w:val="23"/>
                      <w:szCs w:val="23"/>
                    </w:rPr>
                  </w:pPr>
                  <w:r>
                    <w:rPr>
                      <w:color w:val="000000"/>
                      <w:szCs w:val="24"/>
                    </w:rPr>
                    <w:t xml:space="preserve">Transporto priemonės pirmosios registracijos data, pagaminimo metai, modelio metai </w:t>
                  </w:r>
                </w:p>
              </w:tc>
            </w:tr>
            <w:tr w:rsidR="00B54872" w14:paraId="487550DD" w14:textId="77777777">
              <w:trPr>
                <w:trHeight w:val="109"/>
              </w:trPr>
              <w:tc>
                <w:tcPr>
                  <w:tcW w:w="1143" w:type="dxa"/>
                  <w:vAlign w:val="center"/>
                </w:tcPr>
                <w:p w14:paraId="70CD122E" w14:textId="77777777" w:rsidR="00B54872" w:rsidRDefault="00CB5AA8">
                  <w:pPr>
                    <w:jc w:val="center"/>
                    <w:rPr>
                      <w:color w:val="000000"/>
                      <w:sz w:val="23"/>
                      <w:szCs w:val="23"/>
                    </w:rPr>
                  </w:pPr>
                  <w:r>
                    <w:rPr>
                      <w:color w:val="000000"/>
                      <w:sz w:val="23"/>
                      <w:szCs w:val="23"/>
                    </w:rPr>
                    <w:t>EURO 0</w:t>
                  </w:r>
                </w:p>
              </w:tc>
              <w:tc>
                <w:tcPr>
                  <w:tcW w:w="4272" w:type="dxa"/>
                  <w:vAlign w:val="center"/>
                </w:tcPr>
                <w:p w14:paraId="063F60E8" w14:textId="77777777" w:rsidR="00B54872" w:rsidRDefault="00CB5AA8">
                  <w:pPr>
                    <w:jc w:val="center"/>
                    <w:rPr>
                      <w:color w:val="000000"/>
                      <w:sz w:val="23"/>
                      <w:szCs w:val="23"/>
                    </w:rPr>
                  </w:pPr>
                  <w:r>
                    <w:rPr>
                      <w:color w:val="000000"/>
                      <w:sz w:val="23"/>
                      <w:szCs w:val="23"/>
                    </w:rPr>
                    <w:t>Iki 1993-09-30</w:t>
                  </w:r>
                </w:p>
              </w:tc>
            </w:tr>
            <w:tr w:rsidR="00B54872" w14:paraId="2A80AFBC" w14:textId="77777777">
              <w:trPr>
                <w:trHeight w:val="109"/>
              </w:trPr>
              <w:tc>
                <w:tcPr>
                  <w:tcW w:w="1143" w:type="dxa"/>
                  <w:vAlign w:val="center"/>
                </w:tcPr>
                <w:p w14:paraId="57AC0B0C" w14:textId="77777777" w:rsidR="00B54872" w:rsidRDefault="00CB5AA8">
                  <w:pPr>
                    <w:jc w:val="center"/>
                    <w:rPr>
                      <w:color w:val="000000"/>
                      <w:sz w:val="23"/>
                      <w:szCs w:val="23"/>
                    </w:rPr>
                  </w:pPr>
                  <w:r>
                    <w:rPr>
                      <w:color w:val="000000"/>
                      <w:sz w:val="23"/>
                      <w:szCs w:val="23"/>
                    </w:rPr>
                    <w:t>EURO I</w:t>
                  </w:r>
                </w:p>
              </w:tc>
              <w:tc>
                <w:tcPr>
                  <w:tcW w:w="4272" w:type="dxa"/>
                  <w:vAlign w:val="center"/>
                </w:tcPr>
                <w:p w14:paraId="7E30A040" w14:textId="77777777" w:rsidR="00B54872" w:rsidRDefault="00CB5AA8">
                  <w:pPr>
                    <w:jc w:val="center"/>
                    <w:rPr>
                      <w:color w:val="000000"/>
                      <w:sz w:val="23"/>
                      <w:szCs w:val="23"/>
                    </w:rPr>
                  </w:pPr>
                  <w:r>
                    <w:rPr>
                      <w:color w:val="000000"/>
                      <w:sz w:val="23"/>
                      <w:szCs w:val="23"/>
                    </w:rPr>
                    <w:t>1993-10-01–1996-09-30</w:t>
                  </w:r>
                </w:p>
              </w:tc>
            </w:tr>
            <w:tr w:rsidR="00B54872" w14:paraId="0AEB2BFC" w14:textId="77777777">
              <w:trPr>
                <w:trHeight w:val="304"/>
              </w:trPr>
              <w:tc>
                <w:tcPr>
                  <w:tcW w:w="1143" w:type="dxa"/>
                  <w:vAlign w:val="center"/>
                </w:tcPr>
                <w:p w14:paraId="25E29C23" w14:textId="77777777" w:rsidR="00B54872" w:rsidRDefault="00CB5AA8">
                  <w:pPr>
                    <w:jc w:val="center"/>
                    <w:rPr>
                      <w:color w:val="000000"/>
                      <w:sz w:val="23"/>
                      <w:szCs w:val="23"/>
                    </w:rPr>
                  </w:pPr>
                  <w:r>
                    <w:rPr>
                      <w:color w:val="000000"/>
                      <w:sz w:val="23"/>
                      <w:szCs w:val="23"/>
                    </w:rPr>
                    <w:t>EURO II</w:t>
                  </w:r>
                </w:p>
              </w:tc>
              <w:tc>
                <w:tcPr>
                  <w:tcW w:w="4272" w:type="dxa"/>
                  <w:vAlign w:val="center"/>
                </w:tcPr>
                <w:p w14:paraId="018CA038" w14:textId="77777777" w:rsidR="00B54872" w:rsidRDefault="00CB5AA8">
                  <w:pPr>
                    <w:jc w:val="center"/>
                    <w:rPr>
                      <w:color w:val="000000"/>
                      <w:sz w:val="23"/>
                      <w:szCs w:val="23"/>
                    </w:rPr>
                  </w:pPr>
                  <w:r>
                    <w:rPr>
                      <w:color w:val="000000"/>
                      <w:sz w:val="23"/>
                      <w:szCs w:val="23"/>
                    </w:rPr>
                    <w:t>1996-10-01–2001-09-30</w:t>
                  </w:r>
                </w:p>
              </w:tc>
            </w:tr>
            <w:tr w:rsidR="00B54872" w14:paraId="23171EED" w14:textId="77777777">
              <w:trPr>
                <w:trHeight w:val="109"/>
              </w:trPr>
              <w:tc>
                <w:tcPr>
                  <w:tcW w:w="1143" w:type="dxa"/>
                  <w:vAlign w:val="center"/>
                </w:tcPr>
                <w:p w14:paraId="7B031964" w14:textId="77777777" w:rsidR="00B54872" w:rsidRDefault="00CB5AA8">
                  <w:pPr>
                    <w:jc w:val="center"/>
                    <w:rPr>
                      <w:color w:val="000000"/>
                      <w:sz w:val="23"/>
                      <w:szCs w:val="23"/>
                    </w:rPr>
                  </w:pPr>
                  <w:r>
                    <w:rPr>
                      <w:color w:val="000000"/>
                      <w:sz w:val="23"/>
                      <w:szCs w:val="23"/>
                    </w:rPr>
                    <w:t>EURO III</w:t>
                  </w:r>
                </w:p>
              </w:tc>
              <w:tc>
                <w:tcPr>
                  <w:tcW w:w="4272" w:type="dxa"/>
                  <w:vAlign w:val="center"/>
                </w:tcPr>
                <w:p w14:paraId="40F21B89" w14:textId="77777777" w:rsidR="00B54872" w:rsidRDefault="00CB5AA8">
                  <w:pPr>
                    <w:jc w:val="center"/>
                    <w:rPr>
                      <w:color w:val="000000"/>
                      <w:sz w:val="23"/>
                      <w:szCs w:val="23"/>
                    </w:rPr>
                  </w:pPr>
                  <w:r>
                    <w:rPr>
                      <w:color w:val="000000"/>
                      <w:sz w:val="23"/>
                      <w:szCs w:val="23"/>
                    </w:rPr>
                    <w:t>2001-10-01–2006-09-30</w:t>
                  </w:r>
                </w:p>
              </w:tc>
            </w:tr>
            <w:tr w:rsidR="00B54872" w14:paraId="79D51ECA" w14:textId="77777777">
              <w:trPr>
                <w:trHeight w:val="109"/>
              </w:trPr>
              <w:tc>
                <w:tcPr>
                  <w:tcW w:w="1143" w:type="dxa"/>
                  <w:vAlign w:val="center"/>
                </w:tcPr>
                <w:p w14:paraId="490A40DD" w14:textId="77777777" w:rsidR="00B54872" w:rsidRDefault="00CB5AA8">
                  <w:pPr>
                    <w:jc w:val="center"/>
                    <w:rPr>
                      <w:color w:val="000000"/>
                      <w:sz w:val="23"/>
                      <w:szCs w:val="23"/>
                    </w:rPr>
                  </w:pPr>
                  <w:r>
                    <w:rPr>
                      <w:color w:val="000000"/>
                      <w:sz w:val="23"/>
                      <w:szCs w:val="23"/>
                    </w:rPr>
                    <w:t>EURO IV</w:t>
                  </w:r>
                </w:p>
              </w:tc>
              <w:tc>
                <w:tcPr>
                  <w:tcW w:w="4272" w:type="dxa"/>
                  <w:vAlign w:val="center"/>
                </w:tcPr>
                <w:p w14:paraId="2967452A" w14:textId="77777777" w:rsidR="00B54872" w:rsidRDefault="00CB5AA8">
                  <w:pPr>
                    <w:jc w:val="center"/>
                    <w:rPr>
                      <w:color w:val="000000"/>
                      <w:sz w:val="23"/>
                      <w:szCs w:val="23"/>
                    </w:rPr>
                  </w:pPr>
                  <w:r>
                    <w:rPr>
                      <w:color w:val="000000"/>
                      <w:sz w:val="23"/>
                      <w:szCs w:val="23"/>
                    </w:rPr>
                    <w:t>2006-10-01–2009-09-30</w:t>
                  </w:r>
                </w:p>
              </w:tc>
            </w:tr>
            <w:tr w:rsidR="00B54872" w14:paraId="0A8342E7" w14:textId="77777777">
              <w:trPr>
                <w:trHeight w:val="109"/>
              </w:trPr>
              <w:tc>
                <w:tcPr>
                  <w:tcW w:w="1143" w:type="dxa"/>
                  <w:vAlign w:val="center"/>
                </w:tcPr>
                <w:p w14:paraId="000B36FA" w14:textId="77777777" w:rsidR="00B54872" w:rsidRDefault="00CB5AA8">
                  <w:pPr>
                    <w:jc w:val="center"/>
                    <w:rPr>
                      <w:color w:val="000000"/>
                      <w:sz w:val="23"/>
                      <w:szCs w:val="23"/>
                    </w:rPr>
                  </w:pPr>
                  <w:r>
                    <w:rPr>
                      <w:color w:val="000000"/>
                      <w:sz w:val="23"/>
                      <w:szCs w:val="23"/>
                    </w:rPr>
                    <w:t>EURO V</w:t>
                  </w:r>
                </w:p>
              </w:tc>
              <w:tc>
                <w:tcPr>
                  <w:tcW w:w="4272" w:type="dxa"/>
                  <w:vAlign w:val="center"/>
                </w:tcPr>
                <w:p w14:paraId="4948D795" w14:textId="77777777" w:rsidR="00B54872" w:rsidRDefault="00CB5AA8">
                  <w:pPr>
                    <w:jc w:val="center"/>
                    <w:rPr>
                      <w:color w:val="000000"/>
                      <w:sz w:val="23"/>
                      <w:szCs w:val="23"/>
                    </w:rPr>
                  </w:pPr>
                  <w:r>
                    <w:rPr>
                      <w:color w:val="000000"/>
                      <w:sz w:val="23"/>
                      <w:szCs w:val="23"/>
                    </w:rPr>
                    <w:t>Nuo 2009-10-01</w:t>
                  </w:r>
                </w:p>
              </w:tc>
            </w:tr>
            <w:tr w:rsidR="00B54872" w14:paraId="6A9396E9" w14:textId="77777777">
              <w:trPr>
                <w:trHeight w:val="119"/>
              </w:trPr>
              <w:tc>
                <w:tcPr>
                  <w:tcW w:w="5416" w:type="dxa"/>
                  <w:gridSpan w:val="2"/>
                  <w:vAlign w:val="center"/>
                </w:tcPr>
                <w:p w14:paraId="68AA5BE0" w14:textId="77777777" w:rsidR="00B54872" w:rsidRDefault="00CB5AA8">
                  <w:pPr>
                    <w:jc w:val="center"/>
                    <w:rPr>
                      <w:color w:val="000000"/>
                      <w:sz w:val="23"/>
                      <w:szCs w:val="23"/>
                    </w:rPr>
                  </w:pPr>
                  <w:r>
                    <w:rPr>
                      <w:color w:val="000000"/>
                      <w:sz w:val="23"/>
                      <w:szCs w:val="23"/>
                    </w:rPr>
                    <w:t>N1 KLASĖS TRANSPORTO PRIEMONĖS</w:t>
                  </w:r>
                </w:p>
              </w:tc>
            </w:tr>
            <w:tr w:rsidR="00B54872" w14:paraId="610A9455" w14:textId="77777777">
              <w:trPr>
                <w:trHeight w:val="109"/>
              </w:trPr>
              <w:tc>
                <w:tcPr>
                  <w:tcW w:w="1143" w:type="dxa"/>
                  <w:vAlign w:val="center"/>
                </w:tcPr>
                <w:p w14:paraId="3B11501F" w14:textId="77777777" w:rsidR="00B54872" w:rsidRDefault="00CB5AA8">
                  <w:pPr>
                    <w:jc w:val="center"/>
                    <w:rPr>
                      <w:color w:val="000000"/>
                      <w:sz w:val="23"/>
                      <w:szCs w:val="23"/>
                    </w:rPr>
                  </w:pPr>
                  <w:r>
                    <w:rPr>
                      <w:color w:val="000000"/>
                      <w:sz w:val="23"/>
                      <w:szCs w:val="23"/>
                    </w:rPr>
                    <w:t>EURO 0</w:t>
                  </w:r>
                </w:p>
              </w:tc>
              <w:tc>
                <w:tcPr>
                  <w:tcW w:w="4272" w:type="dxa"/>
                  <w:vAlign w:val="center"/>
                </w:tcPr>
                <w:p w14:paraId="223B892F" w14:textId="77777777" w:rsidR="00B54872" w:rsidRDefault="00CB5AA8">
                  <w:pPr>
                    <w:jc w:val="center"/>
                    <w:rPr>
                      <w:color w:val="000000"/>
                      <w:sz w:val="23"/>
                      <w:szCs w:val="23"/>
                    </w:rPr>
                  </w:pPr>
                  <w:r>
                    <w:rPr>
                      <w:color w:val="000000"/>
                      <w:sz w:val="23"/>
                      <w:szCs w:val="23"/>
                    </w:rPr>
                    <w:t>Iki 1992-12-30</w:t>
                  </w:r>
                </w:p>
              </w:tc>
            </w:tr>
            <w:tr w:rsidR="00B54872" w14:paraId="5E2522D9" w14:textId="77777777">
              <w:trPr>
                <w:trHeight w:val="109"/>
              </w:trPr>
              <w:tc>
                <w:tcPr>
                  <w:tcW w:w="1143" w:type="dxa"/>
                  <w:vAlign w:val="center"/>
                </w:tcPr>
                <w:p w14:paraId="6DE96CEC" w14:textId="77777777" w:rsidR="00B54872" w:rsidRDefault="00CB5AA8">
                  <w:pPr>
                    <w:jc w:val="center"/>
                    <w:rPr>
                      <w:color w:val="000000"/>
                      <w:sz w:val="23"/>
                      <w:szCs w:val="23"/>
                    </w:rPr>
                  </w:pPr>
                  <w:r>
                    <w:rPr>
                      <w:color w:val="000000"/>
                      <w:sz w:val="23"/>
                      <w:szCs w:val="23"/>
                    </w:rPr>
                    <w:t>EURO I</w:t>
                  </w:r>
                </w:p>
              </w:tc>
              <w:tc>
                <w:tcPr>
                  <w:tcW w:w="4272" w:type="dxa"/>
                  <w:vAlign w:val="center"/>
                </w:tcPr>
                <w:p w14:paraId="2F049717" w14:textId="77777777" w:rsidR="00B54872" w:rsidRDefault="00CB5AA8">
                  <w:pPr>
                    <w:jc w:val="center"/>
                    <w:rPr>
                      <w:color w:val="000000"/>
                      <w:sz w:val="23"/>
                      <w:szCs w:val="23"/>
                    </w:rPr>
                  </w:pPr>
                  <w:r>
                    <w:rPr>
                      <w:color w:val="000000"/>
                      <w:sz w:val="23"/>
                      <w:szCs w:val="23"/>
                    </w:rPr>
                    <w:t>1992-12-31–1996-12-31</w:t>
                  </w:r>
                </w:p>
              </w:tc>
            </w:tr>
            <w:tr w:rsidR="00B54872" w14:paraId="1A71E3D2" w14:textId="77777777">
              <w:trPr>
                <w:trHeight w:val="109"/>
              </w:trPr>
              <w:tc>
                <w:tcPr>
                  <w:tcW w:w="1143" w:type="dxa"/>
                  <w:vAlign w:val="center"/>
                </w:tcPr>
                <w:p w14:paraId="51B6C256" w14:textId="77777777" w:rsidR="00B54872" w:rsidRDefault="00CB5AA8">
                  <w:pPr>
                    <w:jc w:val="center"/>
                    <w:rPr>
                      <w:color w:val="000000"/>
                      <w:sz w:val="23"/>
                      <w:szCs w:val="23"/>
                    </w:rPr>
                  </w:pPr>
                  <w:r>
                    <w:rPr>
                      <w:color w:val="000000"/>
                      <w:sz w:val="23"/>
                      <w:szCs w:val="23"/>
                    </w:rPr>
                    <w:t>EURO II</w:t>
                  </w:r>
                </w:p>
              </w:tc>
              <w:tc>
                <w:tcPr>
                  <w:tcW w:w="4272" w:type="dxa"/>
                  <w:vAlign w:val="center"/>
                </w:tcPr>
                <w:p w14:paraId="6B4A3F79" w14:textId="77777777" w:rsidR="00B54872" w:rsidRDefault="00CB5AA8">
                  <w:pPr>
                    <w:jc w:val="center"/>
                    <w:rPr>
                      <w:color w:val="000000"/>
                      <w:sz w:val="23"/>
                      <w:szCs w:val="23"/>
                    </w:rPr>
                  </w:pPr>
                  <w:r>
                    <w:rPr>
                      <w:color w:val="000000"/>
                      <w:sz w:val="23"/>
                      <w:szCs w:val="23"/>
                    </w:rPr>
                    <w:t>1997-01-01–2000-12-31</w:t>
                  </w:r>
                </w:p>
              </w:tc>
            </w:tr>
            <w:tr w:rsidR="00B54872" w14:paraId="3C1FC6F4" w14:textId="77777777">
              <w:trPr>
                <w:trHeight w:val="109"/>
              </w:trPr>
              <w:tc>
                <w:tcPr>
                  <w:tcW w:w="1143" w:type="dxa"/>
                  <w:vAlign w:val="center"/>
                </w:tcPr>
                <w:p w14:paraId="1E3DA145" w14:textId="77777777" w:rsidR="00B54872" w:rsidRDefault="00CB5AA8">
                  <w:pPr>
                    <w:jc w:val="center"/>
                    <w:rPr>
                      <w:color w:val="000000"/>
                      <w:sz w:val="23"/>
                      <w:szCs w:val="23"/>
                    </w:rPr>
                  </w:pPr>
                  <w:r>
                    <w:rPr>
                      <w:color w:val="000000"/>
                      <w:sz w:val="23"/>
                      <w:szCs w:val="23"/>
                    </w:rPr>
                    <w:t>EURO III</w:t>
                  </w:r>
                </w:p>
              </w:tc>
              <w:tc>
                <w:tcPr>
                  <w:tcW w:w="4272" w:type="dxa"/>
                  <w:vAlign w:val="center"/>
                </w:tcPr>
                <w:p w14:paraId="3D608D76" w14:textId="77777777" w:rsidR="00B54872" w:rsidRDefault="00CB5AA8">
                  <w:pPr>
                    <w:jc w:val="center"/>
                    <w:rPr>
                      <w:color w:val="000000"/>
                      <w:sz w:val="23"/>
                      <w:szCs w:val="23"/>
                    </w:rPr>
                  </w:pPr>
                  <w:r>
                    <w:rPr>
                      <w:color w:val="000000"/>
                      <w:sz w:val="23"/>
                      <w:szCs w:val="23"/>
                    </w:rPr>
                    <w:t>2001-01-01–2004-12-31</w:t>
                  </w:r>
                </w:p>
              </w:tc>
            </w:tr>
            <w:tr w:rsidR="00B54872" w14:paraId="5D2E5A54" w14:textId="77777777">
              <w:trPr>
                <w:trHeight w:val="109"/>
              </w:trPr>
              <w:tc>
                <w:tcPr>
                  <w:tcW w:w="1143" w:type="dxa"/>
                  <w:vAlign w:val="center"/>
                </w:tcPr>
                <w:p w14:paraId="2A204560" w14:textId="77777777" w:rsidR="00B54872" w:rsidRDefault="00CB5AA8">
                  <w:pPr>
                    <w:jc w:val="center"/>
                    <w:rPr>
                      <w:color w:val="000000"/>
                      <w:sz w:val="23"/>
                      <w:szCs w:val="23"/>
                    </w:rPr>
                  </w:pPr>
                  <w:r>
                    <w:rPr>
                      <w:color w:val="000000"/>
                      <w:sz w:val="23"/>
                      <w:szCs w:val="23"/>
                    </w:rPr>
                    <w:t>EURO IV</w:t>
                  </w:r>
                </w:p>
              </w:tc>
              <w:tc>
                <w:tcPr>
                  <w:tcW w:w="4272" w:type="dxa"/>
                  <w:vAlign w:val="center"/>
                </w:tcPr>
                <w:p w14:paraId="33123956" w14:textId="77777777" w:rsidR="00B54872" w:rsidRDefault="00CB5AA8">
                  <w:pPr>
                    <w:jc w:val="center"/>
                    <w:rPr>
                      <w:color w:val="000000"/>
                      <w:sz w:val="23"/>
                      <w:szCs w:val="23"/>
                    </w:rPr>
                  </w:pPr>
                  <w:r>
                    <w:rPr>
                      <w:color w:val="000000"/>
                      <w:sz w:val="23"/>
                      <w:szCs w:val="23"/>
                    </w:rPr>
                    <w:t>2005-01-01–2010-12-31</w:t>
                  </w:r>
                </w:p>
              </w:tc>
            </w:tr>
            <w:tr w:rsidR="00B54872" w14:paraId="5F058DBB" w14:textId="77777777">
              <w:trPr>
                <w:trHeight w:val="109"/>
              </w:trPr>
              <w:tc>
                <w:tcPr>
                  <w:tcW w:w="1143" w:type="dxa"/>
                  <w:vAlign w:val="center"/>
                </w:tcPr>
                <w:p w14:paraId="564C2A4C" w14:textId="77777777" w:rsidR="00B54872" w:rsidRDefault="00CB5AA8">
                  <w:pPr>
                    <w:jc w:val="center"/>
                    <w:rPr>
                      <w:color w:val="000000"/>
                      <w:sz w:val="23"/>
                      <w:szCs w:val="23"/>
                    </w:rPr>
                  </w:pPr>
                  <w:r>
                    <w:rPr>
                      <w:color w:val="000000"/>
                      <w:sz w:val="23"/>
                      <w:szCs w:val="23"/>
                    </w:rPr>
                    <w:t>EURO V</w:t>
                  </w:r>
                </w:p>
              </w:tc>
              <w:tc>
                <w:tcPr>
                  <w:tcW w:w="4272" w:type="dxa"/>
                  <w:vAlign w:val="center"/>
                </w:tcPr>
                <w:p w14:paraId="42FF8106" w14:textId="77777777" w:rsidR="00B54872" w:rsidRDefault="00CB5AA8">
                  <w:pPr>
                    <w:jc w:val="center"/>
                    <w:rPr>
                      <w:color w:val="000000"/>
                      <w:sz w:val="23"/>
                      <w:szCs w:val="23"/>
                    </w:rPr>
                  </w:pPr>
                  <w:r>
                    <w:rPr>
                      <w:color w:val="000000"/>
                      <w:sz w:val="23"/>
                      <w:szCs w:val="23"/>
                    </w:rPr>
                    <w:t>Nuo 2011-01-01“.</w:t>
                  </w:r>
                </w:p>
              </w:tc>
            </w:tr>
          </w:tbl>
          <w:p w14:paraId="731B34DE" w14:textId="77777777" w:rsidR="00B54872" w:rsidRDefault="00B54872">
            <w:pPr>
              <w:jc w:val="both"/>
              <w:rPr>
                <w:szCs w:val="24"/>
                <w:lang w:eastAsia="lt-LT"/>
              </w:rPr>
            </w:pPr>
          </w:p>
        </w:tc>
        <w:tc>
          <w:tcPr>
            <w:tcW w:w="2269" w:type="dxa"/>
          </w:tcPr>
          <w:p w14:paraId="75C8251A" w14:textId="77777777" w:rsidR="00B54872" w:rsidRDefault="00CB5AA8">
            <w:pPr>
              <w:widowControl w:val="0"/>
              <w:suppressAutoHyphens/>
              <w:jc w:val="both"/>
              <w:rPr>
                <w:color w:val="FF0000"/>
                <w:lang w:eastAsia="lt-LT"/>
              </w:rPr>
            </w:pPr>
            <w:r>
              <w:rPr>
                <w:lang w:eastAsia="lt-LT"/>
              </w:rPr>
              <w:t>Visiškas</w:t>
            </w:r>
          </w:p>
        </w:tc>
      </w:tr>
      <w:tr w:rsidR="00B54872" w14:paraId="42BD63AB" w14:textId="77777777">
        <w:tc>
          <w:tcPr>
            <w:tcW w:w="7258" w:type="dxa"/>
          </w:tcPr>
          <w:p w14:paraId="490DC373" w14:textId="77777777" w:rsidR="00B54872" w:rsidRDefault="00CB5AA8">
            <w:pPr>
              <w:spacing w:line="312" w:lineRule="atLeast"/>
              <w:ind w:left="720" w:hanging="360"/>
              <w:jc w:val="both"/>
              <w:rPr>
                <w:color w:val="333333"/>
                <w:szCs w:val="24"/>
                <w:lang w:eastAsia="en-GB"/>
              </w:rPr>
            </w:pPr>
            <w:r>
              <w:rPr>
                <w:color w:val="333333"/>
                <w:szCs w:val="24"/>
                <w:lang w:eastAsia="en-GB"/>
              </w:rPr>
              <w:t>2)</w:t>
            </w:r>
            <w:r>
              <w:rPr>
                <w:color w:val="333333"/>
                <w:szCs w:val="24"/>
                <w:lang w:eastAsia="en-GB"/>
              </w:rPr>
              <w:tab/>
            </w:r>
            <w:r>
              <w:rPr>
                <w:color w:val="333333"/>
                <w:sz w:val="22"/>
                <w:szCs w:val="22"/>
                <w:lang w:eastAsia="en-GB"/>
              </w:rPr>
              <w:t xml:space="preserve">Direktyvos </w:t>
            </w:r>
            <w:hyperlink r:id="rId81" w:tgtFrame="_blank" w:history="1">
              <w:r>
                <w:rPr>
                  <w:color w:val="0000FF" w:themeColor="hyperlink"/>
                  <w:sz w:val="22"/>
                  <w:szCs w:val="22"/>
                  <w:u w:val="single"/>
                  <w:lang w:eastAsia="en-GB"/>
                </w:rPr>
                <w:t>1999/62/EB</w:t>
              </w:r>
            </w:hyperlink>
            <w:r>
              <w:rPr>
                <w:color w:val="333333"/>
                <w:sz w:val="22"/>
                <w:szCs w:val="22"/>
                <w:lang w:eastAsia="en-GB"/>
              </w:rPr>
              <w:t xml:space="preserve"> II priedas pakeičiamas taip:</w:t>
            </w:r>
          </w:p>
          <w:p w14:paraId="300FF77B" w14:textId="77777777" w:rsidR="00B54872" w:rsidRDefault="00B54872">
            <w:pPr>
              <w:rPr>
                <w:sz w:val="20"/>
              </w:rPr>
            </w:pPr>
          </w:p>
          <w:p w14:paraId="6F960851" w14:textId="77777777" w:rsidR="00B54872" w:rsidRDefault="00CB5AA8">
            <w:pPr>
              <w:spacing w:line="312" w:lineRule="atLeast"/>
              <w:jc w:val="center"/>
              <w:rPr>
                <w:b/>
                <w:bCs/>
                <w:i/>
                <w:iCs/>
                <w:color w:val="333333"/>
                <w:szCs w:val="24"/>
                <w:lang w:eastAsia="en-GB"/>
              </w:rPr>
            </w:pPr>
            <w:r>
              <w:rPr>
                <w:b/>
                <w:bCs/>
                <w:i/>
                <w:iCs/>
                <w:color w:val="333333"/>
                <w:sz w:val="22"/>
                <w:szCs w:val="22"/>
                <w:lang w:eastAsia="en-GB"/>
              </w:rPr>
              <w:t>„II PRIEDAS</w:t>
            </w:r>
          </w:p>
          <w:p w14:paraId="69C9F513" w14:textId="77777777" w:rsidR="00B54872" w:rsidRDefault="00B54872">
            <w:pPr>
              <w:rPr>
                <w:sz w:val="20"/>
              </w:rPr>
            </w:pPr>
          </w:p>
          <w:p w14:paraId="03CBB83E" w14:textId="77777777" w:rsidR="00B54872" w:rsidRDefault="00CB5AA8">
            <w:pPr>
              <w:spacing w:line="312" w:lineRule="atLeast"/>
              <w:jc w:val="center"/>
              <w:rPr>
                <w:b/>
                <w:bCs/>
                <w:i/>
                <w:iCs/>
                <w:color w:val="333333"/>
                <w:szCs w:val="24"/>
                <w:lang w:eastAsia="en-GB"/>
              </w:rPr>
            </w:pPr>
            <w:r>
              <w:rPr>
                <w:b/>
                <w:bCs/>
                <w:i/>
                <w:iCs/>
                <w:color w:val="333333"/>
                <w:sz w:val="22"/>
                <w:szCs w:val="22"/>
                <w:lang w:eastAsia="en-GB"/>
              </w:rPr>
              <w:t>NAUDOTOJO MOKESČIŲ MAKSIMALŪS DYDŽIAI EURAIS, ĮSKAITANT 7a STRAIPSNIO 2 DALYJE NURODYTAS ADMINISTRACINES IŠLAIDAS</w:t>
            </w:r>
          </w:p>
          <w:p w14:paraId="3967C9F0" w14:textId="77777777" w:rsidR="00B54872" w:rsidRDefault="00B54872">
            <w:pPr>
              <w:rPr>
                <w:sz w:val="10"/>
                <w:szCs w:val="10"/>
              </w:rPr>
            </w:pPr>
          </w:p>
          <w:p w14:paraId="5DBAC47E" w14:textId="77777777" w:rsidR="00B54872" w:rsidRDefault="00CB5AA8">
            <w:pPr>
              <w:spacing w:line="312" w:lineRule="atLeast"/>
              <w:jc w:val="both"/>
              <w:rPr>
                <w:color w:val="333333"/>
                <w:szCs w:val="24"/>
                <w:lang w:eastAsia="en-GB"/>
              </w:rPr>
            </w:pPr>
            <w:r>
              <w:rPr>
                <w:color w:val="333333"/>
                <w:sz w:val="22"/>
                <w:szCs w:val="22"/>
                <w:lang w:eastAsia="en-GB"/>
              </w:rPr>
              <w:t>Kasmetinis</w:t>
            </w:r>
          </w:p>
          <w:tbl>
            <w:tblPr>
              <w:tblW w:w="4774" w:type="pct"/>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4A0" w:firstRow="1" w:lastRow="0" w:firstColumn="1" w:lastColumn="0" w:noHBand="0" w:noVBand="1"/>
            </w:tblPr>
            <w:tblGrid>
              <w:gridCol w:w="1176"/>
              <w:gridCol w:w="2775"/>
              <w:gridCol w:w="2757"/>
            </w:tblGrid>
            <w:tr w:rsidR="00B54872" w14:paraId="387BD50D" w14:textId="77777777">
              <w:tc>
                <w:tcPr>
                  <w:tcW w:w="1028" w:type="dxa"/>
                  <w:tcBorders>
                    <w:top w:val="single" w:sz="6" w:space="0" w:color="000000"/>
                    <w:left w:val="single" w:sz="6" w:space="0" w:color="000000"/>
                    <w:bottom w:val="single" w:sz="6" w:space="0" w:color="000000"/>
                    <w:right w:val="single" w:sz="6" w:space="0" w:color="000000"/>
                  </w:tcBorders>
                  <w:hideMark/>
                </w:tcPr>
                <w:p w14:paraId="6110FA7A" w14:textId="77777777" w:rsidR="00B54872" w:rsidRDefault="00B54872">
                  <w:pPr>
                    <w:rPr>
                      <w:sz w:val="10"/>
                      <w:szCs w:val="10"/>
                    </w:rPr>
                  </w:pPr>
                </w:p>
                <w:p w14:paraId="6365F8F4" w14:textId="77777777" w:rsidR="00B54872" w:rsidRDefault="00B54872">
                  <w:pPr>
                    <w:spacing w:line="312" w:lineRule="atLeast"/>
                    <w:ind w:firstLine="62"/>
                    <w:jc w:val="both"/>
                    <w:rPr>
                      <w:szCs w:val="24"/>
                      <w:lang w:eastAsia="en-GB"/>
                    </w:rPr>
                  </w:pPr>
                </w:p>
              </w:tc>
              <w:tc>
                <w:tcPr>
                  <w:tcW w:w="2425" w:type="dxa"/>
                  <w:tcBorders>
                    <w:top w:val="single" w:sz="6" w:space="0" w:color="000000"/>
                    <w:left w:val="single" w:sz="6" w:space="0" w:color="000000"/>
                    <w:bottom w:val="single" w:sz="6" w:space="0" w:color="000000"/>
                    <w:right w:val="single" w:sz="6" w:space="0" w:color="000000"/>
                  </w:tcBorders>
                  <w:hideMark/>
                </w:tcPr>
                <w:p w14:paraId="5A0C924A" w14:textId="77777777" w:rsidR="00B54872" w:rsidRDefault="00B54872">
                  <w:pPr>
                    <w:rPr>
                      <w:sz w:val="6"/>
                      <w:szCs w:val="6"/>
                    </w:rPr>
                  </w:pPr>
                </w:p>
                <w:p w14:paraId="2F54FF12" w14:textId="77777777" w:rsidR="00B54872" w:rsidRDefault="00CB5AA8">
                  <w:pPr>
                    <w:spacing w:line="312" w:lineRule="atLeast"/>
                    <w:ind w:right="195"/>
                    <w:jc w:val="center"/>
                    <w:rPr>
                      <w:b/>
                      <w:bCs/>
                      <w:szCs w:val="24"/>
                      <w:lang w:eastAsia="en-GB"/>
                    </w:rPr>
                  </w:pPr>
                  <w:r>
                    <w:rPr>
                      <w:b/>
                      <w:bCs/>
                      <w:szCs w:val="24"/>
                      <w:lang w:eastAsia="en-GB"/>
                    </w:rPr>
                    <w:t>ne daugiau kaip trys ašys</w:t>
                  </w:r>
                </w:p>
              </w:tc>
              <w:tc>
                <w:tcPr>
                  <w:tcW w:w="2409" w:type="dxa"/>
                  <w:tcBorders>
                    <w:top w:val="single" w:sz="6" w:space="0" w:color="000000"/>
                    <w:left w:val="single" w:sz="6" w:space="0" w:color="000000"/>
                    <w:bottom w:val="single" w:sz="6" w:space="0" w:color="000000"/>
                    <w:right w:val="single" w:sz="6" w:space="0" w:color="000000"/>
                  </w:tcBorders>
                  <w:hideMark/>
                </w:tcPr>
                <w:p w14:paraId="6ACA1560" w14:textId="77777777" w:rsidR="00B54872" w:rsidRDefault="00B54872">
                  <w:pPr>
                    <w:rPr>
                      <w:sz w:val="6"/>
                      <w:szCs w:val="6"/>
                    </w:rPr>
                  </w:pPr>
                </w:p>
                <w:p w14:paraId="65A2FAC9" w14:textId="77777777" w:rsidR="00B54872" w:rsidRDefault="00CB5AA8">
                  <w:pPr>
                    <w:spacing w:line="312" w:lineRule="atLeast"/>
                    <w:ind w:right="195"/>
                    <w:jc w:val="center"/>
                    <w:rPr>
                      <w:b/>
                      <w:bCs/>
                      <w:szCs w:val="24"/>
                      <w:lang w:eastAsia="en-GB"/>
                    </w:rPr>
                  </w:pPr>
                  <w:r>
                    <w:rPr>
                      <w:b/>
                      <w:bCs/>
                      <w:szCs w:val="24"/>
                      <w:lang w:eastAsia="en-GB"/>
                    </w:rPr>
                    <w:t>ne mažiau kaip keturios ašys</w:t>
                  </w:r>
                </w:p>
              </w:tc>
            </w:tr>
            <w:tr w:rsidR="00B54872" w14:paraId="32A461E4" w14:textId="77777777">
              <w:tc>
                <w:tcPr>
                  <w:tcW w:w="1028" w:type="dxa"/>
                  <w:tcBorders>
                    <w:top w:val="single" w:sz="6" w:space="0" w:color="000000"/>
                    <w:left w:val="single" w:sz="6" w:space="0" w:color="000000"/>
                    <w:bottom w:val="single" w:sz="6" w:space="0" w:color="000000"/>
                    <w:right w:val="single" w:sz="6" w:space="0" w:color="000000"/>
                  </w:tcBorders>
                  <w:hideMark/>
                </w:tcPr>
                <w:p w14:paraId="01A91A02" w14:textId="77777777" w:rsidR="00B54872" w:rsidRDefault="00B54872">
                  <w:pPr>
                    <w:rPr>
                      <w:sz w:val="6"/>
                      <w:szCs w:val="6"/>
                    </w:rPr>
                  </w:pPr>
                </w:p>
                <w:p w14:paraId="4F5780BD" w14:textId="77777777" w:rsidR="00B54872" w:rsidRDefault="00CB5AA8">
                  <w:pPr>
                    <w:spacing w:line="312" w:lineRule="atLeast"/>
                    <w:rPr>
                      <w:szCs w:val="24"/>
                      <w:lang w:eastAsia="en-GB"/>
                    </w:rPr>
                  </w:pPr>
                  <w:r>
                    <w:rPr>
                      <w:szCs w:val="24"/>
                      <w:lang w:eastAsia="en-GB"/>
                    </w:rPr>
                    <w:t>euro 0</w:t>
                  </w:r>
                </w:p>
              </w:tc>
              <w:tc>
                <w:tcPr>
                  <w:tcW w:w="2425" w:type="dxa"/>
                  <w:tcBorders>
                    <w:top w:val="single" w:sz="6" w:space="0" w:color="000000"/>
                    <w:left w:val="single" w:sz="6" w:space="0" w:color="000000"/>
                    <w:bottom w:val="single" w:sz="6" w:space="0" w:color="000000"/>
                    <w:right w:val="single" w:sz="6" w:space="0" w:color="000000"/>
                  </w:tcBorders>
                  <w:hideMark/>
                </w:tcPr>
                <w:p w14:paraId="6AF2AD79" w14:textId="77777777" w:rsidR="00B54872" w:rsidRDefault="00B54872">
                  <w:pPr>
                    <w:rPr>
                      <w:sz w:val="6"/>
                      <w:szCs w:val="6"/>
                    </w:rPr>
                  </w:pPr>
                </w:p>
                <w:p w14:paraId="7AF5E5F4" w14:textId="77777777" w:rsidR="00B54872" w:rsidRDefault="00CB5AA8">
                  <w:pPr>
                    <w:spacing w:line="312" w:lineRule="atLeast"/>
                    <w:ind w:right="195"/>
                    <w:jc w:val="right"/>
                    <w:rPr>
                      <w:szCs w:val="24"/>
                      <w:lang w:eastAsia="en-GB"/>
                    </w:rPr>
                  </w:pPr>
                  <w:r>
                    <w:rPr>
                      <w:szCs w:val="24"/>
                      <w:lang w:eastAsia="en-GB"/>
                    </w:rPr>
                    <w:t>1 899</w:t>
                  </w:r>
                </w:p>
              </w:tc>
              <w:tc>
                <w:tcPr>
                  <w:tcW w:w="2409" w:type="dxa"/>
                  <w:tcBorders>
                    <w:top w:val="single" w:sz="6" w:space="0" w:color="000000"/>
                    <w:left w:val="single" w:sz="6" w:space="0" w:color="000000"/>
                    <w:bottom w:val="single" w:sz="6" w:space="0" w:color="000000"/>
                    <w:right w:val="single" w:sz="6" w:space="0" w:color="000000"/>
                  </w:tcBorders>
                  <w:hideMark/>
                </w:tcPr>
                <w:p w14:paraId="4683AA2A" w14:textId="77777777" w:rsidR="00B54872" w:rsidRDefault="00B54872">
                  <w:pPr>
                    <w:rPr>
                      <w:sz w:val="6"/>
                      <w:szCs w:val="6"/>
                    </w:rPr>
                  </w:pPr>
                </w:p>
                <w:p w14:paraId="4423F615" w14:textId="77777777" w:rsidR="00B54872" w:rsidRDefault="00CB5AA8">
                  <w:pPr>
                    <w:spacing w:line="312" w:lineRule="atLeast"/>
                    <w:ind w:right="195"/>
                    <w:jc w:val="right"/>
                    <w:rPr>
                      <w:szCs w:val="24"/>
                      <w:lang w:eastAsia="en-GB"/>
                    </w:rPr>
                  </w:pPr>
                  <w:r>
                    <w:rPr>
                      <w:szCs w:val="24"/>
                      <w:lang w:eastAsia="en-GB"/>
                    </w:rPr>
                    <w:t>3 185</w:t>
                  </w:r>
                </w:p>
              </w:tc>
            </w:tr>
            <w:tr w:rsidR="00B54872" w14:paraId="7E2D0AE9" w14:textId="77777777">
              <w:tc>
                <w:tcPr>
                  <w:tcW w:w="1028" w:type="dxa"/>
                  <w:tcBorders>
                    <w:top w:val="single" w:sz="6" w:space="0" w:color="000000"/>
                    <w:left w:val="single" w:sz="6" w:space="0" w:color="000000"/>
                    <w:bottom w:val="single" w:sz="6" w:space="0" w:color="000000"/>
                    <w:right w:val="single" w:sz="6" w:space="0" w:color="000000"/>
                  </w:tcBorders>
                  <w:hideMark/>
                </w:tcPr>
                <w:p w14:paraId="674C2EA2" w14:textId="77777777" w:rsidR="00B54872" w:rsidRDefault="00B54872">
                  <w:pPr>
                    <w:rPr>
                      <w:sz w:val="6"/>
                      <w:szCs w:val="6"/>
                    </w:rPr>
                  </w:pPr>
                </w:p>
                <w:p w14:paraId="70A5EFA4" w14:textId="77777777" w:rsidR="00B54872" w:rsidRDefault="00CB5AA8">
                  <w:pPr>
                    <w:spacing w:line="312" w:lineRule="atLeast"/>
                    <w:rPr>
                      <w:szCs w:val="24"/>
                      <w:lang w:eastAsia="en-GB"/>
                    </w:rPr>
                  </w:pPr>
                  <w:r>
                    <w:rPr>
                      <w:szCs w:val="24"/>
                      <w:lang w:eastAsia="en-GB"/>
                    </w:rPr>
                    <w:t>euro I</w:t>
                  </w:r>
                </w:p>
              </w:tc>
              <w:tc>
                <w:tcPr>
                  <w:tcW w:w="2425" w:type="dxa"/>
                  <w:tcBorders>
                    <w:top w:val="single" w:sz="6" w:space="0" w:color="000000"/>
                    <w:left w:val="single" w:sz="6" w:space="0" w:color="000000"/>
                    <w:bottom w:val="single" w:sz="6" w:space="0" w:color="000000"/>
                    <w:right w:val="single" w:sz="6" w:space="0" w:color="000000"/>
                  </w:tcBorders>
                  <w:hideMark/>
                </w:tcPr>
                <w:p w14:paraId="28E74AE9" w14:textId="77777777" w:rsidR="00B54872" w:rsidRDefault="00B54872">
                  <w:pPr>
                    <w:rPr>
                      <w:sz w:val="6"/>
                      <w:szCs w:val="6"/>
                    </w:rPr>
                  </w:pPr>
                </w:p>
                <w:p w14:paraId="4C318883" w14:textId="77777777" w:rsidR="00B54872" w:rsidRDefault="00CB5AA8">
                  <w:pPr>
                    <w:spacing w:line="312" w:lineRule="atLeast"/>
                    <w:ind w:right="195"/>
                    <w:jc w:val="right"/>
                    <w:rPr>
                      <w:szCs w:val="24"/>
                      <w:lang w:eastAsia="en-GB"/>
                    </w:rPr>
                  </w:pPr>
                  <w:r>
                    <w:rPr>
                      <w:szCs w:val="24"/>
                      <w:lang w:eastAsia="en-GB"/>
                    </w:rPr>
                    <w:t>1 651</w:t>
                  </w:r>
                </w:p>
              </w:tc>
              <w:tc>
                <w:tcPr>
                  <w:tcW w:w="2409" w:type="dxa"/>
                  <w:tcBorders>
                    <w:top w:val="single" w:sz="6" w:space="0" w:color="000000"/>
                    <w:left w:val="single" w:sz="6" w:space="0" w:color="000000"/>
                    <w:bottom w:val="single" w:sz="6" w:space="0" w:color="000000"/>
                    <w:right w:val="single" w:sz="6" w:space="0" w:color="000000"/>
                  </w:tcBorders>
                  <w:hideMark/>
                </w:tcPr>
                <w:p w14:paraId="234EE873" w14:textId="77777777" w:rsidR="00B54872" w:rsidRDefault="00B54872">
                  <w:pPr>
                    <w:rPr>
                      <w:sz w:val="6"/>
                      <w:szCs w:val="6"/>
                    </w:rPr>
                  </w:pPr>
                </w:p>
                <w:p w14:paraId="25385BF8" w14:textId="77777777" w:rsidR="00B54872" w:rsidRDefault="00CB5AA8">
                  <w:pPr>
                    <w:spacing w:line="312" w:lineRule="atLeast"/>
                    <w:ind w:right="195"/>
                    <w:jc w:val="right"/>
                    <w:rPr>
                      <w:szCs w:val="24"/>
                      <w:lang w:eastAsia="en-GB"/>
                    </w:rPr>
                  </w:pPr>
                  <w:r>
                    <w:rPr>
                      <w:szCs w:val="24"/>
                      <w:lang w:eastAsia="en-GB"/>
                    </w:rPr>
                    <w:t>2 757</w:t>
                  </w:r>
                </w:p>
              </w:tc>
            </w:tr>
            <w:tr w:rsidR="00B54872" w14:paraId="3219E20A" w14:textId="77777777">
              <w:tc>
                <w:tcPr>
                  <w:tcW w:w="1028" w:type="dxa"/>
                  <w:tcBorders>
                    <w:top w:val="single" w:sz="6" w:space="0" w:color="000000"/>
                    <w:left w:val="single" w:sz="6" w:space="0" w:color="000000"/>
                    <w:bottom w:val="single" w:sz="6" w:space="0" w:color="000000"/>
                    <w:right w:val="single" w:sz="6" w:space="0" w:color="000000"/>
                  </w:tcBorders>
                  <w:hideMark/>
                </w:tcPr>
                <w:p w14:paraId="21089A56" w14:textId="77777777" w:rsidR="00B54872" w:rsidRDefault="00B54872">
                  <w:pPr>
                    <w:rPr>
                      <w:sz w:val="6"/>
                      <w:szCs w:val="6"/>
                    </w:rPr>
                  </w:pPr>
                </w:p>
                <w:p w14:paraId="62159B4C" w14:textId="77777777" w:rsidR="00B54872" w:rsidRDefault="00CB5AA8">
                  <w:pPr>
                    <w:spacing w:line="312" w:lineRule="atLeast"/>
                    <w:rPr>
                      <w:szCs w:val="24"/>
                      <w:lang w:eastAsia="en-GB"/>
                    </w:rPr>
                  </w:pPr>
                  <w:r>
                    <w:rPr>
                      <w:szCs w:val="24"/>
                      <w:lang w:eastAsia="en-GB"/>
                    </w:rPr>
                    <w:t>euro II</w:t>
                  </w:r>
                </w:p>
              </w:tc>
              <w:tc>
                <w:tcPr>
                  <w:tcW w:w="2425" w:type="dxa"/>
                  <w:tcBorders>
                    <w:top w:val="single" w:sz="6" w:space="0" w:color="000000"/>
                    <w:left w:val="single" w:sz="6" w:space="0" w:color="000000"/>
                    <w:bottom w:val="single" w:sz="6" w:space="0" w:color="000000"/>
                    <w:right w:val="single" w:sz="6" w:space="0" w:color="000000"/>
                  </w:tcBorders>
                  <w:hideMark/>
                </w:tcPr>
                <w:p w14:paraId="71F3AC71" w14:textId="77777777" w:rsidR="00B54872" w:rsidRDefault="00B54872">
                  <w:pPr>
                    <w:rPr>
                      <w:sz w:val="6"/>
                      <w:szCs w:val="6"/>
                    </w:rPr>
                  </w:pPr>
                </w:p>
                <w:p w14:paraId="2C2B523B" w14:textId="77777777" w:rsidR="00B54872" w:rsidRDefault="00CB5AA8">
                  <w:pPr>
                    <w:spacing w:line="312" w:lineRule="atLeast"/>
                    <w:ind w:right="195"/>
                    <w:jc w:val="right"/>
                    <w:rPr>
                      <w:szCs w:val="24"/>
                      <w:lang w:eastAsia="en-GB"/>
                    </w:rPr>
                  </w:pPr>
                  <w:r>
                    <w:rPr>
                      <w:szCs w:val="24"/>
                      <w:lang w:eastAsia="en-GB"/>
                    </w:rPr>
                    <w:t>1 428</w:t>
                  </w:r>
                </w:p>
              </w:tc>
              <w:tc>
                <w:tcPr>
                  <w:tcW w:w="2409" w:type="dxa"/>
                  <w:tcBorders>
                    <w:top w:val="single" w:sz="6" w:space="0" w:color="000000"/>
                    <w:left w:val="single" w:sz="6" w:space="0" w:color="000000"/>
                    <w:bottom w:val="single" w:sz="6" w:space="0" w:color="000000"/>
                    <w:right w:val="single" w:sz="6" w:space="0" w:color="000000"/>
                  </w:tcBorders>
                  <w:hideMark/>
                </w:tcPr>
                <w:p w14:paraId="14FE598F" w14:textId="77777777" w:rsidR="00B54872" w:rsidRDefault="00B54872">
                  <w:pPr>
                    <w:rPr>
                      <w:sz w:val="6"/>
                      <w:szCs w:val="6"/>
                    </w:rPr>
                  </w:pPr>
                </w:p>
                <w:p w14:paraId="7CBE784B" w14:textId="77777777" w:rsidR="00B54872" w:rsidRDefault="00CB5AA8">
                  <w:pPr>
                    <w:spacing w:line="312" w:lineRule="atLeast"/>
                    <w:ind w:right="195"/>
                    <w:jc w:val="right"/>
                    <w:rPr>
                      <w:szCs w:val="24"/>
                      <w:lang w:eastAsia="en-GB"/>
                    </w:rPr>
                  </w:pPr>
                  <w:r>
                    <w:rPr>
                      <w:szCs w:val="24"/>
                      <w:lang w:eastAsia="en-GB"/>
                    </w:rPr>
                    <w:t>2 394</w:t>
                  </w:r>
                </w:p>
              </w:tc>
            </w:tr>
            <w:tr w:rsidR="00B54872" w14:paraId="50CE47F2" w14:textId="77777777">
              <w:tc>
                <w:tcPr>
                  <w:tcW w:w="1028" w:type="dxa"/>
                  <w:tcBorders>
                    <w:top w:val="single" w:sz="6" w:space="0" w:color="000000"/>
                    <w:left w:val="single" w:sz="6" w:space="0" w:color="000000"/>
                    <w:bottom w:val="single" w:sz="6" w:space="0" w:color="000000"/>
                    <w:right w:val="single" w:sz="6" w:space="0" w:color="000000"/>
                  </w:tcBorders>
                  <w:hideMark/>
                </w:tcPr>
                <w:p w14:paraId="260158CD" w14:textId="77777777" w:rsidR="00B54872" w:rsidRDefault="00B54872">
                  <w:pPr>
                    <w:rPr>
                      <w:sz w:val="6"/>
                      <w:szCs w:val="6"/>
                    </w:rPr>
                  </w:pPr>
                </w:p>
                <w:p w14:paraId="1CB868AC" w14:textId="77777777" w:rsidR="00B54872" w:rsidRDefault="00CB5AA8">
                  <w:pPr>
                    <w:spacing w:line="312" w:lineRule="atLeast"/>
                    <w:rPr>
                      <w:szCs w:val="24"/>
                      <w:lang w:eastAsia="en-GB"/>
                    </w:rPr>
                  </w:pPr>
                  <w:r>
                    <w:rPr>
                      <w:szCs w:val="24"/>
                      <w:lang w:eastAsia="en-GB"/>
                    </w:rPr>
                    <w:t>euro III</w:t>
                  </w:r>
                </w:p>
              </w:tc>
              <w:tc>
                <w:tcPr>
                  <w:tcW w:w="2425" w:type="dxa"/>
                  <w:tcBorders>
                    <w:top w:val="single" w:sz="6" w:space="0" w:color="000000"/>
                    <w:left w:val="single" w:sz="6" w:space="0" w:color="000000"/>
                    <w:bottom w:val="single" w:sz="6" w:space="0" w:color="000000"/>
                    <w:right w:val="single" w:sz="6" w:space="0" w:color="000000"/>
                  </w:tcBorders>
                  <w:hideMark/>
                </w:tcPr>
                <w:p w14:paraId="69944ACD" w14:textId="77777777" w:rsidR="00B54872" w:rsidRDefault="00B54872">
                  <w:pPr>
                    <w:rPr>
                      <w:sz w:val="6"/>
                      <w:szCs w:val="6"/>
                    </w:rPr>
                  </w:pPr>
                </w:p>
                <w:p w14:paraId="79067CC7" w14:textId="77777777" w:rsidR="00B54872" w:rsidRDefault="00CB5AA8">
                  <w:pPr>
                    <w:spacing w:line="312" w:lineRule="atLeast"/>
                    <w:ind w:right="195"/>
                    <w:jc w:val="right"/>
                    <w:rPr>
                      <w:szCs w:val="24"/>
                      <w:lang w:eastAsia="en-GB"/>
                    </w:rPr>
                  </w:pPr>
                  <w:r>
                    <w:rPr>
                      <w:szCs w:val="24"/>
                      <w:lang w:eastAsia="en-GB"/>
                    </w:rPr>
                    <w:t>1 242</w:t>
                  </w:r>
                </w:p>
              </w:tc>
              <w:tc>
                <w:tcPr>
                  <w:tcW w:w="2409" w:type="dxa"/>
                  <w:tcBorders>
                    <w:top w:val="single" w:sz="6" w:space="0" w:color="000000"/>
                    <w:left w:val="single" w:sz="6" w:space="0" w:color="000000"/>
                    <w:bottom w:val="single" w:sz="6" w:space="0" w:color="000000"/>
                    <w:right w:val="single" w:sz="6" w:space="0" w:color="000000"/>
                  </w:tcBorders>
                  <w:hideMark/>
                </w:tcPr>
                <w:p w14:paraId="08EDC420" w14:textId="77777777" w:rsidR="00B54872" w:rsidRDefault="00B54872">
                  <w:pPr>
                    <w:rPr>
                      <w:sz w:val="6"/>
                      <w:szCs w:val="6"/>
                    </w:rPr>
                  </w:pPr>
                </w:p>
                <w:p w14:paraId="2489AD68" w14:textId="77777777" w:rsidR="00B54872" w:rsidRDefault="00CB5AA8">
                  <w:pPr>
                    <w:spacing w:line="312" w:lineRule="atLeast"/>
                    <w:ind w:right="195"/>
                    <w:jc w:val="right"/>
                    <w:rPr>
                      <w:szCs w:val="24"/>
                      <w:lang w:eastAsia="en-GB"/>
                    </w:rPr>
                  </w:pPr>
                  <w:r>
                    <w:rPr>
                      <w:szCs w:val="24"/>
                      <w:lang w:eastAsia="en-GB"/>
                    </w:rPr>
                    <w:t>2 073</w:t>
                  </w:r>
                </w:p>
              </w:tc>
            </w:tr>
            <w:tr w:rsidR="00B54872" w14:paraId="49846F58" w14:textId="77777777">
              <w:tc>
                <w:tcPr>
                  <w:tcW w:w="1028" w:type="dxa"/>
                  <w:tcBorders>
                    <w:top w:val="single" w:sz="6" w:space="0" w:color="000000"/>
                    <w:left w:val="single" w:sz="6" w:space="0" w:color="000000"/>
                    <w:bottom w:val="single" w:sz="6" w:space="0" w:color="000000"/>
                    <w:right w:val="single" w:sz="6" w:space="0" w:color="000000"/>
                  </w:tcBorders>
                  <w:hideMark/>
                </w:tcPr>
                <w:p w14:paraId="14AAEE9A" w14:textId="77777777" w:rsidR="00B54872" w:rsidRDefault="00B54872">
                  <w:pPr>
                    <w:rPr>
                      <w:sz w:val="6"/>
                      <w:szCs w:val="6"/>
                    </w:rPr>
                  </w:pPr>
                </w:p>
                <w:p w14:paraId="7C903BB2" w14:textId="77777777" w:rsidR="00B54872" w:rsidRDefault="00CB5AA8">
                  <w:pPr>
                    <w:spacing w:line="312" w:lineRule="atLeast"/>
                    <w:rPr>
                      <w:szCs w:val="24"/>
                      <w:lang w:eastAsia="en-GB"/>
                    </w:rPr>
                  </w:pPr>
                  <w:r>
                    <w:rPr>
                      <w:szCs w:val="24"/>
                      <w:lang w:eastAsia="en-GB"/>
                    </w:rPr>
                    <w:t>euro IV</w:t>
                  </w:r>
                </w:p>
              </w:tc>
              <w:tc>
                <w:tcPr>
                  <w:tcW w:w="2425" w:type="dxa"/>
                  <w:tcBorders>
                    <w:top w:val="single" w:sz="6" w:space="0" w:color="000000"/>
                    <w:left w:val="single" w:sz="6" w:space="0" w:color="000000"/>
                    <w:bottom w:val="single" w:sz="6" w:space="0" w:color="000000"/>
                    <w:right w:val="single" w:sz="6" w:space="0" w:color="000000"/>
                  </w:tcBorders>
                  <w:hideMark/>
                </w:tcPr>
                <w:p w14:paraId="444F0CE1" w14:textId="77777777" w:rsidR="00B54872" w:rsidRDefault="00B54872">
                  <w:pPr>
                    <w:rPr>
                      <w:sz w:val="6"/>
                      <w:szCs w:val="6"/>
                    </w:rPr>
                  </w:pPr>
                </w:p>
                <w:p w14:paraId="27ADFF43" w14:textId="77777777" w:rsidR="00B54872" w:rsidRDefault="00CB5AA8">
                  <w:pPr>
                    <w:spacing w:line="312" w:lineRule="atLeast"/>
                    <w:ind w:right="195"/>
                    <w:jc w:val="right"/>
                    <w:rPr>
                      <w:szCs w:val="24"/>
                      <w:lang w:eastAsia="en-GB"/>
                    </w:rPr>
                  </w:pPr>
                  <w:r>
                    <w:rPr>
                      <w:szCs w:val="24"/>
                      <w:lang w:eastAsia="en-GB"/>
                    </w:rPr>
                    <w:t>1 081</w:t>
                  </w:r>
                </w:p>
              </w:tc>
              <w:tc>
                <w:tcPr>
                  <w:tcW w:w="2409" w:type="dxa"/>
                  <w:tcBorders>
                    <w:top w:val="single" w:sz="6" w:space="0" w:color="000000"/>
                    <w:left w:val="single" w:sz="6" w:space="0" w:color="000000"/>
                    <w:bottom w:val="single" w:sz="6" w:space="0" w:color="000000"/>
                    <w:right w:val="single" w:sz="6" w:space="0" w:color="000000"/>
                  </w:tcBorders>
                  <w:hideMark/>
                </w:tcPr>
                <w:p w14:paraId="592679EA" w14:textId="77777777" w:rsidR="00B54872" w:rsidRDefault="00B54872">
                  <w:pPr>
                    <w:rPr>
                      <w:sz w:val="6"/>
                      <w:szCs w:val="6"/>
                    </w:rPr>
                  </w:pPr>
                </w:p>
                <w:p w14:paraId="341FF846" w14:textId="77777777" w:rsidR="00B54872" w:rsidRDefault="00CB5AA8">
                  <w:pPr>
                    <w:spacing w:line="312" w:lineRule="atLeast"/>
                    <w:ind w:right="195"/>
                    <w:jc w:val="right"/>
                    <w:rPr>
                      <w:szCs w:val="24"/>
                      <w:lang w:eastAsia="en-GB"/>
                    </w:rPr>
                  </w:pPr>
                  <w:r>
                    <w:rPr>
                      <w:szCs w:val="24"/>
                      <w:lang w:eastAsia="en-GB"/>
                    </w:rPr>
                    <w:t>1 803</w:t>
                  </w:r>
                </w:p>
              </w:tc>
            </w:tr>
            <w:tr w:rsidR="00B54872" w14:paraId="47F7D4AC" w14:textId="77777777">
              <w:tc>
                <w:tcPr>
                  <w:tcW w:w="1028" w:type="dxa"/>
                  <w:tcBorders>
                    <w:top w:val="single" w:sz="6" w:space="0" w:color="000000"/>
                    <w:left w:val="single" w:sz="6" w:space="0" w:color="000000"/>
                    <w:bottom w:val="single" w:sz="6" w:space="0" w:color="000000"/>
                    <w:right w:val="single" w:sz="6" w:space="0" w:color="000000"/>
                  </w:tcBorders>
                  <w:hideMark/>
                </w:tcPr>
                <w:p w14:paraId="78B05B9B" w14:textId="77777777" w:rsidR="00B54872" w:rsidRDefault="00B54872">
                  <w:pPr>
                    <w:rPr>
                      <w:sz w:val="6"/>
                      <w:szCs w:val="6"/>
                    </w:rPr>
                  </w:pPr>
                </w:p>
                <w:p w14:paraId="20B744F1" w14:textId="77777777" w:rsidR="00B54872" w:rsidRDefault="00CB5AA8">
                  <w:pPr>
                    <w:spacing w:line="312" w:lineRule="atLeast"/>
                    <w:rPr>
                      <w:szCs w:val="24"/>
                      <w:lang w:eastAsia="en-GB"/>
                    </w:rPr>
                  </w:pPr>
                  <w:r>
                    <w:rPr>
                      <w:szCs w:val="24"/>
                      <w:lang w:eastAsia="en-GB"/>
                    </w:rPr>
                    <w:t>euro V</w:t>
                  </w:r>
                </w:p>
              </w:tc>
              <w:tc>
                <w:tcPr>
                  <w:tcW w:w="2425" w:type="dxa"/>
                  <w:tcBorders>
                    <w:top w:val="single" w:sz="6" w:space="0" w:color="000000"/>
                    <w:left w:val="single" w:sz="6" w:space="0" w:color="000000"/>
                    <w:bottom w:val="single" w:sz="6" w:space="0" w:color="000000"/>
                    <w:right w:val="single" w:sz="6" w:space="0" w:color="000000"/>
                  </w:tcBorders>
                  <w:hideMark/>
                </w:tcPr>
                <w:p w14:paraId="31DCA04D" w14:textId="77777777" w:rsidR="00B54872" w:rsidRDefault="00B54872">
                  <w:pPr>
                    <w:rPr>
                      <w:sz w:val="6"/>
                      <w:szCs w:val="6"/>
                    </w:rPr>
                  </w:pPr>
                </w:p>
                <w:p w14:paraId="77FE8023" w14:textId="77777777" w:rsidR="00B54872" w:rsidRDefault="00CB5AA8">
                  <w:pPr>
                    <w:spacing w:line="312" w:lineRule="atLeast"/>
                    <w:ind w:right="195"/>
                    <w:jc w:val="right"/>
                    <w:rPr>
                      <w:szCs w:val="24"/>
                      <w:lang w:eastAsia="en-GB"/>
                    </w:rPr>
                  </w:pPr>
                  <w:r>
                    <w:rPr>
                      <w:szCs w:val="24"/>
                      <w:lang w:eastAsia="en-GB"/>
                    </w:rPr>
                    <w:t>940</w:t>
                  </w:r>
                </w:p>
              </w:tc>
              <w:tc>
                <w:tcPr>
                  <w:tcW w:w="2409" w:type="dxa"/>
                  <w:tcBorders>
                    <w:top w:val="single" w:sz="6" w:space="0" w:color="000000"/>
                    <w:left w:val="single" w:sz="6" w:space="0" w:color="000000"/>
                    <w:bottom w:val="single" w:sz="6" w:space="0" w:color="000000"/>
                    <w:right w:val="single" w:sz="6" w:space="0" w:color="000000"/>
                  </w:tcBorders>
                  <w:hideMark/>
                </w:tcPr>
                <w:p w14:paraId="7986BA91" w14:textId="77777777" w:rsidR="00B54872" w:rsidRDefault="00B54872">
                  <w:pPr>
                    <w:rPr>
                      <w:sz w:val="6"/>
                      <w:szCs w:val="6"/>
                    </w:rPr>
                  </w:pPr>
                </w:p>
                <w:p w14:paraId="40B0569E" w14:textId="77777777" w:rsidR="00B54872" w:rsidRDefault="00CB5AA8">
                  <w:pPr>
                    <w:spacing w:line="312" w:lineRule="atLeast"/>
                    <w:ind w:right="195"/>
                    <w:jc w:val="right"/>
                    <w:rPr>
                      <w:szCs w:val="24"/>
                      <w:lang w:eastAsia="en-GB"/>
                    </w:rPr>
                  </w:pPr>
                  <w:r>
                    <w:rPr>
                      <w:szCs w:val="24"/>
                      <w:lang w:eastAsia="en-GB"/>
                    </w:rPr>
                    <w:t>1 567</w:t>
                  </w:r>
                </w:p>
              </w:tc>
            </w:tr>
            <w:tr w:rsidR="00B54872" w14:paraId="013E5493" w14:textId="77777777">
              <w:tc>
                <w:tcPr>
                  <w:tcW w:w="1028" w:type="dxa"/>
                  <w:tcBorders>
                    <w:top w:val="single" w:sz="6" w:space="0" w:color="000000"/>
                    <w:left w:val="single" w:sz="6" w:space="0" w:color="000000"/>
                    <w:bottom w:val="single" w:sz="6" w:space="0" w:color="000000"/>
                    <w:right w:val="single" w:sz="6" w:space="0" w:color="000000"/>
                  </w:tcBorders>
                  <w:hideMark/>
                </w:tcPr>
                <w:p w14:paraId="09A6AC32" w14:textId="77777777" w:rsidR="00B54872" w:rsidRDefault="00B54872">
                  <w:pPr>
                    <w:rPr>
                      <w:sz w:val="6"/>
                      <w:szCs w:val="6"/>
                    </w:rPr>
                  </w:pPr>
                </w:p>
                <w:p w14:paraId="5A28A83E" w14:textId="77777777" w:rsidR="00B54872" w:rsidRDefault="00CB5AA8">
                  <w:pPr>
                    <w:spacing w:line="312" w:lineRule="atLeast"/>
                    <w:rPr>
                      <w:szCs w:val="24"/>
                      <w:lang w:eastAsia="en-GB"/>
                    </w:rPr>
                  </w:pPr>
                  <w:r>
                    <w:rPr>
                      <w:szCs w:val="24"/>
                      <w:lang w:eastAsia="en-GB"/>
                    </w:rPr>
                    <w:t>euro VI</w:t>
                  </w:r>
                </w:p>
              </w:tc>
              <w:tc>
                <w:tcPr>
                  <w:tcW w:w="2425" w:type="dxa"/>
                  <w:tcBorders>
                    <w:top w:val="single" w:sz="6" w:space="0" w:color="000000"/>
                    <w:left w:val="single" w:sz="6" w:space="0" w:color="000000"/>
                    <w:bottom w:val="single" w:sz="6" w:space="0" w:color="000000"/>
                    <w:right w:val="single" w:sz="6" w:space="0" w:color="000000"/>
                  </w:tcBorders>
                  <w:hideMark/>
                </w:tcPr>
                <w:p w14:paraId="64CB478F" w14:textId="77777777" w:rsidR="00B54872" w:rsidRDefault="00B54872">
                  <w:pPr>
                    <w:rPr>
                      <w:sz w:val="6"/>
                      <w:szCs w:val="6"/>
                    </w:rPr>
                  </w:pPr>
                </w:p>
                <w:p w14:paraId="65852E82" w14:textId="77777777" w:rsidR="00B54872" w:rsidRDefault="00CB5AA8">
                  <w:pPr>
                    <w:spacing w:line="312" w:lineRule="atLeast"/>
                    <w:ind w:right="195"/>
                    <w:jc w:val="right"/>
                    <w:rPr>
                      <w:szCs w:val="24"/>
                      <w:lang w:eastAsia="en-GB"/>
                    </w:rPr>
                  </w:pPr>
                  <w:r>
                    <w:rPr>
                      <w:szCs w:val="24"/>
                      <w:lang w:eastAsia="en-GB"/>
                    </w:rPr>
                    <w:t>855</w:t>
                  </w:r>
                </w:p>
              </w:tc>
              <w:tc>
                <w:tcPr>
                  <w:tcW w:w="2409" w:type="dxa"/>
                  <w:tcBorders>
                    <w:top w:val="single" w:sz="6" w:space="0" w:color="000000"/>
                    <w:left w:val="single" w:sz="6" w:space="0" w:color="000000"/>
                    <w:bottom w:val="single" w:sz="6" w:space="0" w:color="000000"/>
                    <w:right w:val="single" w:sz="6" w:space="0" w:color="000000"/>
                  </w:tcBorders>
                  <w:hideMark/>
                </w:tcPr>
                <w:p w14:paraId="41563134" w14:textId="77777777" w:rsidR="00B54872" w:rsidRDefault="00B54872">
                  <w:pPr>
                    <w:rPr>
                      <w:sz w:val="6"/>
                      <w:szCs w:val="6"/>
                    </w:rPr>
                  </w:pPr>
                </w:p>
                <w:p w14:paraId="22AA7B06" w14:textId="77777777" w:rsidR="00B54872" w:rsidRDefault="00CB5AA8">
                  <w:pPr>
                    <w:spacing w:line="312" w:lineRule="atLeast"/>
                    <w:ind w:right="195"/>
                    <w:jc w:val="right"/>
                    <w:rPr>
                      <w:szCs w:val="24"/>
                      <w:lang w:eastAsia="en-GB"/>
                    </w:rPr>
                  </w:pPr>
                  <w:r>
                    <w:rPr>
                      <w:szCs w:val="24"/>
                      <w:lang w:eastAsia="en-GB"/>
                    </w:rPr>
                    <w:t>1 425</w:t>
                  </w:r>
                </w:p>
              </w:tc>
            </w:tr>
          </w:tbl>
          <w:p w14:paraId="4F3F3224" w14:textId="77777777" w:rsidR="00B54872" w:rsidRDefault="00B54872">
            <w:pPr>
              <w:rPr>
                <w:sz w:val="10"/>
                <w:szCs w:val="10"/>
              </w:rPr>
            </w:pPr>
          </w:p>
          <w:p w14:paraId="46736566" w14:textId="77777777" w:rsidR="00B54872" w:rsidRDefault="00CB5AA8">
            <w:pPr>
              <w:spacing w:line="312" w:lineRule="atLeast"/>
              <w:jc w:val="both"/>
              <w:rPr>
                <w:color w:val="333333"/>
                <w:szCs w:val="24"/>
                <w:lang w:eastAsia="en-GB"/>
              </w:rPr>
            </w:pPr>
            <w:r>
              <w:rPr>
                <w:color w:val="333333"/>
                <w:szCs w:val="24"/>
                <w:lang w:eastAsia="en-GB"/>
              </w:rPr>
              <w:t>Kas mėnesį, kas savaitę ir kas dieną</w:t>
            </w:r>
          </w:p>
          <w:p w14:paraId="5405C296" w14:textId="77777777" w:rsidR="00B54872" w:rsidRDefault="00CB5AA8">
            <w:pPr>
              <w:jc w:val="both"/>
              <w:rPr>
                <w:bCs/>
                <w:szCs w:val="24"/>
              </w:rPr>
            </w:pPr>
            <w:r>
              <w:rPr>
                <w:color w:val="333333"/>
                <w:sz w:val="22"/>
                <w:szCs w:val="22"/>
                <w:lang w:eastAsia="en-GB"/>
              </w:rPr>
              <w:t>Maksimalūs mėnesio, savaitės ir dienos tarifai yra proporcingi naudojimosi infrastruktūra trukmei.;</w:t>
            </w:r>
          </w:p>
        </w:tc>
        <w:tc>
          <w:tcPr>
            <w:tcW w:w="6379" w:type="dxa"/>
          </w:tcPr>
          <w:p w14:paraId="7C06C7BC" w14:textId="77777777" w:rsidR="00B54872" w:rsidRDefault="00CB5AA8">
            <w:pPr>
              <w:widowControl w:val="0"/>
              <w:suppressAutoHyphens/>
              <w:jc w:val="both"/>
              <w:outlineLvl w:val="1"/>
              <w:rPr>
                <w:rFonts w:ascii="Cambria" w:hAnsi="Cambria"/>
                <w:b/>
                <w:bCs/>
                <w:color w:val="000000"/>
                <w:szCs w:val="24"/>
                <w:lang w:eastAsia="lt-LT"/>
              </w:rPr>
            </w:pPr>
            <w:r>
              <w:rPr>
                <w:rFonts w:ascii="Cambria" w:hAnsi="Cambria"/>
                <w:b/>
                <w:bCs/>
                <w:color w:val="000000"/>
                <w:szCs w:val="24"/>
                <w:lang w:eastAsia="lt-LT"/>
              </w:rPr>
              <w:t>2023 m. įstatymas Nr. XIV-2037</w:t>
            </w:r>
          </w:p>
          <w:p w14:paraId="2B296FEF" w14:textId="77777777" w:rsidR="00B54872" w:rsidRDefault="00CB5AA8">
            <w:pPr>
              <w:jc w:val="both"/>
              <w:rPr>
                <w:szCs w:val="24"/>
                <w:lang w:eastAsia="lt-LT"/>
              </w:rPr>
            </w:pPr>
            <w:r>
              <w:rPr>
                <w:szCs w:val="24"/>
                <w:lang w:eastAsia="lt-LT"/>
              </w:rPr>
              <w:t>5 straipsnis. Įstatymo 2 priedo pakeitimas</w:t>
            </w:r>
          </w:p>
          <w:p w14:paraId="6FB7E862" w14:textId="77777777" w:rsidR="00B54872" w:rsidRDefault="00CB5AA8">
            <w:pPr>
              <w:jc w:val="both"/>
              <w:rPr>
                <w:color w:val="000000"/>
                <w:szCs w:val="24"/>
              </w:rPr>
            </w:pPr>
            <w:r>
              <w:rPr>
                <w:color w:val="000000"/>
                <w:szCs w:val="24"/>
              </w:rPr>
              <w:t>Pakeisti Įstatymo 2 priedą ir jį išdėstyti taip:</w:t>
            </w:r>
          </w:p>
          <w:p w14:paraId="7D5AD928" w14:textId="77777777" w:rsidR="00B54872" w:rsidRDefault="00CB5AA8">
            <w:pPr>
              <w:jc w:val="both"/>
              <w:rPr>
                <w:color w:val="000000"/>
                <w:szCs w:val="24"/>
              </w:rPr>
            </w:pPr>
            <w:r>
              <w:rPr>
                <w:color w:val="000000"/>
                <w:szCs w:val="24"/>
              </w:rPr>
              <w:t>„Lietuvos Respublikos</w:t>
            </w:r>
          </w:p>
          <w:p w14:paraId="2149C08E" w14:textId="77777777" w:rsidR="00B54872" w:rsidRDefault="00CB5AA8">
            <w:pPr>
              <w:jc w:val="both"/>
              <w:rPr>
                <w:color w:val="000000"/>
                <w:szCs w:val="24"/>
              </w:rPr>
            </w:pPr>
            <w:r>
              <w:rPr>
                <w:color w:val="000000"/>
                <w:szCs w:val="24"/>
              </w:rPr>
              <w:t xml:space="preserve">Kelių priežiūros ir plėtros programos </w:t>
            </w:r>
          </w:p>
          <w:p w14:paraId="256CC627" w14:textId="77777777" w:rsidR="00B54872" w:rsidRDefault="00CB5AA8">
            <w:pPr>
              <w:jc w:val="both"/>
              <w:rPr>
                <w:color w:val="000000"/>
                <w:szCs w:val="24"/>
              </w:rPr>
            </w:pPr>
            <w:r>
              <w:rPr>
                <w:color w:val="000000"/>
                <w:szCs w:val="24"/>
              </w:rPr>
              <w:t xml:space="preserve">Finansavimo įstatymo </w:t>
            </w:r>
          </w:p>
          <w:p w14:paraId="58FA9358" w14:textId="77777777" w:rsidR="00B54872" w:rsidRDefault="00CB5AA8">
            <w:pPr>
              <w:jc w:val="both"/>
              <w:rPr>
                <w:color w:val="000000"/>
                <w:szCs w:val="24"/>
              </w:rPr>
            </w:pPr>
            <w:r>
              <w:rPr>
                <w:color w:val="000000"/>
                <w:szCs w:val="24"/>
              </w:rPr>
              <w:t>2 priedas</w:t>
            </w:r>
          </w:p>
          <w:p w14:paraId="1FF37442" w14:textId="77777777" w:rsidR="00B54872" w:rsidRDefault="00B54872">
            <w:pPr>
              <w:ind w:firstLine="62"/>
              <w:jc w:val="both"/>
              <w:rPr>
                <w:color w:val="000000"/>
                <w:szCs w:val="24"/>
              </w:rPr>
            </w:pPr>
          </w:p>
          <w:p w14:paraId="59BFC0EC" w14:textId="77777777" w:rsidR="00B54872" w:rsidRDefault="00CB5AA8">
            <w:pPr>
              <w:jc w:val="both"/>
              <w:rPr>
                <w:szCs w:val="24"/>
                <w:lang w:eastAsia="lt-LT"/>
              </w:rPr>
            </w:pPr>
            <w:r>
              <w:rPr>
                <w:noProof/>
                <w:szCs w:val="24"/>
                <w:lang w:val="en-US"/>
              </w:rPr>
              <w:drawing>
                <wp:inline distT="0" distB="0" distL="0" distR="0" wp14:anchorId="34B9E05D" wp14:editId="59E11BD6">
                  <wp:extent cx="3913505" cy="2183130"/>
                  <wp:effectExtent l="0" t="0" r="0" b="7620"/>
                  <wp:docPr id="6" name="Turinio vietos rezervavimo ženklas 5">
                    <a:extLst xmlns:a="http://schemas.openxmlformats.org/drawingml/2006/main">
                      <a:ext uri="{FF2B5EF4-FFF2-40B4-BE49-F238E27FC236}">
                        <a16:creationId xmlns:a16="http://schemas.microsoft.com/office/drawing/2014/main" id="{6B916D98-2F8B-6DC4-C498-66C8335169B5}"/>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Turinio vietos rezervavimo ženklas 5">
                            <a:extLst>
                              <a:ext uri="{FF2B5EF4-FFF2-40B4-BE49-F238E27FC236}">
                                <a16:creationId xmlns:a16="http://schemas.microsoft.com/office/drawing/2014/main" id="{6B916D98-2F8B-6DC4-C498-66C8335169B5}"/>
                              </a:ext>
                            </a:extLst>
                          </pic:cNvPr>
                          <pic:cNvPicPr>
                            <a:picLocks noGrp="1" noChangeAspect="1"/>
                          </pic:cNvPicPr>
                        </pic:nvPicPr>
                        <pic:blipFill>
                          <a:blip r:embed="rId82"/>
                          <a:stretch>
                            <a:fillRect/>
                          </a:stretch>
                        </pic:blipFill>
                        <pic:spPr>
                          <a:xfrm>
                            <a:off x="0" y="0"/>
                            <a:ext cx="3913505" cy="2183130"/>
                          </a:xfrm>
                          <a:prstGeom prst="rect">
                            <a:avLst/>
                          </a:prstGeom>
                        </pic:spPr>
                      </pic:pic>
                    </a:graphicData>
                  </a:graphic>
                </wp:inline>
              </w:drawing>
            </w:r>
          </w:p>
          <w:p w14:paraId="2C58F960" w14:textId="77777777" w:rsidR="00B54872" w:rsidRDefault="00B54872">
            <w:pPr>
              <w:jc w:val="both"/>
              <w:rPr>
                <w:szCs w:val="24"/>
                <w:lang w:eastAsia="lt-LT"/>
              </w:rPr>
            </w:pPr>
          </w:p>
        </w:tc>
        <w:tc>
          <w:tcPr>
            <w:tcW w:w="2269" w:type="dxa"/>
          </w:tcPr>
          <w:p w14:paraId="6C6390F8" w14:textId="77777777" w:rsidR="00B54872" w:rsidRDefault="00CB5AA8">
            <w:pPr>
              <w:widowControl w:val="0"/>
              <w:suppressAutoHyphens/>
              <w:jc w:val="both"/>
              <w:rPr>
                <w:color w:val="000000"/>
                <w:lang w:eastAsia="lt-LT"/>
              </w:rPr>
            </w:pPr>
            <w:r>
              <w:rPr>
                <w:color w:val="000000"/>
                <w:lang w:eastAsia="lt-LT"/>
              </w:rPr>
              <w:t>Visiškas</w:t>
            </w:r>
          </w:p>
        </w:tc>
      </w:tr>
      <w:tr w:rsidR="00B54872" w14:paraId="0EE6D4A9" w14:textId="77777777">
        <w:trPr>
          <w:trHeight w:val="849"/>
        </w:trPr>
        <w:tc>
          <w:tcPr>
            <w:tcW w:w="7258" w:type="dxa"/>
          </w:tcPr>
          <w:p w14:paraId="76A56E69" w14:textId="77777777" w:rsidR="00B54872" w:rsidRDefault="00CB5AA8">
            <w:pPr>
              <w:spacing w:line="312" w:lineRule="atLeast"/>
              <w:ind w:left="720" w:hanging="360"/>
              <w:jc w:val="both"/>
              <w:rPr>
                <w:szCs w:val="24"/>
                <w:lang w:eastAsia="lt-LT"/>
              </w:rPr>
            </w:pPr>
            <w:r>
              <w:rPr>
                <w:szCs w:val="24"/>
                <w:lang w:eastAsia="lt-LT"/>
              </w:rPr>
              <w:t>3)</w:t>
            </w:r>
            <w:r>
              <w:rPr>
                <w:szCs w:val="24"/>
                <w:lang w:eastAsia="lt-LT"/>
              </w:rPr>
              <w:tab/>
              <w:t xml:space="preserve">Direktyvos </w:t>
            </w:r>
            <w:hyperlink r:id="rId83" w:tgtFrame="_blank" w:history="1">
              <w:r>
                <w:rPr>
                  <w:color w:val="0000FF" w:themeColor="hyperlink"/>
                  <w:szCs w:val="24"/>
                  <w:u w:val="single"/>
                  <w:lang w:eastAsia="lt-LT"/>
                </w:rPr>
                <w:t>1999/62/EB</w:t>
              </w:r>
            </w:hyperlink>
            <w:r>
              <w:rPr>
                <w:szCs w:val="24"/>
                <w:lang w:eastAsia="lt-LT"/>
              </w:rPr>
              <w:t xml:space="preserve"> III priedas iš dalies keičiamas taip:</w:t>
            </w:r>
          </w:p>
          <w:p w14:paraId="4389A370" w14:textId="77777777" w:rsidR="00B54872" w:rsidRDefault="00CB5AA8">
            <w:pPr>
              <w:spacing w:line="312" w:lineRule="atLeast"/>
              <w:ind w:left="720" w:hanging="360"/>
              <w:jc w:val="both"/>
              <w:rPr>
                <w:szCs w:val="24"/>
                <w:lang w:eastAsia="lt-LT"/>
              </w:rPr>
            </w:pPr>
            <w:r>
              <w:rPr>
                <w:szCs w:val="24"/>
                <w:lang w:eastAsia="lt-LT"/>
              </w:rPr>
              <w:t>a)</w:t>
            </w:r>
            <w:r>
              <w:rPr>
                <w:szCs w:val="24"/>
                <w:lang w:eastAsia="lt-LT"/>
              </w:rPr>
              <w:tab/>
              <w:t>2.1 punkto šešta įtrauka pakeičiama taip:</w:t>
            </w:r>
          </w:p>
          <w:tbl>
            <w:tblPr>
              <w:tblW w:w="5000" w:type="pct"/>
              <w:tblLayout w:type="fixed"/>
              <w:tblCellMar>
                <w:left w:w="0" w:type="dxa"/>
                <w:right w:w="0" w:type="dxa"/>
              </w:tblCellMar>
              <w:tblLook w:val="04A0" w:firstRow="1" w:lastRow="0" w:firstColumn="1" w:lastColumn="0" w:noHBand="0" w:noVBand="1"/>
            </w:tblPr>
            <w:tblGrid>
              <w:gridCol w:w="269"/>
              <w:gridCol w:w="6773"/>
            </w:tblGrid>
            <w:tr w:rsidR="00B54872" w14:paraId="3A20B0C2" w14:textId="77777777">
              <w:tc>
                <w:tcPr>
                  <w:tcW w:w="347" w:type="dxa"/>
                  <w:hideMark/>
                </w:tcPr>
                <w:p w14:paraId="124FCBBE" w14:textId="77777777" w:rsidR="00B54872" w:rsidRDefault="00B54872">
                  <w:pPr>
                    <w:rPr>
                      <w:sz w:val="10"/>
                      <w:szCs w:val="10"/>
                    </w:rPr>
                  </w:pPr>
                </w:p>
                <w:p w14:paraId="1A47F983" w14:textId="77777777" w:rsidR="00B54872" w:rsidRDefault="00CB5AA8">
                  <w:pPr>
                    <w:spacing w:line="312" w:lineRule="atLeast"/>
                    <w:jc w:val="both"/>
                    <w:rPr>
                      <w:szCs w:val="24"/>
                      <w:lang w:eastAsia="lt-LT"/>
                    </w:rPr>
                  </w:pPr>
                  <w:r>
                    <w:rPr>
                      <w:szCs w:val="24"/>
                      <w:lang w:eastAsia="lt-LT"/>
                    </w:rPr>
                    <w:t>„</w:t>
                  </w:r>
                </w:p>
              </w:tc>
              <w:tc>
                <w:tcPr>
                  <w:tcW w:w="8904" w:type="dxa"/>
                  <w:hideMark/>
                </w:tcPr>
                <w:p w14:paraId="563BE6FD" w14:textId="77777777" w:rsidR="00B54872" w:rsidRDefault="00B54872">
                  <w:pPr>
                    <w:rPr>
                      <w:sz w:val="10"/>
                      <w:szCs w:val="10"/>
                    </w:rPr>
                  </w:pPr>
                </w:p>
                <w:p w14:paraId="53194DED" w14:textId="77777777" w:rsidR="00B54872" w:rsidRDefault="00CB5AA8">
                  <w:pPr>
                    <w:spacing w:line="312" w:lineRule="atLeast"/>
                    <w:jc w:val="both"/>
                    <w:rPr>
                      <w:szCs w:val="24"/>
                      <w:lang w:eastAsia="lt-LT"/>
                    </w:rPr>
                  </w:pPr>
                  <w:r>
                    <w:rPr>
                      <w:szCs w:val="24"/>
                      <w:lang w:eastAsia="lt-LT"/>
                    </w:rPr>
                    <w:t>Kaštai sunkiosioms transporto priemonėms paskirstomi objektyviai ir skaidriai atsižvelgiant į tai, kokią tinklo eismo dalį sudaro sunkiosios transporto priemonės, ir į su tuo susijusius kaštus. Sunkiųjų transporto priemonių nuvažiuotų kilometrų skaičius šiuo tikslu gali būti koreguojamas pagal objektyviai pagrįstus ekvivalentiškumo koeficientus, pvz., nustatytus 4 punkte </w:t>
                  </w:r>
                  <w:r>
                    <w:rPr>
                      <w:color w:val="337AB7"/>
                      <w:szCs w:val="24"/>
                      <w:lang w:eastAsia="lt-LT"/>
                    </w:rPr>
                    <w:t>(</w:t>
                  </w:r>
                  <w:r>
                    <w:rPr>
                      <w:color w:val="337AB7"/>
                      <w:sz w:val="17"/>
                      <w:szCs w:val="17"/>
                      <w:vertAlign w:val="superscript"/>
                      <w:lang w:eastAsia="lt-LT"/>
                    </w:rPr>
                    <w:t>1</w:t>
                  </w:r>
                  <w:r>
                    <w:rPr>
                      <w:color w:val="337AB7"/>
                      <w:szCs w:val="24"/>
                      <w:lang w:eastAsia="lt-LT"/>
                    </w:rPr>
                    <w:t>)</w:t>
                  </w:r>
                  <w:r>
                    <w:rPr>
                      <w:szCs w:val="24"/>
                      <w:lang w:eastAsia="lt-LT"/>
                    </w:rPr>
                    <w:t>.“;</w:t>
                  </w:r>
                </w:p>
                <w:p w14:paraId="0CCF6B05" w14:textId="77777777" w:rsidR="00B54872" w:rsidRDefault="00CB5AA8">
                  <w:pPr>
                    <w:spacing w:line="312" w:lineRule="atLeast"/>
                    <w:ind w:left="720" w:hanging="360"/>
                    <w:jc w:val="both"/>
                    <w:rPr>
                      <w:szCs w:val="24"/>
                      <w:lang w:eastAsia="lt-LT"/>
                    </w:rPr>
                  </w:pPr>
                  <w:r>
                    <w:rPr>
                      <w:szCs w:val="24"/>
                      <w:lang w:eastAsia="lt-LT"/>
                    </w:rPr>
                    <w:t>b)</w:t>
                  </w:r>
                  <w:r>
                    <w:rPr>
                      <w:szCs w:val="24"/>
                      <w:lang w:eastAsia="lt-LT"/>
                    </w:rPr>
                    <w:tab/>
                    <w:t>2.2 punkto antra įtrauka pakeičiama taip:</w:t>
                  </w:r>
                </w:p>
                <w:tbl>
                  <w:tblPr>
                    <w:tblW w:w="5000" w:type="pct"/>
                    <w:tblLayout w:type="fixed"/>
                    <w:tblCellMar>
                      <w:left w:w="0" w:type="dxa"/>
                      <w:right w:w="0" w:type="dxa"/>
                    </w:tblCellMar>
                    <w:tblLook w:val="04A0" w:firstRow="1" w:lastRow="0" w:firstColumn="1" w:lastColumn="0" w:noHBand="0" w:noVBand="1"/>
                  </w:tblPr>
                  <w:tblGrid>
                    <w:gridCol w:w="259"/>
                    <w:gridCol w:w="6514"/>
                  </w:tblGrid>
                  <w:tr w:rsidR="00B54872" w14:paraId="4F55BC31" w14:textId="77777777">
                    <w:tc>
                      <w:tcPr>
                        <w:tcW w:w="347" w:type="dxa"/>
                        <w:hideMark/>
                      </w:tcPr>
                      <w:p w14:paraId="0C496434" w14:textId="77777777" w:rsidR="00B54872" w:rsidRDefault="00B54872">
                        <w:pPr>
                          <w:rPr>
                            <w:sz w:val="10"/>
                            <w:szCs w:val="10"/>
                          </w:rPr>
                        </w:pPr>
                      </w:p>
                      <w:p w14:paraId="7695DA02" w14:textId="77777777" w:rsidR="00B54872" w:rsidRDefault="00CB5AA8">
                        <w:pPr>
                          <w:spacing w:line="312" w:lineRule="atLeast"/>
                          <w:jc w:val="both"/>
                          <w:rPr>
                            <w:szCs w:val="24"/>
                            <w:lang w:eastAsia="lt-LT"/>
                          </w:rPr>
                        </w:pPr>
                        <w:r>
                          <w:rPr>
                            <w:szCs w:val="24"/>
                            <w:lang w:eastAsia="lt-LT"/>
                          </w:rPr>
                          <w:t>„</w:t>
                        </w:r>
                      </w:p>
                    </w:tc>
                    <w:tc>
                      <w:tcPr>
                        <w:tcW w:w="8891" w:type="dxa"/>
                        <w:hideMark/>
                      </w:tcPr>
                      <w:p w14:paraId="6DD964A0" w14:textId="77777777" w:rsidR="00B54872" w:rsidRDefault="00B54872">
                        <w:pPr>
                          <w:rPr>
                            <w:sz w:val="10"/>
                            <w:szCs w:val="10"/>
                          </w:rPr>
                        </w:pPr>
                      </w:p>
                      <w:p w14:paraId="47F64F87" w14:textId="77777777" w:rsidR="00B54872" w:rsidRDefault="00CB5AA8">
                        <w:pPr>
                          <w:spacing w:line="312" w:lineRule="atLeast"/>
                          <w:jc w:val="both"/>
                          <w:rPr>
                            <w:szCs w:val="24"/>
                            <w:lang w:eastAsia="lt-LT"/>
                          </w:rPr>
                        </w:pPr>
                        <w:r>
                          <w:rPr>
                            <w:szCs w:val="24"/>
                            <w:lang w:eastAsia="lt-LT"/>
                          </w:rPr>
                          <w:t>Tokie kaštai sunkiosioms transporto priemonėms ir kitoms transporto priemonėms paskirstomi remiantis faktiškai nuvažiuotų ir numatomų nuvažiuoti kilometrų skaičiumi ir gali būti koreguojami pagal objektyviai pagrįstus ekvivalentiškumo koeficientus, pvz., nustatytus 4 punkte.“;</w:t>
                        </w:r>
                      </w:p>
                    </w:tc>
                  </w:tr>
                </w:tbl>
                <w:p w14:paraId="27218EF3" w14:textId="77777777" w:rsidR="00B54872" w:rsidRDefault="00CB5AA8">
                  <w:pPr>
                    <w:spacing w:line="312" w:lineRule="atLeast"/>
                    <w:ind w:left="720" w:hanging="360"/>
                    <w:jc w:val="both"/>
                    <w:rPr>
                      <w:szCs w:val="24"/>
                      <w:lang w:eastAsia="lt-LT"/>
                    </w:rPr>
                  </w:pPr>
                  <w:r>
                    <w:rPr>
                      <w:szCs w:val="24"/>
                      <w:lang w:eastAsia="lt-LT"/>
                    </w:rPr>
                    <w:t>c)</w:t>
                  </w:r>
                  <w:r>
                    <w:rPr>
                      <w:szCs w:val="24"/>
                      <w:lang w:eastAsia="lt-LT"/>
                    </w:rPr>
                    <w:tab/>
                    <w:t>4 punkto pavadinimas pakeičiamas taip:</w:t>
                  </w:r>
                </w:p>
                <w:p w14:paraId="4D75D060" w14:textId="77777777" w:rsidR="00B54872" w:rsidRDefault="00B54872">
                  <w:pPr>
                    <w:rPr>
                      <w:sz w:val="10"/>
                      <w:szCs w:val="10"/>
                    </w:rPr>
                  </w:pPr>
                </w:p>
                <w:p w14:paraId="3BC7D362" w14:textId="77777777" w:rsidR="00B54872" w:rsidRDefault="00CB5AA8">
                  <w:pPr>
                    <w:spacing w:line="312" w:lineRule="atLeast"/>
                    <w:ind w:left="360"/>
                    <w:jc w:val="both"/>
                    <w:rPr>
                      <w:szCs w:val="24"/>
                      <w:lang w:eastAsia="lt-LT"/>
                    </w:rPr>
                  </w:pPr>
                  <w:r>
                    <w:rPr>
                      <w:szCs w:val="24"/>
                      <w:lang w:eastAsia="lt-LT"/>
                    </w:rPr>
                    <w:t>„4. Sunkiųjų transporto priemonių eismo dalis, ekvivalentiškumo koeficientai ir koregavimo mechanizmas“;</w:t>
                  </w:r>
                </w:p>
                <w:p w14:paraId="7C052EA4" w14:textId="77777777" w:rsidR="00B54872" w:rsidRDefault="00CB5AA8">
                  <w:pPr>
                    <w:spacing w:line="312" w:lineRule="atLeast"/>
                    <w:ind w:left="720" w:hanging="360"/>
                    <w:jc w:val="both"/>
                    <w:rPr>
                      <w:szCs w:val="24"/>
                      <w:lang w:eastAsia="lt-LT"/>
                    </w:rPr>
                  </w:pPr>
                  <w:r>
                    <w:rPr>
                      <w:szCs w:val="24"/>
                      <w:lang w:eastAsia="lt-LT"/>
                    </w:rPr>
                    <w:t>d)</w:t>
                  </w:r>
                  <w:r>
                    <w:rPr>
                      <w:szCs w:val="24"/>
                      <w:lang w:eastAsia="lt-LT"/>
                    </w:rPr>
                    <w:tab/>
                    <w:t>4 punkto pirma įtrauka pakeičiama taip:</w:t>
                  </w:r>
                </w:p>
                <w:p w14:paraId="6DDB33D3" w14:textId="77777777" w:rsidR="00B54872" w:rsidRDefault="00B54872">
                  <w:pPr>
                    <w:rPr>
                      <w:sz w:val="10"/>
                      <w:szCs w:val="10"/>
                    </w:rPr>
                  </w:pPr>
                </w:p>
                <w:p w14:paraId="0D601560" w14:textId="77777777" w:rsidR="00B54872" w:rsidRDefault="00CB5AA8">
                  <w:pPr>
                    <w:spacing w:line="312" w:lineRule="atLeast"/>
                    <w:jc w:val="both"/>
                    <w:rPr>
                      <w:szCs w:val="24"/>
                      <w:lang w:eastAsia="lt-LT"/>
                    </w:rPr>
                  </w:pPr>
                  <w:r>
                    <w:rPr>
                      <w:szCs w:val="24"/>
                      <w:lang w:eastAsia="lt-LT"/>
                    </w:rPr>
                    <w:t>„Rinkliavų apskaičiavimas grindžiamas faktinėmis arba prognozuojamomis dalimis, kurias sudaro sunkiųjų transporto priemonių nuvažiuoti kilometrai, jeigu pageidaujama, pakoreguoti taikant ekvivalentiškumo koeficientus, kad būtų tinkamai atsižvelgta į sunkiųjų transporto priemonių naudojimui skirtos infrastruktūros statybos ir remonto padidėjusius kaštus.“;</w:t>
                  </w:r>
                </w:p>
              </w:tc>
            </w:tr>
          </w:tbl>
          <w:p w14:paraId="1329D4C0" w14:textId="77777777" w:rsidR="00B54872" w:rsidRDefault="00B54872">
            <w:pPr>
              <w:jc w:val="both"/>
              <w:rPr>
                <w:bCs/>
                <w:szCs w:val="24"/>
              </w:rPr>
            </w:pPr>
          </w:p>
        </w:tc>
        <w:tc>
          <w:tcPr>
            <w:tcW w:w="6379" w:type="dxa"/>
          </w:tcPr>
          <w:p w14:paraId="46D38E29" w14:textId="77777777" w:rsidR="00B54872" w:rsidRDefault="00CB5AA8">
            <w:pPr>
              <w:jc w:val="both"/>
              <w:rPr>
                <w:b/>
                <w:bCs/>
                <w:szCs w:val="24"/>
                <w:lang w:eastAsia="lt-LT"/>
              </w:rPr>
            </w:pPr>
            <w:r>
              <w:rPr>
                <w:b/>
                <w:bCs/>
                <w:szCs w:val="24"/>
                <w:lang w:eastAsia="lt-LT"/>
              </w:rPr>
              <w:t>2025 m. KPPPFĮ pakeitimo įstatymas</w:t>
            </w:r>
          </w:p>
          <w:p w14:paraId="3D018E84" w14:textId="77777777" w:rsidR="00B54872" w:rsidRDefault="00CB5AA8">
            <w:pPr>
              <w:tabs>
                <w:tab w:val="left" w:pos="709"/>
                <w:tab w:val="left" w:pos="993"/>
              </w:tabs>
              <w:suppressAutoHyphens/>
              <w:jc w:val="both"/>
              <w:rPr>
                <w:b/>
                <w:bCs/>
                <w:szCs w:val="24"/>
              </w:rPr>
            </w:pPr>
            <w:r>
              <w:rPr>
                <w:b/>
                <w:bCs/>
                <w:szCs w:val="24"/>
              </w:rPr>
              <w:t>1 straipsnis. 2 straipsnio pakeitimas</w:t>
            </w:r>
          </w:p>
          <w:p w14:paraId="7FC52CB3" w14:textId="77777777" w:rsidR="00B54872" w:rsidRDefault="00CB5AA8">
            <w:pPr>
              <w:tabs>
                <w:tab w:val="left" w:pos="709"/>
                <w:tab w:val="left" w:pos="993"/>
              </w:tabs>
              <w:suppressAutoHyphens/>
              <w:jc w:val="both"/>
              <w:rPr>
                <w:szCs w:val="24"/>
              </w:rPr>
            </w:pPr>
            <w:r>
              <w:rPr>
                <w:szCs w:val="24"/>
              </w:rPr>
              <w:t xml:space="preserve">&lt;...&gt;16. Kelių rinkliava – </w:t>
            </w:r>
            <w:r>
              <w:rPr>
                <w:szCs w:val="24"/>
                <w:lang w:eastAsia="lt-LT"/>
              </w:rPr>
              <w:t xml:space="preserve">rinkliava, </w:t>
            </w:r>
            <w:r>
              <w:rPr>
                <w:szCs w:val="24"/>
              </w:rPr>
              <w:t>kurią sudaro infrastruktūros įmoka ir išorinių kaštų įmoka ir kurią kelių naudotojas moka už tam tikro tipo transporto priemone nuvažiuotą atstumą.&lt;...&gt;</w:t>
            </w:r>
          </w:p>
          <w:p w14:paraId="4A50CB8F" w14:textId="77777777" w:rsidR="00B54872" w:rsidRDefault="00CB5AA8">
            <w:pPr>
              <w:suppressAutoHyphens/>
              <w:jc w:val="both"/>
              <w:textAlignment w:val="baseline"/>
              <w:rPr>
                <w:b/>
                <w:bCs/>
                <w:szCs w:val="24"/>
              </w:rPr>
            </w:pPr>
            <w:r>
              <w:rPr>
                <w:b/>
                <w:bCs/>
                <w:szCs w:val="24"/>
              </w:rPr>
              <w:t>2 straipsnis. 6 straipsnio pakeitimas</w:t>
            </w:r>
          </w:p>
          <w:p w14:paraId="189E0298" w14:textId="77777777" w:rsidR="00B54872" w:rsidRDefault="00CB5AA8">
            <w:pPr>
              <w:suppressAutoHyphens/>
              <w:jc w:val="both"/>
              <w:textAlignment w:val="baseline"/>
              <w:rPr>
                <w:szCs w:val="24"/>
              </w:rPr>
            </w:pPr>
            <w:r>
              <w:rPr>
                <w:szCs w:val="24"/>
              </w:rPr>
              <w:t>Pakeisti 6 straipsnį ir jį išdėstyti taip:</w:t>
            </w:r>
          </w:p>
          <w:p w14:paraId="00D64C4D" w14:textId="77777777" w:rsidR="00B54872" w:rsidRDefault="00CB5AA8">
            <w:pPr>
              <w:suppressAutoHyphens/>
              <w:jc w:val="both"/>
              <w:textAlignment w:val="baseline"/>
              <w:rPr>
                <w:szCs w:val="24"/>
              </w:rPr>
            </w:pPr>
            <w:r>
              <w:rPr>
                <w:szCs w:val="24"/>
              </w:rPr>
              <w:t>„6 straipsnis. Kelių rinkliava</w:t>
            </w:r>
          </w:p>
          <w:p w14:paraId="3839D999" w14:textId="77777777" w:rsidR="00B54872" w:rsidRDefault="00CB5AA8">
            <w:pPr>
              <w:suppressAutoHyphens/>
              <w:jc w:val="both"/>
              <w:rPr>
                <w:szCs w:val="24"/>
              </w:rPr>
            </w:pPr>
            <w:r>
              <w:rPr>
                <w:szCs w:val="24"/>
              </w:rPr>
              <w:t>&lt;...&gt;3. Kelių rinkliavos dydžių nustatymo metodiką tvirtina Vyriausybė. Nustatyti kelių rinkliavos dydžiai turi būti sudaryti iš infrastruktūros ir išorinių kaštų (išmetamo anglies dioksido (CO2) kiekio kaštų) įmokų, atsižvelgiant į infrastruktūros įmokos svertinį vidurkį, kuris siejamas su kelių infrastruktūros statybos, eksploatavimo, priežiūros ir plėtros kaštais (kaštai, į kuriuos atsižvelgiama, turi būti susiję su kelių tinklu arba tinklo dalimi, už kurį (kurią) renkamos infrastruktūros įmokos, taikomo</w:t>
            </w:r>
            <w:r>
              <w:rPr>
                <w:szCs w:val="24"/>
              </w:rPr>
              <w:t>s transporto priemonėms, ir su transporto priemonėmis, kurioms tos įmokos taikomos). Vyriausybės įgaliota institucija arba įstaiga, vadovaudamasi Kelių rinkliavos</w:t>
            </w:r>
            <w:r>
              <w:rPr>
                <w:b/>
                <w:bCs/>
                <w:szCs w:val="24"/>
              </w:rPr>
              <w:t xml:space="preserve"> </w:t>
            </w:r>
            <w:r>
              <w:rPr>
                <w:szCs w:val="24"/>
              </w:rPr>
              <w:t>dydžių nustatymo metodika, apskaičiuoja kelių rinkliavos dydžius ir juos patvirtina.</w:t>
            </w:r>
            <w:r>
              <w:rPr>
                <w:color w:val="000000"/>
                <w:szCs w:val="24"/>
              </w:rPr>
              <w:t>&lt;...&gt;</w:t>
            </w:r>
          </w:p>
          <w:p w14:paraId="1E5DA232" w14:textId="77777777" w:rsidR="00B54872" w:rsidRDefault="00CB5AA8">
            <w:pPr>
              <w:suppressAutoHyphens/>
              <w:jc w:val="both"/>
              <w:rPr>
                <w:b/>
                <w:bCs/>
                <w:szCs w:val="24"/>
              </w:rPr>
            </w:pPr>
            <w:r>
              <w:rPr>
                <w:b/>
                <w:bCs/>
                <w:szCs w:val="24"/>
              </w:rPr>
              <w:t>Kelių rinkliavos dydžių nustatymo metodikos projektas</w:t>
            </w:r>
          </w:p>
          <w:p w14:paraId="09240E6A" w14:textId="77777777" w:rsidR="00B54872" w:rsidRDefault="00CB5AA8">
            <w:pPr>
              <w:tabs>
                <w:tab w:val="left" w:pos="709"/>
              </w:tabs>
              <w:spacing w:line="276" w:lineRule="auto"/>
              <w:jc w:val="both"/>
              <w:rPr>
                <w:b/>
                <w:bCs/>
                <w:szCs w:val="24"/>
              </w:rPr>
            </w:pPr>
            <w:r>
              <w:rPr>
                <w:b/>
                <w:bCs/>
                <w:szCs w:val="24"/>
              </w:rPr>
              <w:t>&lt;...&gt; 7. Kelių infrastruktūros įmoka (toliau – infrastruktūros įmoka) už kilometrą apskaičiuojama įvertinant metinius kelių infrastruktūros statybos kaštus, kapitalo ir veiklos kaštus bei juos paskirstant pagal transporto priemonių kategoriją, pagal jų daromą poveikį kelių infrastruktūrai.</w:t>
            </w:r>
          </w:p>
          <w:p w14:paraId="4749BF77" w14:textId="77777777" w:rsidR="00B54872" w:rsidRDefault="00CB5AA8">
            <w:pPr>
              <w:tabs>
                <w:tab w:val="left" w:pos="360"/>
              </w:tabs>
              <w:spacing w:line="276" w:lineRule="auto"/>
              <w:jc w:val="both"/>
              <w:rPr>
                <w:b/>
                <w:bCs/>
                <w:szCs w:val="24"/>
              </w:rPr>
            </w:pPr>
            <w:r>
              <w:rPr>
                <w:rFonts w:cs="Arial"/>
                <w:b/>
                <w:bCs/>
                <w:szCs w:val="24"/>
              </w:rPr>
              <w:t>8.</w:t>
            </w:r>
            <w:r>
              <w:rPr>
                <w:rFonts w:cs="Arial"/>
                <w:b/>
                <w:bCs/>
                <w:szCs w:val="24"/>
              </w:rPr>
              <w:tab/>
            </w:r>
            <w:r>
              <w:rPr>
                <w:b/>
                <w:bCs/>
                <w:szCs w:val="24"/>
              </w:rPr>
              <w:t>Infrastruktūros įmoka už kilometrą pagal transporto priemonės kategoriją apskaičiuojama pagal formulę:</w:t>
            </w:r>
          </w:p>
          <w:p w14:paraId="73431297" w14:textId="77777777" w:rsidR="00B54872" w:rsidRDefault="00CB5AA8">
            <w:pPr>
              <w:spacing w:line="276" w:lineRule="auto"/>
              <w:ind w:left="1276" w:hanging="425"/>
              <w:jc w:val="both"/>
              <w:rPr>
                <w:b/>
                <w:bCs/>
                <w:i/>
                <w:szCs w:val="24"/>
              </w:rPr>
            </w:pPr>
            <m:oMath>
              <m:r>
                <m:rPr>
                  <m:sty m:val="bi"/>
                </m:rPr>
                <w:rPr>
                  <w:rFonts w:ascii="Cambria Math" w:hAnsi="Cambria Math"/>
                  <w:vertAlign w:val="subscript"/>
                </w:rPr>
                <m:t>I</m:t>
              </m:r>
              <m:sSub>
                <m:sSubPr>
                  <m:ctrlPr>
                    <w:rPr>
                      <w:rFonts w:ascii="Cambria Math" w:hAnsi="Cambria Math"/>
                      <w:b/>
                      <w:bCs/>
                      <w:i/>
                      <w:vertAlign w:val="subscript"/>
                    </w:rPr>
                  </m:ctrlPr>
                </m:sSubPr>
                <m:e>
                  <m:r>
                    <m:rPr>
                      <m:sty m:val="bi"/>
                    </m:rPr>
                    <w:rPr>
                      <w:rFonts w:ascii="Cambria Math" w:hAnsi="Cambria Math"/>
                      <w:vertAlign w:val="subscript"/>
                    </w:rPr>
                    <m:t>K</m:t>
                  </m:r>
                </m:e>
                <m:sub>
                  <m:r>
                    <m:rPr>
                      <m:sty m:val="bi"/>
                    </m:rPr>
                    <w:rPr>
                      <w:rFonts w:ascii="Cambria Math" w:hAnsi="Cambria Math"/>
                      <w:vertAlign w:val="subscript"/>
                    </w:rPr>
                    <m:t>n</m:t>
                  </m:r>
                </m:sub>
              </m:sSub>
              <m:r>
                <m:rPr>
                  <m:sty m:val="bi"/>
                </m:rPr>
                <w:rPr>
                  <w:rFonts w:ascii="Cambria Math" w:hAnsi="Cambria Math"/>
                </w:rPr>
                <m:t>=</m:t>
              </m:r>
              <m:f>
                <m:fPr>
                  <m:ctrlPr>
                    <w:rPr>
                      <w:rFonts w:ascii="Cambria Math" w:hAnsi="Cambria Math"/>
                      <w:b/>
                      <w:bCs/>
                      <w:i/>
                    </w:rPr>
                  </m:ctrlPr>
                </m:fPr>
                <m:num>
                  <m:r>
                    <m:rPr>
                      <m:sty m:val="bi"/>
                    </m:rPr>
                    <w:rPr>
                      <w:rFonts w:ascii="Cambria Math" w:hAnsi="Cambria Math"/>
                    </w:rPr>
                    <m:t>IK</m:t>
                  </m:r>
                  <m:r>
                    <m:rPr>
                      <m:sty m:val="bi"/>
                    </m:rPr>
                    <w:rPr>
                      <w:rFonts w:ascii="Cambria Math" w:hAnsi="Cambria Math"/>
                    </w:rPr>
                    <m:t>×</m:t>
                  </m:r>
                  <m:r>
                    <m:rPr>
                      <m:sty m:val="bi"/>
                    </m:rPr>
                    <w:rPr>
                      <w:rFonts w:ascii="Cambria Math" w:hAnsi="Cambria Math"/>
                    </w:rPr>
                    <m:t>iz</m:t>
                  </m:r>
                  <m:sSub>
                    <m:sSubPr>
                      <m:ctrlPr>
                        <w:rPr>
                          <w:rFonts w:ascii="Cambria Math" w:hAnsi="Cambria Math"/>
                          <w:b/>
                          <w:bCs/>
                          <w:i/>
                        </w:rPr>
                      </m:ctrlPr>
                    </m:sSubPr>
                    <m:e>
                      <m:d>
                        <m:dPr>
                          <m:ctrlPr>
                            <w:rPr>
                              <w:rFonts w:ascii="Cambria Math" w:hAnsi="Cambria Math"/>
                              <w:b/>
                              <w:bCs/>
                              <w:i/>
                            </w:rPr>
                          </m:ctrlPr>
                        </m:dPr>
                        <m:e>
                          <m:r>
                            <m:rPr>
                              <m:sty m:val="bi"/>
                            </m:rPr>
                            <w:rPr>
                              <w:rFonts w:ascii="Cambria Math" w:hAnsi="Cambria Math"/>
                            </w:rPr>
                            <m:t>%</m:t>
                          </m:r>
                        </m:e>
                      </m:d>
                    </m:e>
                    <m:sub>
                      <m:r>
                        <m:rPr>
                          <m:sty m:val="bi"/>
                        </m:rPr>
                        <w:rPr>
                          <w:rFonts w:ascii="Cambria Math" w:hAnsi="Cambria Math"/>
                        </w:rPr>
                        <m:t>n</m:t>
                      </m:r>
                    </m:sub>
                  </m:sSub>
                </m:num>
                <m:den>
                  <m:sSub>
                    <m:sSubPr>
                      <m:ctrlPr>
                        <w:rPr>
                          <w:rFonts w:ascii="Cambria Math" w:hAnsi="Cambria Math"/>
                          <w:b/>
                          <w:bCs/>
                          <w:i/>
                        </w:rPr>
                      </m:ctrlPr>
                    </m:sSubPr>
                    <m:e>
                      <m:r>
                        <m:rPr>
                          <m:sty m:val="bi"/>
                        </m:rPr>
                        <w:rPr>
                          <w:rFonts w:ascii="Cambria Math" w:hAnsi="Cambria Math"/>
                        </w:rPr>
                        <m:t>a</m:t>
                      </m:r>
                    </m:e>
                    <m:sub>
                      <m:r>
                        <m:rPr>
                          <m:sty m:val="bi"/>
                        </m:rPr>
                        <w:rPr>
                          <w:rFonts w:ascii="Cambria Math" w:hAnsi="Cambria Math"/>
                        </w:rPr>
                        <m:t>n</m:t>
                      </m:r>
                    </m:sub>
                  </m:sSub>
                </m:den>
              </m:f>
              <m:r>
                <m:rPr>
                  <m:sty m:val="bi"/>
                </m:rPr>
                <w:rPr>
                  <w:rFonts w:ascii="Cambria Math" w:hAnsi="Cambria Math"/>
                </w:rPr>
                <m:t xml:space="preserve"> </m:t>
              </m:r>
            </m:oMath>
            <w:r>
              <w:rPr>
                <w:b/>
                <w:bCs/>
                <w:iCs/>
                <w:szCs w:val="24"/>
              </w:rPr>
              <w:t>, kurioje</w:t>
            </w:r>
            <m:oMath>
              <m:r>
                <m:rPr>
                  <m:sty m:val="bi"/>
                </m:rPr>
                <w:rPr>
                  <w:rFonts w:ascii="Cambria Math" w:eastAsiaTheme="minorEastAsia" w:hAnsi="Cambria Math"/>
                </w:rPr>
                <m:t>:</m:t>
              </m:r>
            </m:oMath>
            <w:r>
              <w:rPr>
                <w:b/>
                <w:bCs/>
                <w:i/>
                <w:szCs w:val="24"/>
              </w:rPr>
              <w:t xml:space="preserve"> </w:t>
            </w:r>
          </w:p>
          <w:p w14:paraId="6F2D2D4E" w14:textId="77777777" w:rsidR="00B54872" w:rsidRDefault="00CB5AA8">
            <w:pPr>
              <w:spacing w:line="276" w:lineRule="auto"/>
              <w:ind w:firstLine="913"/>
              <w:jc w:val="both"/>
              <w:rPr>
                <w:b/>
                <w:bCs/>
                <w:szCs w:val="24"/>
              </w:rPr>
            </w:pPr>
            <m:oMath>
              <m:r>
                <m:rPr>
                  <m:sty m:val="bi"/>
                </m:rPr>
                <w:rPr>
                  <w:rFonts w:ascii="Cambria Math" w:hAnsi="Cambria Math"/>
                </w:rPr>
                <m:t>I</m:t>
              </m:r>
              <m:sSub>
                <m:sSubPr>
                  <m:ctrlPr>
                    <w:rPr>
                      <w:rFonts w:ascii="Cambria Math" w:hAnsi="Cambria Math"/>
                      <w:b/>
                      <w:bCs/>
                      <w:i/>
                      <w:iCs/>
                    </w:rPr>
                  </m:ctrlPr>
                </m:sSubPr>
                <m:e>
                  <m:r>
                    <m:rPr>
                      <m:sty m:val="bi"/>
                    </m:rPr>
                    <w:rPr>
                      <w:rFonts w:ascii="Cambria Math" w:hAnsi="Cambria Math"/>
                    </w:rPr>
                    <m:t>K</m:t>
                  </m:r>
                </m:e>
                <m:sub>
                  <m:r>
                    <m:rPr>
                      <m:sty m:val="bi"/>
                    </m:rPr>
                    <w:rPr>
                      <w:rFonts w:ascii="Cambria Math" w:hAnsi="Cambria Math"/>
                    </w:rPr>
                    <m:t>n</m:t>
                  </m:r>
                </m:sub>
              </m:sSub>
            </m:oMath>
            <w:r>
              <w:rPr>
                <w:b/>
                <w:bCs/>
                <w:szCs w:val="24"/>
              </w:rPr>
              <w:t xml:space="preserve">– </w:t>
            </w:r>
            <w:r>
              <w:rPr>
                <w:b/>
                <w:bCs/>
                <w:iCs/>
                <w:szCs w:val="24"/>
              </w:rPr>
              <w:t xml:space="preserve"> infrastruktūros</w:t>
            </w:r>
            <w:r>
              <w:rPr>
                <w:b/>
                <w:bCs/>
                <w:i/>
                <w:szCs w:val="24"/>
              </w:rPr>
              <w:t xml:space="preserve"> </w:t>
            </w:r>
            <w:r>
              <w:rPr>
                <w:b/>
                <w:bCs/>
                <w:szCs w:val="24"/>
              </w:rPr>
              <w:t>įmoka</w:t>
            </w:r>
            <w:r>
              <w:rPr>
                <w:b/>
                <w:bCs/>
                <w:iCs/>
                <w:szCs w:val="24"/>
              </w:rPr>
              <w:t xml:space="preserve"> už kilometrą pagal transporto priemonės kategoriją</w:t>
            </w:r>
            <w:r>
              <w:rPr>
                <w:b/>
                <w:bCs/>
                <w:szCs w:val="24"/>
              </w:rPr>
              <w:t>;</w:t>
            </w:r>
          </w:p>
          <w:p w14:paraId="332FEC51" w14:textId="77777777" w:rsidR="00B54872" w:rsidRDefault="00CB5AA8">
            <w:pPr>
              <w:spacing w:line="276" w:lineRule="auto"/>
              <w:ind w:firstLine="851"/>
              <w:jc w:val="both"/>
              <w:rPr>
                <w:b/>
                <w:bCs/>
                <w:szCs w:val="24"/>
              </w:rPr>
            </w:pPr>
            <w:r>
              <w:rPr>
                <w:b/>
                <w:bCs/>
                <w:i/>
                <w:iCs/>
                <w:szCs w:val="24"/>
              </w:rPr>
              <w:t>IK</w:t>
            </w:r>
            <w:r>
              <w:rPr>
                <w:b/>
                <w:bCs/>
                <w:szCs w:val="24"/>
              </w:rPr>
              <w:t xml:space="preserve"> – metiniai infrastruktūros kaštai;</w:t>
            </w:r>
          </w:p>
          <w:p w14:paraId="5089B751" w14:textId="77777777" w:rsidR="00B54872" w:rsidRDefault="00CB5AA8">
            <w:pPr>
              <w:spacing w:line="276" w:lineRule="auto"/>
              <w:ind w:left="142" w:firstLine="709"/>
              <w:jc w:val="both"/>
              <w:rPr>
                <w:b/>
                <w:bCs/>
                <w:szCs w:val="24"/>
              </w:rPr>
            </w:pPr>
            <m:oMath>
              <m:r>
                <m:rPr>
                  <m:sty m:val="bi"/>
                </m:rPr>
                <w:rPr>
                  <w:rFonts w:ascii="Cambria Math" w:hAnsi="Cambria Math"/>
                </w:rPr>
                <m:t>iz</m:t>
              </m:r>
              <m:sSub>
                <m:sSubPr>
                  <m:ctrlPr>
                    <w:rPr>
                      <w:rFonts w:ascii="Cambria Math" w:hAnsi="Cambria Math"/>
                      <w:b/>
                      <w:bCs/>
                      <w:i/>
                      <w:iCs/>
                    </w:rPr>
                  </m:ctrlPr>
                </m:sSubPr>
                <m:e>
                  <m:d>
                    <m:dPr>
                      <m:ctrlPr>
                        <w:rPr>
                          <w:rFonts w:ascii="Cambria Math" w:hAnsi="Cambria Math"/>
                          <w:b/>
                          <w:bCs/>
                          <w:i/>
                          <w:iCs/>
                        </w:rPr>
                      </m:ctrlPr>
                    </m:dPr>
                    <m:e>
                      <m:r>
                        <m:rPr>
                          <m:sty m:val="bi"/>
                        </m:rPr>
                        <w:rPr>
                          <w:rFonts w:ascii="Cambria Math" w:hAnsi="Cambria Math"/>
                        </w:rPr>
                        <m:t>%</m:t>
                      </m:r>
                    </m:e>
                  </m:d>
                </m:e>
                <m:sub>
                  <m:r>
                    <m:rPr>
                      <m:sty m:val="bi"/>
                    </m:rPr>
                    <w:rPr>
                      <w:rFonts w:ascii="Cambria Math" w:hAnsi="Cambria Math"/>
                    </w:rPr>
                    <m:t>n</m:t>
                  </m:r>
                </m:sub>
              </m:sSub>
              <m:r>
                <m:rPr>
                  <m:sty m:val="bi"/>
                </m:rPr>
                <w:rPr>
                  <w:rFonts w:ascii="Cambria Math" w:hAnsi="Cambria Math"/>
                </w:rPr>
                <m:t xml:space="preserve">  </m:t>
              </m:r>
            </m:oMath>
            <w:r>
              <w:rPr>
                <w:b/>
                <w:bCs/>
                <w:szCs w:val="24"/>
              </w:rPr>
              <w:t>– infrastruktūros žalos koeficientas (procentinis dydis) tenkantis atskirai transporto priemonių kategorijai;</w:t>
            </w:r>
          </w:p>
          <w:p w14:paraId="4E4A7ABD" w14:textId="77777777" w:rsidR="00B54872" w:rsidRDefault="00CB5AA8">
            <w:pPr>
              <w:tabs>
                <w:tab w:val="left" w:pos="993"/>
              </w:tabs>
              <w:spacing w:line="276" w:lineRule="auto"/>
              <w:ind w:firstLine="913"/>
              <w:jc w:val="both"/>
              <w:rPr>
                <w:szCs w:val="24"/>
              </w:rPr>
            </w:pPr>
            <m:oMath>
              <m:sSub>
                <m:sSubPr>
                  <m:ctrlPr>
                    <w:rPr>
                      <w:rFonts w:ascii="Cambria Math" w:hAnsi="Cambria Math"/>
                      <w:b/>
                      <w:bCs/>
                      <w:i/>
                      <w:iCs/>
                    </w:rPr>
                  </m:ctrlPr>
                </m:sSubPr>
                <m:e>
                  <m:r>
                    <m:rPr>
                      <m:sty m:val="bi"/>
                    </m:rPr>
                    <w:rPr>
                      <w:rFonts w:ascii="Cambria Math" w:hAnsi="Cambria Math"/>
                    </w:rPr>
                    <m:t>a</m:t>
                  </m:r>
                </m:e>
                <m:sub>
                  <m:r>
                    <m:rPr>
                      <m:sty m:val="bi"/>
                    </m:rPr>
                    <w:rPr>
                      <w:rFonts w:ascii="Cambria Math" w:hAnsi="Cambria Math"/>
                    </w:rPr>
                    <m:t>n</m:t>
                  </m:r>
                </m:sub>
              </m:sSub>
            </m:oMath>
            <w:r>
              <w:rPr>
                <w:b/>
                <w:bCs/>
                <w:szCs w:val="24"/>
              </w:rPr>
              <w:t>– transporto priemonės kategorijos</w:t>
            </w:r>
            <w:r>
              <w:rPr>
                <w:szCs w:val="24"/>
              </w:rPr>
              <w:t xml:space="preserve"> </w:t>
            </w:r>
            <w:r>
              <w:rPr>
                <w:b/>
                <w:bCs/>
                <w:szCs w:val="24"/>
              </w:rPr>
              <w:t>vidutinis nuvažiuojamas atstumas mokamais keliais per metus tenkantis atskirai transporto kategorijai.&lt;...&gt;</w:t>
            </w:r>
          </w:p>
        </w:tc>
        <w:tc>
          <w:tcPr>
            <w:tcW w:w="2269" w:type="dxa"/>
          </w:tcPr>
          <w:p w14:paraId="1A53761C" w14:textId="77777777" w:rsidR="00B54872" w:rsidRDefault="00CB5AA8">
            <w:pPr>
              <w:widowControl w:val="0"/>
              <w:suppressAutoHyphens/>
              <w:jc w:val="both"/>
              <w:rPr>
                <w:color w:val="FF0000"/>
                <w:lang w:eastAsia="lt-LT"/>
              </w:rPr>
            </w:pPr>
            <w:r>
              <w:rPr>
                <w:lang w:eastAsia="lt-LT"/>
              </w:rPr>
              <w:t>Visiškas</w:t>
            </w:r>
          </w:p>
        </w:tc>
      </w:tr>
      <w:tr w:rsidR="00B54872" w14:paraId="76EAEA84" w14:textId="77777777">
        <w:tc>
          <w:tcPr>
            <w:tcW w:w="7258" w:type="dxa"/>
          </w:tcPr>
          <w:p w14:paraId="48790B9F" w14:textId="77777777" w:rsidR="00B54872" w:rsidRDefault="00CB5AA8">
            <w:pPr>
              <w:spacing w:line="312" w:lineRule="atLeast"/>
              <w:ind w:left="720" w:hanging="360"/>
              <w:jc w:val="both"/>
              <w:rPr>
                <w:szCs w:val="24"/>
                <w:lang w:eastAsia="lt-LT"/>
              </w:rPr>
            </w:pPr>
            <w:r>
              <w:rPr>
                <w:szCs w:val="24"/>
                <w:lang w:eastAsia="lt-LT"/>
              </w:rPr>
              <w:t>7.</w:t>
            </w:r>
            <w:r>
              <w:rPr>
                <w:szCs w:val="24"/>
                <w:lang w:eastAsia="lt-LT"/>
              </w:rPr>
              <w:tab/>
              <w:t xml:space="preserve">Direktyvos </w:t>
            </w:r>
            <w:hyperlink r:id="rId84" w:tgtFrame="_blank" w:history="1">
              <w:r>
                <w:rPr>
                  <w:color w:val="0000FF" w:themeColor="hyperlink"/>
                  <w:szCs w:val="24"/>
                  <w:u w:val="single"/>
                  <w:lang w:eastAsia="lt-LT"/>
                </w:rPr>
                <w:t>1999/62/EB</w:t>
              </w:r>
            </w:hyperlink>
            <w:r>
              <w:rPr>
                <w:szCs w:val="24"/>
                <w:lang w:eastAsia="lt-LT"/>
              </w:rPr>
              <w:t xml:space="preserve"> </w:t>
            </w:r>
            <w:proofErr w:type="spellStart"/>
            <w:r>
              <w:rPr>
                <w:szCs w:val="24"/>
                <w:lang w:eastAsia="lt-LT"/>
              </w:rPr>
              <w:t>IIIa</w:t>
            </w:r>
            <w:proofErr w:type="spellEnd"/>
            <w:r>
              <w:rPr>
                <w:szCs w:val="24"/>
                <w:lang w:eastAsia="lt-LT"/>
              </w:rPr>
              <w:t xml:space="preserve"> priedas pakeičiamas taip:</w:t>
            </w:r>
          </w:p>
          <w:p w14:paraId="66BF9D63" w14:textId="77777777" w:rsidR="00B54872" w:rsidRDefault="00B54872">
            <w:pPr>
              <w:rPr>
                <w:sz w:val="10"/>
                <w:szCs w:val="10"/>
              </w:rPr>
            </w:pPr>
          </w:p>
          <w:p w14:paraId="6005DBDE" w14:textId="77777777" w:rsidR="00B54872" w:rsidRDefault="00CB5AA8">
            <w:pPr>
              <w:spacing w:line="312" w:lineRule="atLeast"/>
              <w:jc w:val="center"/>
              <w:rPr>
                <w:b/>
                <w:bCs/>
                <w:i/>
                <w:iCs/>
                <w:szCs w:val="24"/>
                <w:lang w:eastAsia="lt-LT"/>
              </w:rPr>
            </w:pPr>
            <w:r>
              <w:rPr>
                <w:b/>
                <w:bCs/>
                <w:i/>
                <w:iCs/>
                <w:szCs w:val="24"/>
                <w:lang w:eastAsia="lt-LT"/>
              </w:rPr>
              <w:t>„</w:t>
            </w:r>
            <w:proofErr w:type="spellStart"/>
            <w:r>
              <w:rPr>
                <w:b/>
                <w:bCs/>
                <w:i/>
                <w:iCs/>
                <w:szCs w:val="24"/>
                <w:lang w:eastAsia="lt-LT"/>
              </w:rPr>
              <w:t>IIIa</w:t>
            </w:r>
            <w:proofErr w:type="spellEnd"/>
            <w:r>
              <w:rPr>
                <w:b/>
                <w:bCs/>
                <w:i/>
                <w:iCs/>
                <w:szCs w:val="24"/>
                <w:lang w:eastAsia="lt-LT"/>
              </w:rPr>
              <w:t xml:space="preserve"> PRIEDAS</w:t>
            </w:r>
          </w:p>
          <w:p w14:paraId="5BD0CBFB" w14:textId="77777777" w:rsidR="00B54872" w:rsidRDefault="00B54872">
            <w:pPr>
              <w:rPr>
                <w:sz w:val="10"/>
                <w:szCs w:val="10"/>
              </w:rPr>
            </w:pPr>
          </w:p>
          <w:p w14:paraId="742E5172" w14:textId="77777777" w:rsidR="00B54872" w:rsidRDefault="00CB5AA8">
            <w:pPr>
              <w:spacing w:line="312" w:lineRule="atLeast"/>
              <w:jc w:val="center"/>
              <w:rPr>
                <w:b/>
                <w:bCs/>
                <w:i/>
                <w:iCs/>
                <w:szCs w:val="24"/>
                <w:lang w:eastAsia="lt-LT"/>
              </w:rPr>
            </w:pPr>
            <w:r>
              <w:rPr>
                <w:b/>
                <w:bCs/>
                <w:i/>
                <w:iCs/>
                <w:szCs w:val="24"/>
                <w:lang w:eastAsia="lt-LT"/>
              </w:rPr>
              <w:t>BŪTINIAUSI IŠORINIŲ KAŠTŲ MOKESČIO TAIKYMO REIKALAVIMAI</w:t>
            </w:r>
          </w:p>
          <w:p w14:paraId="2FF76685" w14:textId="77777777" w:rsidR="00B54872" w:rsidRDefault="00B54872">
            <w:pPr>
              <w:rPr>
                <w:sz w:val="10"/>
                <w:szCs w:val="10"/>
              </w:rPr>
            </w:pPr>
          </w:p>
          <w:p w14:paraId="4124C991" w14:textId="77777777" w:rsidR="00B54872" w:rsidRDefault="00CB5AA8">
            <w:pPr>
              <w:spacing w:line="312" w:lineRule="atLeast"/>
              <w:jc w:val="both"/>
              <w:rPr>
                <w:szCs w:val="24"/>
                <w:lang w:eastAsia="lt-LT"/>
              </w:rPr>
            </w:pPr>
            <w:r>
              <w:rPr>
                <w:szCs w:val="24"/>
                <w:lang w:eastAsia="lt-LT"/>
              </w:rPr>
              <w:t>Šiame priede nustatomi būtiniausi reikalavimai, kurių turi būti laikomasi taikant išorinių kaštų mokestį ir, kai taikytina, apskaičiuojant maksimalų išorinių kaštų mokestį.</w:t>
            </w:r>
          </w:p>
          <w:p w14:paraId="3B55A3EE" w14:textId="77777777" w:rsidR="00B54872" w:rsidRDefault="00B54872">
            <w:pPr>
              <w:rPr>
                <w:sz w:val="20"/>
              </w:rPr>
            </w:pPr>
          </w:p>
          <w:p w14:paraId="5F7EBCA6" w14:textId="77777777" w:rsidR="00B54872" w:rsidRDefault="00CB5AA8">
            <w:pPr>
              <w:spacing w:line="312" w:lineRule="atLeast"/>
              <w:jc w:val="both"/>
              <w:rPr>
                <w:b/>
                <w:bCs/>
                <w:szCs w:val="24"/>
                <w:lang w:eastAsia="lt-LT"/>
              </w:rPr>
            </w:pPr>
            <w:r>
              <w:rPr>
                <w:b/>
                <w:bCs/>
                <w:szCs w:val="24"/>
                <w:lang w:eastAsia="lt-LT"/>
              </w:rPr>
              <w:t>1.   Atitinkamos kelių tinklo dalys</w:t>
            </w:r>
          </w:p>
          <w:p w14:paraId="1C180852" w14:textId="77777777" w:rsidR="00B54872" w:rsidRDefault="00B54872">
            <w:pPr>
              <w:rPr>
                <w:sz w:val="10"/>
                <w:szCs w:val="10"/>
              </w:rPr>
            </w:pPr>
          </w:p>
          <w:p w14:paraId="6103E75C" w14:textId="77777777" w:rsidR="00B54872" w:rsidRDefault="00CB5AA8">
            <w:pPr>
              <w:spacing w:line="312" w:lineRule="atLeast"/>
              <w:jc w:val="both"/>
              <w:rPr>
                <w:szCs w:val="24"/>
                <w:lang w:eastAsia="lt-LT"/>
              </w:rPr>
            </w:pPr>
            <w:r>
              <w:rPr>
                <w:szCs w:val="24"/>
                <w:lang w:eastAsia="lt-LT"/>
              </w:rPr>
              <w:t>Valstybė narė tiksliai nurodo jos kelių tinklo dalį arba dalis, kuriose taikomas išorinių kaštų mokestis.</w:t>
            </w:r>
          </w:p>
          <w:p w14:paraId="6DCFAFC0" w14:textId="77777777" w:rsidR="00B54872" w:rsidRDefault="00B54872">
            <w:pPr>
              <w:spacing w:line="312" w:lineRule="atLeast"/>
              <w:jc w:val="both"/>
              <w:rPr>
                <w:szCs w:val="24"/>
                <w:lang w:eastAsia="lt-LT"/>
              </w:rPr>
            </w:pPr>
          </w:p>
          <w:p w14:paraId="53965834" w14:textId="77777777" w:rsidR="00B54872" w:rsidRDefault="00B54872">
            <w:pPr>
              <w:spacing w:line="312" w:lineRule="atLeast"/>
              <w:jc w:val="both"/>
              <w:rPr>
                <w:szCs w:val="24"/>
                <w:lang w:eastAsia="lt-LT"/>
              </w:rPr>
            </w:pPr>
          </w:p>
          <w:p w14:paraId="49C29BAE" w14:textId="77777777" w:rsidR="00B54872" w:rsidRDefault="00B54872">
            <w:pPr>
              <w:spacing w:line="312" w:lineRule="atLeast"/>
              <w:jc w:val="both"/>
              <w:rPr>
                <w:szCs w:val="24"/>
                <w:lang w:eastAsia="lt-LT"/>
              </w:rPr>
            </w:pPr>
          </w:p>
          <w:p w14:paraId="49DB456A" w14:textId="77777777" w:rsidR="00B54872" w:rsidRDefault="00B54872">
            <w:pPr>
              <w:spacing w:line="312" w:lineRule="atLeast"/>
              <w:jc w:val="both"/>
              <w:rPr>
                <w:szCs w:val="24"/>
                <w:lang w:eastAsia="lt-LT"/>
              </w:rPr>
            </w:pPr>
          </w:p>
          <w:p w14:paraId="7C02E03A" w14:textId="77777777" w:rsidR="00B54872" w:rsidRDefault="00B54872">
            <w:pPr>
              <w:spacing w:line="312" w:lineRule="atLeast"/>
              <w:jc w:val="both"/>
              <w:rPr>
                <w:szCs w:val="24"/>
                <w:lang w:eastAsia="lt-LT"/>
              </w:rPr>
            </w:pPr>
          </w:p>
          <w:p w14:paraId="1561006B" w14:textId="77777777" w:rsidR="00B54872" w:rsidRDefault="00B54872">
            <w:pPr>
              <w:rPr>
                <w:sz w:val="10"/>
                <w:szCs w:val="10"/>
              </w:rPr>
            </w:pPr>
          </w:p>
          <w:p w14:paraId="4559B95A" w14:textId="77777777" w:rsidR="00B54872" w:rsidRDefault="00CB5AA8">
            <w:pPr>
              <w:spacing w:line="312" w:lineRule="atLeast"/>
              <w:jc w:val="both"/>
              <w:rPr>
                <w:szCs w:val="24"/>
                <w:lang w:eastAsia="lt-LT"/>
              </w:rPr>
            </w:pPr>
            <w:r>
              <w:rPr>
                <w:szCs w:val="24"/>
                <w:lang w:eastAsia="lt-LT"/>
              </w:rPr>
              <w:t xml:space="preserve">Jei valstybė narė ketina taikyti išorinių kaštų mokestį tik vienoje kelių tinklo, kurį sudaro </w:t>
            </w:r>
            <w:proofErr w:type="spellStart"/>
            <w:r>
              <w:rPr>
                <w:szCs w:val="24"/>
                <w:lang w:eastAsia="lt-LT"/>
              </w:rPr>
              <w:t>transeuropiniam</w:t>
            </w:r>
            <w:proofErr w:type="spellEnd"/>
            <w:r>
              <w:rPr>
                <w:szCs w:val="24"/>
                <w:lang w:eastAsia="lt-LT"/>
              </w:rPr>
              <w:t xml:space="preserve"> kelių tinklui priklausanti jos dalis ir jos greitkeliai, dalyje arba keliose dalyse, ta dalis arba dalys pasirenkamos atlikus įvertinimą, kurio metu nustatoma, kad išorinių kaštų mokesčio įvedimas kitose taip sudaryto kelių tinklo dalyse galėtų turėti neigiamą poveikį aplinkai, visuomenės sveikatai arba kelių eismo saugumui.</w:t>
            </w:r>
          </w:p>
          <w:p w14:paraId="1E28792E" w14:textId="77777777" w:rsidR="00B54872" w:rsidRDefault="00B54872">
            <w:pPr>
              <w:rPr>
                <w:sz w:val="10"/>
                <w:szCs w:val="10"/>
              </w:rPr>
            </w:pPr>
          </w:p>
          <w:p w14:paraId="11BD9821" w14:textId="77777777" w:rsidR="00B54872" w:rsidRDefault="00CB5AA8">
            <w:pPr>
              <w:spacing w:line="312" w:lineRule="atLeast"/>
              <w:jc w:val="both"/>
              <w:rPr>
                <w:szCs w:val="24"/>
                <w:lang w:eastAsia="lt-LT"/>
              </w:rPr>
            </w:pPr>
            <w:r>
              <w:rPr>
                <w:szCs w:val="24"/>
                <w:lang w:eastAsia="lt-LT"/>
              </w:rPr>
              <w:t>Nuo 2026 m. kovo 25 d. valstybė narė, kuri ketina konkrečiose savo mokamų kelių tinklo atkarpose nerinkti išorinių kaštų mokesčio už oro taršą, tas konkrečias atkarpas taip pat pasirenka remdamasi tokiu įvertinimu.</w:t>
            </w:r>
          </w:p>
          <w:p w14:paraId="3181E93B" w14:textId="77777777" w:rsidR="00B54872" w:rsidRDefault="00B54872">
            <w:pPr>
              <w:rPr>
                <w:sz w:val="20"/>
              </w:rPr>
            </w:pPr>
          </w:p>
          <w:p w14:paraId="5FDD3B99" w14:textId="77777777" w:rsidR="00B54872" w:rsidRDefault="00CB5AA8">
            <w:pPr>
              <w:spacing w:line="312" w:lineRule="atLeast"/>
              <w:jc w:val="both"/>
              <w:rPr>
                <w:b/>
                <w:bCs/>
                <w:szCs w:val="24"/>
                <w:lang w:eastAsia="lt-LT"/>
              </w:rPr>
            </w:pPr>
            <w:r>
              <w:rPr>
                <w:b/>
                <w:bCs/>
                <w:szCs w:val="24"/>
                <w:lang w:eastAsia="lt-LT"/>
              </w:rPr>
              <w:t>2.   Transporto priemonės, keliai ir laikotarpiai</w:t>
            </w:r>
          </w:p>
          <w:p w14:paraId="45443B24" w14:textId="77777777" w:rsidR="00B54872" w:rsidRDefault="00B54872">
            <w:pPr>
              <w:rPr>
                <w:sz w:val="10"/>
                <w:szCs w:val="10"/>
              </w:rPr>
            </w:pPr>
          </w:p>
          <w:p w14:paraId="659DB6C2" w14:textId="77777777" w:rsidR="00B54872" w:rsidRDefault="00CB5AA8">
            <w:pPr>
              <w:spacing w:line="312" w:lineRule="atLeast"/>
              <w:jc w:val="both"/>
              <w:rPr>
                <w:szCs w:val="24"/>
                <w:lang w:eastAsia="lt-LT"/>
              </w:rPr>
            </w:pPr>
            <w:r>
              <w:rPr>
                <w:szCs w:val="24"/>
                <w:lang w:eastAsia="lt-LT"/>
              </w:rPr>
              <w:t xml:space="preserve">Jei valstybė narė ketina taikyti didesnius išorinių kaštų mokesčius nei </w:t>
            </w:r>
            <w:proofErr w:type="spellStart"/>
            <w:r>
              <w:rPr>
                <w:szCs w:val="24"/>
                <w:lang w:eastAsia="lt-LT"/>
              </w:rPr>
              <w:t>IIIb</w:t>
            </w:r>
            <w:proofErr w:type="spellEnd"/>
            <w:r>
              <w:rPr>
                <w:szCs w:val="24"/>
                <w:lang w:eastAsia="lt-LT"/>
              </w:rPr>
              <w:t xml:space="preserve"> arba </w:t>
            </w:r>
            <w:proofErr w:type="spellStart"/>
            <w:r>
              <w:rPr>
                <w:szCs w:val="24"/>
                <w:lang w:eastAsia="lt-LT"/>
              </w:rPr>
              <w:t>IIIc</w:t>
            </w:r>
            <w:proofErr w:type="spellEnd"/>
            <w:r>
              <w:rPr>
                <w:szCs w:val="24"/>
                <w:lang w:eastAsia="lt-LT"/>
              </w:rPr>
              <w:t xml:space="preserve"> priede nurodytos pamatinės vertės, ji informuoja Komisiją apie transporto priemonių klasifikaciją, pagal kurią diferencijuojamas išorinių kaštų mokestis. Kai taikytina, ji informuoja Komisiją apie tai, kur yra keliai, kuriems taikomi didesni išorinių kaštų mokesčiai (priemiestiniai keliai (įskaitant greitkelius)), ir keliai, kuriems taikomi mažesni išorinių kaštų mokesčiai (tarpmiestiniai keliai (įskaitant greitkelius)).</w:t>
            </w:r>
          </w:p>
          <w:p w14:paraId="6E7912C8" w14:textId="77777777" w:rsidR="00B54872" w:rsidRDefault="00B54872">
            <w:pPr>
              <w:rPr>
                <w:sz w:val="10"/>
                <w:szCs w:val="10"/>
              </w:rPr>
            </w:pPr>
          </w:p>
          <w:p w14:paraId="35D2687C" w14:textId="77777777" w:rsidR="00B54872" w:rsidRDefault="00CB5AA8">
            <w:pPr>
              <w:spacing w:line="312" w:lineRule="atLeast"/>
              <w:jc w:val="both"/>
              <w:rPr>
                <w:szCs w:val="24"/>
                <w:lang w:eastAsia="lt-LT"/>
              </w:rPr>
            </w:pPr>
            <w:r>
              <w:rPr>
                <w:szCs w:val="24"/>
                <w:lang w:eastAsia="lt-LT"/>
              </w:rPr>
              <w:t>Atitinkamais atvejais ji taip pat informuoja Komisiją apie tikslius laikotarpius, atitinkančius nakties metą, kuriais gali būti taikomas didesnis išorinių triukšmo kaštų mokestis, atspindintis didesnius triukšmo keliamus nepatogumus.</w:t>
            </w:r>
          </w:p>
          <w:p w14:paraId="63FF3131" w14:textId="77777777" w:rsidR="00B54872" w:rsidRDefault="00B54872">
            <w:pPr>
              <w:rPr>
                <w:sz w:val="10"/>
                <w:szCs w:val="10"/>
              </w:rPr>
            </w:pPr>
          </w:p>
          <w:p w14:paraId="500EFDF7" w14:textId="77777777" w:rsidR="00B54872" w:rsidRDefault="00CB5AA8">
            <w:pPr>
              <w:spacing w:line="312" w:lineRule="atLeast"/>
              <w:jc w:val="both"/>
              <w:rPr>
                <w:szCs w:val="24"/>
                <w:lang w:eastAsia="lt-LT"/>
              </w:rPr>
            </w:pPr>
            <w:r>
              <w:rPr>
                <w:szCs w:val="24"/>
                <w:lang w:eastAsia="lt-LT"/>
              </w:rPr>
              <w:t>Kelių klasifikavimas į priemiestinius kelius (įskaitant greitkelius) ir tarpmiestinius kelius (įskaitant greitkelius) ir laikotarpių apibrėžimas grindžiami objektyviais kriterijais, susijusiais su taršos poveikiu keliams ir jų apylinkėms, pavyzdžiui, gyventojų tankumu, metine vidutine oro tarša (visų pirma KD</w:t>
            </w:r>
            <w:r>
              <w:rPr>
                <w:sz w:val="17"/>
                <w:szCs w:val="17"/>
                <w:vertAlign w:val="subscript"/>
                <w:lang w:eastAsia="lt-LT"/>
              </w:rPr>
              <w:t>10</w:t>
            </w:r>
            <w:r>
              <w:rPr>
                <w:szCs w:val="24"/>
                <w:lang w:eastAsia="lt-LT"/>
              </w:rPr>
              <w:t> ir NO</w:t>
            </w:r>
            <w:r>
              <w:rPr>
                <w:sz w:val="17"/>
                <w:szCs w:val="17"/>
                <w:vertAlign w:val="subscript"/>
                <w:lang w:eastAsia="lt-LT"/>
              </w:rPr>
              <w:t>2</w:t>
            </w:r>
            <w:r>
              <w:rPr>
                <w:szCs w:val="24"/>
                <w:lang w:eastAsia="lt-LT"/>
              </w:rPr>
              <w:t>) ir dienų (KD</w:t>
            </w:r>
            <w:r>
              <w:rPr>
                <w:sz w:val="17"/>
                <w:szCs w:val="17"/>
                <w:vertAlign w:val="subscript"/>
                <w:lang w:eastAsia="lt-LT"/>
              </w:rPr>
              <w:t>10</w:t>
            </w:r>
            <w:r>
              <w:rPr>
                <w:szCs w:val="24"/>
                <w:lang w:eastAsia="lt-LT"/>
              </w:rPr>
              <w:t> atveju) bei valandų (NO</w:t>
            </w:r>
            <w:r>
              <w:rPr>
                <w:sz w:val="17"/>
                <w:szCs w:val="17"/>
                <w:vertAlign w:val="subscript"/>
                <w:lang w:eastAsia="lt-LT"/>
              </w:rPr>
              <w:t>2</w:t>
            </w:r>
            <w:r>
              <w:rPr>
                <w:szCs w:val="24"/>
                <w:lang w:eastAsia="lt-LT"/>
              </w:rPr>
              <w:t xml:space="preserve"> atveju), kuriomis viršijamos pagal Direktyvą </w:t>
            </w:r>
            <w:hyperlink r:id="rId85" w:tgtFrame="_blank" w:history="1">
              <w:r>
                <w:rPr>
                  <w:color w:val="0000FF" w:themeColor="hyperlink"/>
                  <w:szCs w:val="24"/>
                  <w:u w:val="single"/>
                  <w:lang w:eastAsia="lt-LT"/>
                </w:rPr>
                <w:t>2008/50/EB</w:t>
              </w:r>
            </w:hyperlink>
            <w:r>
              <w:rPr>
                <w:szCs w:val="24"/>
                <w:lang w:eastAsia="lt-LT"/>
              </w:rPr>
              <w:t xml:space="preserve"> nustatytos vertės, skaičiumi. Naudoti kriterijai nurodomi pranešime.</w:t>
            </w:r>
          </w:p>
          <w:p w14:paraId="6A31CC69" w14:textId="77777777" w:rsidR="00B54872" w:rsidRDefault="00B54872">
            <w:pPr>
              <w:rPr>
                <w:sz w:val="20"/>
              </w:rPr>
            </w:pPr>
          </w:p>
          <w:p w14:paraId="137BD6A0" w14:textId="77777777" w:rsidR="00B54872" w:rsidRDefault="00CB5AA8">
            <w:pPr>
              <w:spacing w:line="312" w:lineRule="atLeast"/>
              <w:jc w:val="both"/>
              <w:rPr>
                <w:b/>
                <w:bCs/>
                <w:szCs w:val="24"/>
                <w:lang w:eastAsia="lt-LT"/>
              </w:rPr>
            </w:pPr>
            <w:r>
              <w:rPr>
                <w:b/>
                <w:bCs/>
                <w:szCs w:val="24"/>
                <w:lang w:eastAsia="lt-LT"/>
              </w:rPr>
              <w:t>3.   Mokesčio suma</w:t>
            </w:r>
          </w:p>
          <w:p w14:paraId="10E582FB" w14:textId="77777777" w:rsidR="00B54872" w:rsidRDefault="00B54872">
            <w:pPr>
              <w:rPr>
                <w:sz w:val="10"/>
                <w:szCs w:val="10"/>
              </w:rPr>
            </w:pPr>
          </w:p>
          <w:p w14:paraId="4FDE9C44" w14:textId="77777777" w:rsidR="00B54872" w:rsidRDefault="00CB5AA8">
            <w:pPr>
              <w:spacing w:line="312" w:lineRule="atLeast"/>
              <w:jc w:val="both"/>
              <w:rPr>
                <w:szCs w:val="24"/>
                <w:lang w:eastAsia="lt-LT"/>
              </w:rPr>
            </w:pPr>
            <w:r>
              <w:rPr>
                <w:szCs w:val="24"/>
                <w:lang w:eastAsia="lt-LT"/>
              </w:rPr>
              <w:t xml:space="preserve">Šis skirsnis taikomas, kai valstybė narė ketina taikyti didesnius išorinių kaštų mokesčius nei </w:t>
            </w:r>
            <w:proofErr w:type="spellStart"/>
            <w:r>
              <w:rPr>
                <w:szCs w:val="24"/>
                <w:lang w:eastAsia="lt-LT"/>
              </w:rPr>
              <w:t>IIIb</w:t>
            </w:r>
            <w:proofErr w:type="spellEnd"/>
            <w:r>
              <w:rPr>
                <w:szCs w:val="24"/>
                <w:lang w:eastAsia="lt-LT"/>
              </w:rPr>
              <w:t xml:space="preserve"> arba </w:t>
            </w:r>
            <w:proofErr w:type="spellStart"/>
            <w:r>
              <w:rPr>
                <w:szCs w:val="24"/>
                <w:lang w:eastAsia="lt-LT"/>
              </w:rPr>
              <w:t>IIIc</w:t>
            </w:r>
            <w:proofErr w:type="spellEnd"/>
            <w:r>
              <w:rPr>
                <w:szCs w:val="24"/>
                <w:lang w:eastAsia="lt-LT"/>
              </w:rPr>
              <w:t xml:space="preserve"> priede nurodytos pamatinės vertės.</w:t>
            </w:r>
          </w:p>
          <w:p w14:paraId="2A1DC8AD" w14:textId="77777777" w:rsidR="00B54872" w:rsidRDefault="00B54872">
            <w:pPr>
              <w:rPr>
                <w:sz w:val="10"/>
                <w:szCs w:val="10"/>
              </w:rPr>
            </w:pPr>
          </w:p>
          <w:p w14:paraId="53A864DF" w14:textId="77777777" w:rsidR="00B54872" w:rsidRDefault="00CB5AA8">
            <w:pPr>
              <w:spacing w:line="312" w:lineRule="atLeast"/>
              <w:jc w:val="both"/>
              <w:rPr>
                <w:szCs w:val="24"/>
                <w:lang w:eastAsia="lt-LT"/>
              </w:rPr>
            </w:pPr>
            <w:r>
              <w:rPr>
                <w:szCs w:val="24"/>
                <w:lang w:eastAsia="lt-LT"/>
              </w:rPr>
              <w:t>Valstybė narė arba, kai tinkama, nepriklausoma institucija kiekvienai transporto priemonės klasei, kelio tipui ir laikotarpiui atitinkamai nustato vieną konkrečią sumą. Taip nustatyta apmokestinimo struktūra turi būti skaidri, skelbiama viešai ir visiems naudotojams taikoma vienodomis sąlygomis. Informacija turėtų būti skelbiama likus pakankamai laiko iki įgyvendinimo. Visi parametrai, duomenys ir kita informacija, reikalingi norint suprasti, kaip skaičiuojami įvairūs išorinių kaštų elementai, skelbiami vie</w:t>
            </w:r>
            <w:r>
              <w:rPr>
                <w:szCs w:val="24"/>
                <w:lang w:eastAsia="lt-LT"/>
              </w:rPr>
              <w:t>šai.</w:t>
            </w:r>
          </w:p>
          <w:p w14:paraId="7E32988C" w14:textId="77777777" w:rsidR="00B54872" w:rsidRDefault="00B54872">
            <w:pPr>
              <w:rPr>
                <w:sz w:val="10"/>
                <w:szCs w:val="10"/>
              </w:rPr>
            </w:pPr>
          </w:p>
          <w:p w14:paraId="76133562" w14:textId="77777777" w:rsidR="00B54872" w:rsidRDefault="00CB5AA8">
            <w:pPr>
              <w:spacing w:line="312" w:lineRule="atLeast"/>
              <w:jc w:val="both"/>
              <w:rPr>
                <w:szCs w:val="24"/>
                <w:lang w:eastAsia="lt-LT"/>
              </w:rPr>
            </w:pPr>
            <w:r>
              <w:rPr>
                <w:szCs w:val="24"/>
                <w:lang w:eastAsia="lt-LT"/>
              </w:rPr>
              <w:t>Nustatydama mokesčius, valstybė narė arba, kai tinkama, nepriklausoma institucija vadovaujasi efektyvios kainodaros principu, pagal kurį kaina yra artima apmokestinamos transporto priemonės naudojimo socialiniams ribiniams kaštams.</w:t>
            </w:r>
          </w:p>
          <w:p w14:paraId="59F3DAA0" w14:textId="77777777" w:rsidR="00B54872" w:rsidRDefault="00B54872">
            <w:pPr>
              <w:rPr>
                <w:sz w:val="10"/>
                <w:szCs w:val="10"/>
              </w:rPr>
            </w:pPr>
          </w:p>
          <w:p w14:paraId="7B1706DC" w14:textId="77777777" w:rsidR="00B54872" w:rsidRDefault="00CB5AA8">
            <w:pPr>
              <w:spacing w:line="312" w:lineRule="atLeast"/>
              <w:jc w:val="both"/>
              <w:rPr>
                <w:szCs w:val="24"/>
                <w:lang w:eastAsia="lt-LT"/>
              </w:rPr>
            </w:pPr>
            <w:r>
              <w:rPr>
                <w:szCs w:val="24"/>
                <w:lang w:eastAsia="lt-LT"/>
              </w:rPr>
              <w:t>Mokestis nustatomas atsižvelgus į eismo nukreipimo riziką ir visą kitą neigiamą poveikį kelių eismo saugai, aplinkai bei spūstims ir į priemones, kuriomis galima šią riziką sumažinti.</w:t>
            </w:r>
          </w:p>
          <w:p w14:paraId="3D6F24DA" w14:textId="77777777" w:rsidR="00B54872" w:rsidRDefault="00B54872">
            <w:pPr>
              <w:rPr>
                <w:sz w:val="10"/>
                <w:szCs w:val="10"/>
              </w:rPr>
            </w:pPr>
          </w:p>
          <w:p w14:paraId="6BE58DA5" w14:textId="77777777" w:rsidR="00B54872" w:rsidRDefault="00CB5AA8">
            <w:pPr>
              <w:spacing w:line="312" w:lineRule="atLeast"/>
              <w:jc w:val="both"/>
              <w:rPr>
                <w:szCs w:val="24"/>
                <w:lang w:eastAsia="lt-LT"/>
              </w:rPr>
            </w:pPr>
            <w:r>
              <w:rPr>
                <w:szCs w:val="24"/>
                <w:lang w:eastAsia="lt-LT"/>
              </w:rPr>
              <w:t>Valstybė narė arba, kai tinkama, nepriklausoma institucija stebi apmokestinimo schemos veiksmingumą mažinant kelių transporto daromą žalą aplinkai. Kas dvejus metus ji, kai tinkama, pakoreguoja apmokestinimo struktūrą ir atitinkamai transporto priemonių klasei, kelio tipui ir laikotarpiui nustatytą konkrečią mokesčio sumą atsižvelgdama į transporto pasiūlos ir paklausos pokyčius.</w:t>
            </w:r>
          </w:p>
          <w:p w14:paraId="6077D399" w14:textId="77777777" w:rsidR="00B54872" w:rsidRDefault="00B54872">
            <w:pPr>
              <w:rPr>
                <w:sz w:val="20"/>
              </w:rPr>
            </w:pPr>
          </w:p>
          <w:p w14:paraId="6FFD7AB5" w14:textId="77777777" w:rsidR="00B54872" w:rsidRDefault="00CB5AA8">
            <w:pPr>
              <w:spacing w:line="312" w:lineRule="atLeast"/>
              <w:jc w:val="both"/>
              <w:rPr>
                <w:b/>
                <w:bCs/>
                <w:szCs w:val="24"/>
                <w:lang w:eastAsia="lt-LT"/>
              </w:rPr>
            </w:pPr>
            <w:r>
              <w:rPr>
                <w:b/>
                <w:bCs/>
                <w:szCs w:val="24"/>
                <w:lang w:eastAsia="lt-LT"/>
              </w:rPr>
              <w:t>4.   Išorinių kaštų elementai</w:t>
            </w:r>
          </w:p>
          <w:p w14:paraId="6A5961B2" w14:textId="77777777" w:rsidR="00B54872" w:rsidRDefault="00B54872">
            <w:pPr>
              <w:rPr>
                <w:sz w:val="20"/>
              </w:rPr>
            </w:pPr>
          </w:p>
          <w:p w14:paraId="0205D1E5" w14:textId="77777777" w:rsidR="00B54872" w:rsidRDefault="00CB5AA8">
            <w:pPr>
              <w:spacing w:line="312" w:lineRule="atLeast"/>
              <w:jc w:val="both"/>
              <w:rPr>
                <w:b/>
                <w:bCs/>
                <w:szCs w:val="24"/>
                <w:lang w:eastAsia="lt-LT"/>
              </w:rPr>
            </w:pPr>
            <w:r>
              <w:rPr>
                <w:b/>
                <w:bCs/>
                <w:szCs w:val="24"/>
                <w:lang w:eastAsia="lt-LT"/>
              </w:rPr>
              <w:t>4.1.   Eismo oro taršos kaštai</w:t>
            </w:r>
          </w:p>
          <w:p w14:paraId="3451E4B5" w14:textId="77777777" w:rsidR="00B54872" w:rsidRDefault="00B54872">
            <w:pPr>
              <w:rPr>
                <w:sz w:val="10"/>
                <w:szCs w:val="10"/>
              </w:rPr>
            </w:pPr>
          </w:p>
          <w:p w14:paraId="44BFB52B" w14:textId="77777777" w:rsidR="00B54872" w:rsidRDefault="00CB5AA8">
            <w:pPr>
              <w:spacing w:line="312" w:lineRule="atLeast"/>
              <w:jc w:val="both"/>
              <w:rPr>
                <w:szCs w:val="24"/>
                <w:lang w:eastAsia="lt-LT"/>
              </w:rPr>
            </w:pPr>
            <w:r>
              <w:rPr>
                <w:szCs w:val="24"/>
                <w:lang w:eastAsia="lt-LT"/>
              </w:rPr>
              <w:t xml:space="preserve">Jei valstybė narė ketina taikyti didesnius išorinių kaštų mokesčius nei </w:t>
            </w:r>
            <w:proofErr w:type="spellStart"/>
            <w:r>
              <w:rPr>
                <w:szCs w:val="24"/>
                <w:lang w:eastAsia="lt-LT"/>
              </w:rPr>
              <w:t>IIIb</w:t>
            </w:r>
            <w:proofErr w:type="spellEnd"/>
            <w:r>
              <w:rPr>
                <w:szCs w:val="24"/>
                <w:lang w:eastAsia="lt-LT"/>
              </w:rPr>
              <w:t xml:space="preserve"> priede nurodytos pamatinės vertės, ta valstybė narė arba, kai tinkama, nepriklausoma institucija apskaičiuoja eismo oro taršos kaštų apmokestinamąją vertę pagal šią formulę:</w:t>
            </w:r>
          </w:p>
          <w:p w14:paraId="0996130F" w14:textId="77777777" w:rsidR="00B54872" w:rsidRDefault="00CB5AA8">
            <w:pPr>
              <w:jc w:val="both"/>
              <w:rPr>
                <w:szCs w:val="24"/>
                <w:lang w:eastAsia="lt-LT"/>
              </w:rPr>
            </w:pPr>
            <w:r>
              <w:rPr>
                <w:noProof/>
                <w:szCs w:val="24"/>
                <w:lang w:val="en-US"/>
              </w:rPr>
              <w:drawing>
                <wp:inline distT="0" distB="0" distL="0" distR="0" wp14:anchorId="2BF5C898" wp14:editId="0F1D3F9F">
                  <wp:extent cx="1733550" cy="182880"/>
                  <wp:effectExtent l="0" t="0" r="0" b="7620"/>
                  <wp:docPr id="3" name="Paveikslėlis 3" descr="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733550" cy="182880"/>
                          </a:xfrm>
                          <a:prstGeom prst="rect">
                            <a:avLst/>
                          </a:prstGeom>
                          <a:noFill/>
                          <a:ln>
                            <a:noFill/>
                          </a:ln>
                        </pic:spPr>
                      </pic:pic>
                    </a:graphicData>
                  </a:graphic>
                </wp:inline>
              </w:drawing>
            </w:r>
          </w:p>
          <w:p w14:paraId="5D65D128" w14:textId="77777777" w:rsidR="00B54872" w:rsidRDefault="00B54872">
            <w:pPr>
              <w:rPr>
                <w:sz w:val="10"/>
                <w:szCs w:val="10"/>
              </w:rPr>
            </w:pPr>
          </w:p>
          <w:p w14:paraId="2615D9E7" w14:textId="77777777" w:rsidR="00B54872" w:rsidRDefault="00CB5AA8">
            <w:pPr>
              <w:spacing w:line="312" w:lineRule="atLeast"/>
              <w:ind w:left="360"/>
              <w:jc w:val="both"/>
              <w:rPr>
                <w:szCs w:val="24"/>
                <w:lang w:eastAsia="lt-LT"/>
              </w:rPr>
            </w:pPr>
            <w:r>
              <w:rPr>
                <w:szCs w:val="24"/>
                <w:lang w:eastAsia="lt-LT"/>
              </w:rPr>
              <w:t>kai:</w:t>
            </w:r>
          </w:p>
          <w:tbl>
            <w:tblPr>
              <w:tblW w:w="5000" w:type="pct"/>
              <w:tblLayout w:type="fixed"/>
              <w:tblCellMar>
                <w:left w:w="0" w:type="dxa"/>
                <w:right w:w="0" w:type="dxa"/>
              </w:tblCellMar>
              <w:tblLook w:val="04A0" w:firstRow="1" w:lastRow="0" w:firstColumn="1" w:lastColumn="0" w:noHBand="0" w:noVBand="1"/>
            </w:tblPr>
            <w:tblGrid>
              <w:gridCol w:w="587"/>
              <w:gridCol w:w="106"/>
              <w:gridCol w:w="6349"/>
            </w:tblGrid>
            <w:tr w:rsidR="00B54872" w14:paraId="75816488" w14:textId="77777777">
              <w:tc>
                <w:tcPr>
                  <w:tcW w:w="781" w:type="dxa"/>
                  <w:hideMark/>
                </w:tcPr>
                <w:p w14:paraId="2F553BC0" w14:textId="77777777" w:rsidR="00B54872" w:rsidRDefault="00B54872">
                  <w:pPr>
                    <w:rPr>
                      <w:sz w:val="10"/>
                      <w:szCs w:val="10"/>
                    </w:rPr>
                  </w:pPr>
                </w:p>
                <w:p w14:paraId="73E1FD81" w14:textId="77777777" w:rsidR="00B54872" w:rsidRDefault="00CB5AA8">
                  <w:pPr>
                    <w:spacing w:line="312" w:lineRule="atLeast"/>
                    <w:jc w:val="both"/>
                    <w:rPr>
                      <w:szCs w:val="24"/>
                      <w:lang w:eastAsia="lt-LT"/>
                    </w:rPr>
                  </w:pPr>
                  <w:r>
                    <w:rPr>
                      <w:szCs w:val="24"/>
                      <w:lang w:eastAsia="lt-LT"/>
                    </w:rPr>
                    <w:t xml:space="preserve">— </w:t>
                  </w:r>
                  <w:proofErr w:type="spellStart"/>
                  <w:r>
                    <w:rPr>
                      <w:szCs w:val="24"/>
                      <w:lang w:eastAsia="lt-LT"/>
                    </w:rPr>
                    <w:t>PCV</w:t>
                  </w:r>
                  <w:r>
                    <w:rPr>
                      <w:sz w:val="17"/>
                      <w:szCs w:val="17"/>
                      <w:vertAlign w:val="subscript"/>
                      <w:lang w:eastAsia="lt-LT"/>
                    </w:rPr>
                    <w:t>ij</w:t>
                  </w:r>
                  <w:proofErr w:type="spellEnd"/>
                </w:p>
              </w:tc>
              <w:tc>
                <w:tcPr>
                  <w:tcW w:w="136" w:type="dxa"/>
                  <w:hideMark/>
                </w:tcPr>
                <w:p w14:paraId="3FC72604" w14:textId="77777777" w:rsidR="00B54872" w:rsidRDefault="00B54872">
                  <w:pPr>
                    <w:rPr>
                      <w:sz w:val="10"/>
                      <w:szCs w:val="10"/>
                    </w:rPr>
                  </w:pPr>
                </w:p>
                <w:p w14:paraId="560A2D83" w14:textId="77777777" w:rsidR="00B54872" w:rsidRDefault="00CB5AA8">
                  <w:pPr>
                    <w:spacing w:line="312" w:lineRule="atLeast"/>
                    <w:jc w:val="center"/>
                    <w:rPr>
                      <w:szCs w:val="24"/>
                      <w:lang w:eastAsia="lt-LT"/>
                    </w:rPr>
                  </w:pPr>
                  <w:r>
                    <w:rPr>
                      <w:szCs w:val="24"/>
                      <w:lang w:eastAsia="lt-LT"/>
                    </w:rPr>
                    <w:t>=</w:t>
                  </w:r>
                </w:p>
              </w:tc>
              <w:tc>
                <w:tcPr>
                  <w:tcW w:w="8521" w:type="dxa"/>
                  <w:hideMark/>
                </w:tcPr>
                <w:p w14:paraId="5F80CE0F" w14:textId="77777777" w:rsidR="00B54872" w:rsidRDefault="00B54872">
                  <w:pPr>
                    <w:rPr>
                      <w:sz w:val="10"/>
                      <w:szCs w:val="10"/>
                    </w:rPr>
                  </w:pPr>
                </w:p>
                <w:p w14:paraId="6B6DFCA0" w14:textId="77777777" w:rsidR="00B54872" w:rsidRDefault="00CB5AA8">
                  <w:pPr>
                    <w:spacing w:line="312" w:lineRule="atLeast"/>
                    <w:jc w:val="both"/>
                    <w:rPr>
                      <w:szCs w:val="24"/>
                      <w:lang w:eastAsia="lt-LT"/>
                    </w:rPr>
                  </w:pPr>
                  <w:r>
                    <w:rPr>
                      <w:szCs w:val="24"/>
                      <w:lang w:eastAsia="lt-LT"/>
                    </w:rPr>
                    <w:t>i klasės transporto priemonės oro taršos kaštai j tipo kelyje (EUR/transporto priemonės km)</w:t>
                  </w:r>
                </w:p>
              </w:tc>
            </w:tr>
            <w:tr w:rsidR="00B54872" w14:paraId="266D9441" w14:textId="77777777">
              <w:tc>
                <w:tcPr>
                  <w:tcW w:w="781" w:type="dxa"/>
                  <w:hideMark/>
                </w:tcPr>
                <w:p w14:paraId="7FFAB083" w14:textId="77777777" w:rsidR="00B54872" w:rsidRDefault="00B54872">
                  <w:pPr>
                    <w:rPr>
                      <w:sz w:val="10"/>
                      <w:szCs w:val="10"/>
                    </w:rPr>
                  </w:pPr>
                </w:p>
                <w:p w14:paraId="4F527C36" w14:textId="77777777" w:rsidR="00B54872" w:rsidRDefault="00CB5AA8">
                  <w:pPr>
                    <w:spacing w:line="312" w:lineRule="atLeast"/>
                    <w:jc w:val="both"/>
                    <w:rPr>
                      <w:szCs w:val="24"/>
                      <w:lang w:eastAsia="lt-LT"/>
                    </w:rPr>
                  </w:pPr>
                  <w:r>
                    <w:rPr>
                      <w:szCs w:val="24"/>
                      <w:lang w:eastAsia="lt-LT"/>
                    </w:rPr>
                    <w:t xml:space="preserve">— </w:t>
                  </w:r>
                  <w:proofErr w:type="spellStart"/>
                  <w:r>
                    <w:rPr>
                      <w:szCs w:val="24"/>
                      <w:lang w:eastAsia="lt-LT"/>
                    </w:rPr>
                    <w:t>EF</w:t>
                  </w:r>
                  <w:r>
                    <w:rPr>
                      <w:sz w:val="17"/>
                      <w:szCs w:val="17"/>
                      <w:vertAlign w:val="subscript"/>
                      <w:lang w:eastAsia="lt-LT"/>
                    </w:rPr>
                    <w:t>ik</w:t>
                  </w:r>
                  <w:proofErr w:type="spellEnd"/>
                </w:p>
              </w:tc>
              <w:tc>
                <w:tcPr>
                  <w:tcW w:w="136" w:type="dxa"/>
                  <w:hideMark/>
                </w:tcPr>
                <w:p w14:paraId="2A740FBE" w14:textId="77777777" w:rsidR="00B54872" w:rsidRDefault="00B54872">
                  <w:pPr>
                    <w:rPr>
                      <w:sz w:val="10"/>
                      <w:szCs w:val="10"/>
                    </w:rPr>
                  </w:pPr>
                </w:p>
                <w:p w14:paraId="418CA39F" w14:textId="77777777" w:rsidR="00B54872" w:rsidRDefault="00CB5AA8">
                  <w:pPr>
                    <w:spacing w:line="312" w:lineRule="atLeast"/>
                    <w:jc w:val="center"/>
                    <w:rPr>
                      <w:szCs w:val="24"/>
                      <w:lang w:eastAsia="lt-LT"/>
                    </w:rPr>
                  </w:pPr>
                  <w:r>
                    <w:rPr>
                      <w:szCs w:val="24"/>
                      <w:lang w:eastAsia="lt-LT"/>
                    </w:rPr>
                    <w:t>=</w:t>
                  </w:r>
                </w:p>
              </w:tc>
              <w:tc>
                <w:tcPr>
                  <w:tcW w:w="8521" w:type="dxa"/>
                  <w:hideMark/>
                </w:tcPr>
                <w:p w14:paraId="4B6DDC0F" w14:textId="77777777" w:rsidR="00B54872" w:rsidRDefault="00B54872">
                  <w:pPr>
                    <w:rPr>
                      <w:sz w:val="10"/>
                      <w:szCs w:val="10"/>
                    </w:rPr>
                  </w:pPr>
                </w:p>
                <w:p w14:paraId="50A0085C" w14:textId="77777777" w:rsidR="00B54872" w:rsidRDefault="00CB5AA8">
                  <w:pPr>
                    <w:spacing w:line="312" w:lineRule="atLeast"/>
                    <w:jc w:val="both"/>
                    <w:rPr>
                      <w:szCs w:val="24"/>
                      <w:lang w:eastAsia="lt-LT"/>
                    </w:rPr>
                  </w:pPr>
                  <w:r>
                    <w:rPr>
                      <w:szCs w:val="24"/>
                      <w:lang w:eastAsia="lt-LT"/>
                    </w:rPr>
                    <w:t>k teršalo ir i klasės transporto priemonės išmetamųjų teršalų koeficientas (g/transporto priemonės km)</w:t>
                  </w:r>
                </w:p>
              </w:tc>
            </w:tr>
            <w:tr w:rsidR="00B54872" w14:paraId="5ABF6363" w14:textId="77777777">
              <w:tc>
                <w:tcPr>
                  <w:tcW w:w="781" w:type="dxa"/>
                  <w:hideMark/>
                </w:tcPr>
                <w:p w14:paraId="54DD4B7E" w14:textId="77777777" w:rsidR="00B54872" w:rsidRDefault="00B54872">
                  <w:pPr>
                    <w:rPr>
                      <w:sz w:val="10"/>
                      <w:szCs w:val="10"/>
                    </w:rPr>
                  </w:pPr>
                </w:p>
                <w:p w14:paraId="48A5FE5C" w14:textId="77777777" w:rsidR="00B54872" w:rsidRDefault="00CB5AA8">
                  <w:pPr>
                    <w:spacing w:line="312" w:lineRule="atLeast"/>
                    <w:jc w:val="both"/>
                    <w:rPr>
                      <w:szCs w:val="24"/>
                      <w:lang w:eastAsia="lt-LT"/>
                    </w:rPr>
                  </w:pPr>
                  <w:r>
                    <w:rPr>
                      <w:szCs w:val="24"/>
                      <w:lang w:eastAsia="lt-LT"/>
                    </w:rPr>
                    <w:t xml:space="preserve">— </w:t>
                  </w:r>
                  <w:proofErr w:type="spellStart"/>
                  <w:r>
                    <w:rPr>
                      <w:szCs w:val="24"/>
                      <w:lang w:eastAsia="lt-LT"/>
                    </w:rPr>
                    <w:t>PC</w:t>
                  </w:r>
                  <w:r>
                    <w:rPr>
                      <w:sz w:val="17"/>
                      <w:szCs w:val="17"/>
                      <w:vertAlign w:val="subscript"/>
                      <w:lang w:eastAsia="lt-LT"/>
                    </w:rPr>
                    <w:t>jk</w:t>
                  </w:r>
                  <w:proofErr w:type="spellEnd"/>
                </w:p>
              </w:tc>
              <w:tc>
                <w:tcPr>
                  <w:tcW w:w="136" w:type="dxa"/>
                  <w:hideMark/>
                </w:tcPr>
                <w:p w14:paraId="231BE43E" w14:textId="77777777" w:rsidR="00B54872" w:rsidRDefault="00B54872">
                  <w:pPr>
                    <w:rPr>
                      <w:sz w:val="10"/>
                      <w:szCs w:val="10"/>
                    </w:rPr>
                  </w:pPr>
                </w:p>
                <w:p w14:paraId="000FE9AE" w14:textId="77777777" w:rsidR="00B54872" w:rsidRDefault="00CB5AA8">
                  <w:pPr>
                    <w:spacing w:line="312" w:lineRule="atLeast"/>
                    <w:jc w:val="center"/>
                    <w:rPr>
                      <w:szCs w:val="24"/>
                      <w:lang w:eastAsia="lt-LT"/>
                    </w:rPr>
                  </w:pPr>
                  <w:r>
                    <w:rPr>
                      <w:szCs w:val="24"/>
                      <w:lang w:eastAsia="lt-LT"/>
                    </w:rPr>
                    <w:t>=</w:t>
                  </w:r>
                </w:p>
              </w:tc>
              <w:tc>
                <w:tcPr>
                  <w:tcW w:w="8521" w:type="dxa"/>
                  <w:hideMark/>
                </w:tcPr>
                <w:p w14:paraId="7D8472CD" w14:textId="77777777" w:rsidR="00B54872" w:rsidRDefault="00B54872">
                  <w:pPr>
                    <w:rPr>
                      <w:sz w:val="10"/>
                      <w:szCs w:val="10"/>
                    </w:rPr>
                  </w:pPr>
                </w:p>
                <w:p w14:paraId="5D352453" w14:textId="77777777" w:rsidR="00B54872" w:rsidRDefault="00CB5AA8">
                  <w:pPr>
                    <w:spacing w:line="312" w:lineRule="atLeast"/>
                    <w:jc w:val="both"/>
                    <w:rPr>
                      <w:szCs w:val="24"/>
                      <w:lang w:eastAsia="lt-LT"/>
                    </w:rPr>
                  </w:pPr>
                  <w:r>
                    <w:rPr>
                      <w:szCs w:val="24"/>
                      <w:lang w:eastAsia="lt-LT"/>
                    </w:rPr>
                    <w:t>k teršalo kaštai pinigine išraiška j tipo kelyje (EUR/g)</w:t>
                  </w:r>
                </w:p>
              </w:tc>
            </w:tr>
          </w:tbl>
          <w:p w14:paraId="7B54A1A1" w14:textId="77777777" w:rsidR="00B54872" w:rsidRDefault="00B54872">
            <w:pPr>
              <w:rPr>
                <w:sz w:val="10"/>
                <w:szCs w:val="10"/>
              </w:rPr>
            </w:pPr>
          </w:p>
          <w:p w14:paraId="78C9A76E" w14:textId="77777777" w:rsidR="00B54872" w:rsidRDefault="00CB5AA8">
            <w:pPr>
              <w:spacing w:line="312" w:lineRule="atLeast"/>
              <w:jc w:val="both"/>
              <w:rPr>
                <w:szCs w:val="24"/>
                <w:lang w:eastAsia="lt-LT"/>
              </w:rPr>
            </w:pPr>
            <w:r>
              <w:rPr>
                <w:szCs w:val="24"/>
                <w:lang w:eastAsia="lt-LT"/>
              </w:rPr>
              <w:t xml:space="preserve">Išmetamųjų teršalų koeficientai yra tokie patys kaip ir tie, kuriuos valstybės narės naudoja rengdamos nacionalinę išmetamųjų teršalų apskaitą, numatytą Europos Parlamento ir Tarybos direktyvoje </w:t>
            </w:r>
            <w:hyperlink r:id="rId87" w:tgtFrame="_blank" w:history="1">
              <w:r>
                <w:rPr>
                  <w:color w:val="0000FF" w:themeColor="hyperlink"/>
                  <w:szCs w:val="24"/>
                  <w:u w:val="single"/>
                  <w:lang w:eastAsia="lt-LT"/>
                </w:rPr>
                <w:t>(ES) 2016/2284</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(pagal kurią reikalaujama naudoti EMEP/EEE gaires dėl išmetamųjų oro teršalų apskaitos</w:t>
            </w:r>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Teršalų kaštų piniginę išraišką apskaičiuoja valstybė narė arba, atitinkamais atvejais, šios direktyvos 7c straipsnio 2 dalyje nurodyta nepriklausoma institucija, naudodama moksliškai patvirtintus metodus.</w:t>
            </w:r>
          </w:p>
          <w:p w14:paraId="6B29103C" w14:textId="77777777" w:rsidR="00B54872" w:rsidRDefault="00B54872">
            <w:pPr>
              <w:rPr>
                <w:sz w:val="10"/>
                <w:szCs w:val="10"/>
              </w:rPr>
            </w:pPr>
          </w:p>
          <w:p w14:paraId="2160AF95" w14:textId="77777777" w:rsidR="00B54872" w:rsidRDefault="00CB5AA8">
            <w:pPr>
              <w:spacing w:line="312" w:lineRule="atLeast"/>
              <w:jc w:val="both"/>
              <w:rPr>
                <w:szCs w:val="24"/>
                <w:lang w:eastAsia="lt-LT"/>
              </w:rPr>
            </w:pPr>
            <w:r>
              <w:rPr>
                <w:szCs w:val="24"/>
                <w:lang w:eastAsia="lt-LT"/>
              </w:rPr>
              <w:t>Valstybė narė arba, kai tinkama, nepriklausoma institucija, apskaičiuodama oro taršos kaštų vertę, gali taikyti alternatyvius moksliškai pagrįstus metodus, panaudodama oro teršalų matavimo duomenis ir oro taršos kaštų vietinės vertės piniginę išraišką.</w:t>
            </w:r>
          </w:p>
          <w:p w14:paraId="153C9C42" w14:textId="77777777" w:rsidR="00B54872" w:rsidRDefault="00B54872">
            <w:pPr>
              <w:rPr>
                <w:sz w:val="20"/>
              </w:rPr>
            </w:pPr>
          </w:p>
          <w:p w14:paraId="51433B22" w14:textId="77777777" w:rsidR="00B54872" w:rsidRDefault="00CB5AA8">
            <w:pPr>
              <w:spacing w:line="312" w:lineRule="atLeast"/>
              <w:jc w:val="both"/>
              <w:rPr>
                <w:b/>
                <w:bCs/>
                <w:szCs w:val="24"/>
                <w:lang w:eastAsia="lt-LT"/>
              </w:rPr>
            </w:pPr>
            <w:r>
              <w:rPr>
                <w:b/>
                <w:bCs/>
                <w:szCs w:val="24"/>
                <w:lang w:eastAsia="lt-LT"/>
              </w:rPr>
              <w:t>4.2.   Eismo akustinės taršos kaštai</w:t>
            </w:r>
          </w:p>
          <w:p w14:paraId="1B40792C" w14:textId="77777777" w:rsidR="00B54872" w:rsidRDefault="00B54872">
            <w:pPr>
              <w:rPr>
                <w:sz w:val="10"/>
                <w:szCs w:val="10"/>
              </w:rPr>
            </w:pPr>
          </w:p>
          <w:p w14:paraId="13753D17" w14:textId="77777777" w:rsidR="00B54872" w:rsidRDefault="00CB5AA8">
            <w:pPr>
              <w:spacing w:line="312" w:lineRule="atLeast"/>
              <w:jc w:val="both"/>
              <w:rPr>
                <w:szCs w:val="24"/>
                <w:lang w:eastAsia="lt-LT"/>
              </w:rPr>
            </w:pPr>
            <w:r>
              <w:rPr>
                <w:szCs w:val="24"/>
                <w:lang w:eastAsia="lt-LT"/>
              </w:rPr>
              <w:t xml:space="preserve">Jei valstybė narė ketina taikyti didesnius išorinių kaštų mokesčius nei </w:t>
            </w:r>
            <w:proofErr w:type="spellStart"/>
            <w:r>
              <w:rPr>
                <w:szCs w:val="24"/>
                <w:lang w:eastAsia="lt-LT"/>
              </w:rPr>
              <w:t>IIIb</w:t>
            </w:r>
            <w:proofErr w:type="spellEnd"/>
            <w:r>
              <w:rPr>
                <w:szCs w:val="24"/>
                <w:lang w:eastAsia="lt-LT"/>
              </w:rPr>
              <w:t xml:space="preserve"> priede nurodytos pamatinės vertės, ta valstybė narė arba, atitinkamais atvejais, nepriklausoma institucija apskaičiuoja eismo akustinės taršos kaštų apmokestinamąją vertę pagal šias formules:</w:t>
            </w:r>
          </w:p>
          <w:p w14:paraId="13B5665D" w14:textId="77777777" w:rsidR="00B54872" w:rsidRDefault="00CB5AA8">
            <w:pPr>
              <w:jc w:val="both"/>
              <w:rPr>
                <w:szCs w:val="24"/>
                <w:lang w:eastAsia="lt-LT"/>
              </w:rPr>
            </w:pPr>
            <w:r>
              <w:rPr>
                <w:noProof/>
                <w:szCs w:val="24"/>
                <w:lang w:val="en-US"/>
              </w:rPr>
              <w:drawing>
                <wp:inline distT="0" distB="0" distL="0" distR="0" wp14:anchorId="701E666A" wp14:editId="594BDE6D">
                  <wp:extent cx="2734945" cy="158750"/>
                  <wp:effectExtent l="0" t="0" r="8255" b="0"/>
                  <wp:docPr id="4" name="Paveikslėlis 4" descr="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734945" cy="158750"/>
                          </a:xfrm>
                          <a:prstGeom prst="rect">
                            <a:avLst/>
                          </a:prstGeom>
                          <a:noFill/>
                          <a:ln>
                            <a:noFill/>
                          </a:ln>
                        </pic:spPr>
                      </pic:pic>
                    </a:graphicData>
                  </a:graphic>
                </wp:inline>
              </w:drawing>
            </w:r>
          </w:p>
          <w:p w14:paraId="3124AA72" w14:textId="77777777" w:rsidR="00B54872" w:rsidRDefault="00B54872">
            <w:pPr>
              <w:rPr>
                <w:sz w:val="10"/>
                <w:szCs w:val="10"/>
              </w:rPr>
            </w:pPr>
          </w:p>
          <w:p w14:paraId="66AB94C7" w14:textId="77777777" w:rsidR="00B54872" w:rsidRDefault="00CB5AA8">
            <w:pPr>
              <w:spacing w:line="312" w:lineRule="atLeast"/>
              <w:jc w:val="both"/>
              <w:rPr>
                <w:szCs w:val="24"/>
                <w:lang w:eastAsia="lt-LT"/>
              </w:rPr>
            </w:pPr>
            <w:proofErr w:type="spellStart"/>
            <w:r>
              <w:rPr>
                <w:szCs w:val="24"/>
                <w:lang w:eastAsia="lt-LT"/>
              </w:rPr>
              <w:t>NCV</w:t>
            </w:r>
            <w:r>
              <w:rPr>
                <w:sz w:val="17"/>
                <w:szCs w:val="17"/>
                <w:vertAlign w:val="subscript"/>
                <w:lang w:eastAsia="lt-LT"/>
              </w:rPr>
              <w:t>j</w:t>
            </w:r>
            <w:proofErr w:type="spellEnd"/>
            <w:r>
              <w:rPr>
                <w:szCs w:val="24"/>
                <w:lang w:eastAsia="lt-LT"/>
              </w:rPr>
              <w:t> (</w:t>
            </w:r>
            <w:proofErr w:type="spellStart"/>
            <w:r>
              <w:rPr>
                <w:szCs w:val="24"/>
                <w:lang w:eastAsia="lt-LT"/>
              </w:rPr>
              <w:t>day</w:t>
            </w:r>
            <w:proofErr w:type="spellEnd"/>
            <w:r>
              <w:rPr>
                <w:szCs w:val="24"/>
                <w:lang w:eastAsia="lt-LT"/>
              </w:rPr>
              <w:t xml:space="preserve">) = a × </w:t>
            </w:r>
            <w:proofErr w:type="spellStart"/>
            <w:r>
              <w:rPr>
                <w:szCs w:val="24"/>
                <w:lang w:eastAsia="lt-LT"/>
              </w:rPr>
              <w:t>NCV</w:t>
            </w:r>
            <w:r>
              <w:rPr>
                <w:sz w:val="17"/>
                <w:szCs w:val="17"/>
                <w:vertAlign w:val="subscript"/>
                <w:lang w:eastAsia="lt-LT"/>
              </w:rPr>
              <w:t>j</w:t>
            </w:r>
            <w:proofErr w:type="spellEnd"/>
          </w:p>
          <w:p w14:paraId="5F778D6D" w14:textId="77777777" w:rsidR="00B54872" w:rsidRDefault="00B54872">
            <w:pPr>
              <w:rPr>
                <w:sz w:val="10"/>
                <w:szCs w:val="10"/>
              </w:rPr>
            </w:pPr>
          </w:p>
          <w:p w14:paraId="08798776" w14:textId="77777777" w:rsidR="00B54872" w:rsidRDefault="00CB5AA8">
            <w:pPr>
              <w:spacing w:line="312" w:lineRule="atLeast"/>
              <w:jc w:val="both"/>
              <w:rPr>
                <w:szCs w:val="24"/>
                <w:lang w:eastAsia="lt-LT"/>
              </w:rPr>
            </w:pPr>
            <w:proofErr w:type="spellStart"/>
            <w:r>
              <w:rPr>
                <w:szCs w:val="24"/>
                <w:lang w:eastAsia="lt-LT"/>
              </w:rPr>
              <w:t>NCV</w:t>
            </w:r>
            <w:r>
              <w:rPr>
                <w:sz w:val="17"/>
                <w:szCs w:val="17"/>
                <w:vertAlign w:val="subscript"/>
                <w:lang w:eastAsia="lt-LT"/>
              </w:rPr>
              <w:t>j</w:t>
            </w:r>
            <w:proofErr w:type="spellEnd"/>
            <w:r>
              <w:rPr>
                <w:szCs w:val="24"/>
                <w:lang w:eastAsia="lt-LT"/>
              </w:rPr>
              <w:t> (</w:t>
            </w:r>
            <w:proofErr w:type="spellStart"/>
            <w:r>
              <w:rPr>
                <w:szCs w:val="24"/>
                <w:lang w:eastAsia="lt-LT"/>
              </w:rPr>
              <w:t>night</w:t>
            </w:r>
            <w:proofErr w:type="spellEnd"/>
            <w:r>
              <w:rPr>
                <w:szCs w:val="24"/>
                <w:lang w:eastAsia="lt-LT"/>
              </w:rPr>
              <w:t xml:space="preserve">) = b × </w:t>
            </w:r>
            <w:proofErr w:type="spellStart"/>
            <w:r>
              <w:rPr>
                <w:szCs w:val="24"/>
                <w:lang w:eastAsia="lt-LT"/>
              </w:rPr>
              <w:t>NCV</w:t>
            </w:r>
            <w:r>
              <w:rPr>
                <w:sz w:val="17"/>
                <w:szCs w:val="17"/>
                <w:vertAlign w:val="subscript"/>
                <w:lang w:eastAsia="lt-LT"/>
              </w:rPr>
              <w:t>j</w:t>
            </w:r>
            <w:proofErr w:type="spellEnd"/>
          </w:p>
          <w:p w14:paraId="394E6CD2" w14:textId="77777777" w:rsidR="00B54872" w:rsidRDefault="00B54872">
            <w:pPr>
              <w:rPr>
                <w:sz w:val="10"/>
                <w:szCs w:val="10"/>
              </w:rPr>
            </w:pPr>
          </w:p>
          <w:p w14:paraId="10B17B8D" w14:textId="77777777" w:rsidR="00B54872" w:rsidRDefault="00CB5AA8">
            <w:pPr>
              <w:spacing w:line="312" w:lineRule="atLeast"/>
              <w:jc w:val="both"/>
              <w:rPr>
                <w:szCs w:val="24"/>
                <w:lang w:eastAsia="lt-LT"/>
              </w:rPr>
            </w:pPr>
            <w:r>
              <w:rPr>
                <w:szCs w:val="24"/>
                <w:lang w:eastAsia="lt-LT"/>
              </w:rPr>
              <w:t>kai:</w:t>
            </w:r>
          </w:p>
          <w:tbl>
            <w:tblPr>
              <w:tblW w:w="5000" w:type="pct"/>
              <w:tblLayout w:type="fixed"/>
              <w:tblCellMar>
                <w:left w:w="0" w:type="dxa"/>
                <w:right w:w="0" w:type="dxa"/>
              </w:tblCellMar>
              <w:tblLook w:val="04A0" w:firstRow="1" w:lastRow="0" w:firstColumn="1" w:lastColumn="0" w:noHBand="0" w:noVBand="1"/>
            </w:tblPr>
            <w:tblGrid>
              <w:gridCol w:w="643"/>
              <w:gridCol w:w="106"/>
              <w:gridCol w:w="6293"/>
            </w:tblGrid>
            <w:tr w:rsidR="00B54872" w14:paraId="25AD802F" w14:textId="77777777">
              <w:tc>
                <w:tcPr>
                  <w:tcW w:w="856" w:type="dxa"/>
                  <w:hideMark/>
                </w:tcPr>
                <w:p w14:paraId="03DD79BD" w14:textId="77777777" w:rsidR="00B54872" w:rsidRDefault="00B54872">
                  <w:pPr>
                    <w:rPr>
                      <w:sz w:val="10"/>
                      <w:szCs w:val="10"/>
                    </w:rPr>
                  </w:pPr>
                </w:p>
                <w:p w14:paraId="6293ECE6" w14:textId="77777777" w:rsidR="00B54872" w:rsidRDefault="00CB5AA8">
                  <w:pPr>
                    <w:spacing w:line="312" w:lineRule="atLeast"/>
                    <w:jc w:val="both"/>
                    <w:rPr>
                      <w:szCs w:val="24"/>
                      <w:lang w:eastAsia="lt-LT"/>
                    </w:rPr>
                  </w:pPr>
                  <w:r>
                    <w:rPr>
                      <w:szCs w:val="24"/>
                      <w:lang w:eastAsia="lt-LT"/>
                    </w:rPr>
                    <w:t xml:space="preserve">— </w:t>
                  </w:r>
                  <w:proofErr w:type="spellStart"/>
                  <w:r>
                    <w:rPr>
                      <w:szCs w:val="24"/>
                      <w:lang w:eastAsia="lt-LT"/>
                    </w:rPr>
                    <w:t>NCV</w:t>
                  </w:r>
                  <w:r>
                    <w:rPr>
                      <w:sz w:val="17"/>
                      <w:szCs w:val="17"/>
                      <w:vertAlign w:val="subscript"/>
                      <w:lang w:eastAsia="lt-LT"/>
                    </w:rPr>
                    <w:t>j</w:t>
                  </w:r>
                  <w:proofErr w:type="spellEnd"/>
                </w:p>
              </w:tc>
              <w:tc>
                <w:tcPr>
                  <w:tcW w:w="136" w:type="dxa"/>
                  <w:hideMark/>
                </w:tcPr>
                <w:p w14:paraId="5FF417F5" w14:textId="77777777" w:rsidR="00B54872" w:rsidRDefault="00B54872">
                  <w:pPr>
                    <w:rPr>
                      <w:sz w:val="10"/>
                      <w:szCs w:val="10"/>
                    </w:rPr>
                  </w:pPr>
                </w:p>
                <w:p w14:paraId="3247FB21" w14:textId="77777777" w:rsidR="00B54872" w:rsidRDefault="00CB5AA8">
                  <w:pPr>
                    <w:spacing w:line="312" w:lineRule="atLeast"/>
                    <w:jc w:val="center"/>
                    <w:rPr>
                      <w:szCs w:val="24"/>
                      <w:lang w:eastAsia="lt-LT"/>
                    </w:rPr>
                  </w:pPr>
                  <w:r>
                    <w:rPr>
                      <w:szCs w:val="24"/>
                      <w:lang w:eastAsia="lt-LT"/>
                    </w:rPr>
                    <w:t>=</w:t>
                  </w:r>
                </w:p>
              </w:tc>
              <w:tc>
                <w:tcPr>
                  <w:tcW w:w="8446" w:type="dxa"/>
                  <w:hideMark/>
                </w:tcPr>
                <w:p w14:paraId="0E79F4C3" w14:textId="77777777" w:rsidR="00B54872" w:rsidRDefault="00B54872">
                  <w:pPr>
                    <w:rPr>
                      <w:sz w:val="10"/>
                      <w:szCs w:val="10"/>
                    </w:rPr>
                  </w:pPr>
                </w:p>
                <w:p w14:paraId="77AF9329" w14:textId="77777777" w:rsidR="00B54872" w:rsidRDefault="00CB5AA8">
                  <w:pPr>
                    <w:spacing w:line="312" w:lineRule="atLeast"/>
                    <w:jc w:val="both"/>
                    <w:rPr>
                      <w:szCs w:val="24"/>
                      <w:lang w:eastAsia="lt-LT"/>
                    </w:rPr>
                  </w:pPr>
                  <w:r>
                    <w:rPr>
                      <w:szCs w:val="24"/>
                      <w:lang w:eastAsia="lt-LT"/>
                    </w:rPr>
                    <w:t>vienos sunkiosios krovininės transporto priemonės triukšmo kaštai j tipo kelyje (EUR/transporto priemonės nuvažiuoti km)</w:t>
                  </w:r>
                </w:p>
              </w:tc>
            </w:tr>
            <w:tr w:rsidR="00B54872" w14:paraId="6E2C0A11" w14:textId="77777777">
              <w:tc>
                <w:tcPr>
                  <w:tcW w:w="856" w:type="dxa"/>
                  <w:hideMark/>
                </w:tcPr>
                <w:p w14:paraId="0C1B6152" w14:textId="77777777" w:rsidR="00B54872" w:rsidRDefault="00B54872">
                  <w:pPr>
                    <w:rPr>
                      <w:sz w:val="10"/>
                      <w:szCs w:val="10"/>
                    </w:rPr>
                  </w:pPr>
                </w:p>
                <w:p w14:paraId="11713CE4" w14:textId="77777777" w:rsidR="00B54872" w:rsidRDefault="00CB5AA8">
                  <w:pPr>
                    <w:spacing w:line="312" w:lineRule="atLeast"/>
                    <w:jc w:val="both"/>
                    <w:rPr>
                      <w:szCs w:val="24"/>
                      <w:lang w:eastAsia="lt-LT"/>
                    </w:rPr>
                  </w:pPr>
                  <w:r>
                    <w:rPr>
                      <w:szCs w:val="24"/>
                      <w:lang w:eastAsia="lt-LT"/>
                    </w:rPr>
                    <w:t xml:space="preserve">— </w:t>
                  </w:r>
                  <w:proofErr w:type="spellStart"/>
                  <w:r>
                    <w:rPr>
                      <w:szCs w:val="24"/>
                      <w:lang w:eastAsia="lt-LT"/>
                    </w:rPr>
                    <w:t>NC</w:t>
                  </w:r>
                  <w:r>
                    <w:rPr>
                      <w:sz w:val="17"/>
                      <w:szCs w:val="17"/>
                      <w:vertAlign w:val="subscript"/>
                      <w:lang w:eastAsia="lt-LT"/>
                    </w:rPr>
                    <w:t>jk</w:t>
                  </w:r>
                  <w:proofErr w:type="spellEnd"/>
                </w:p>
              </w:tc>
              <w:tc>
                <w:tcPr>
                  <w:tcW w:w="136" w:type="dxa"/>
                  <w:hideMark/>
                </w:tcPr>
                <w:p w14:paraId="4039AFD9" w14:textId="77777777" w:rsidR="00B54872" w:rsidRDefault="00B54872">
                  <w:pPr>
                    <w:rPr>
                      <w:sz w:val="10"/>
                      <w:szCs w:val="10"/>
                    </w:rPr>
                  </w:pPr>
                </w:p>
                <w:p w14:paraId="001BFA71" w14:textId="77777777" w:rsidR="00B54872" w:rsidRDefault="00CB5AA8">
                  <w:pPr>
                    <w:spacing w:line="312" w:lineRule="atLeast"/>
                    <w:jc w:val="center"/>
                    <w:rPr>
                      <w:szCs w:val="24"/>
                      <w:lang w:eastAsia="lt-LT"/>
                    </w:rPr>
                  </w:pPr>
                  <w:r>
                    <w:rPr>
                      <w:szCs w:val="24"/>
                      <w:lang w:eastAsia="lt-LT"/>
                    </w:rPr>
                    <w:t>=</w:t>
                  </w:r>
                </w:p>
              </w:tc>
              <w:tc>
                <w:tcPr>
                  <w:tcW w:w="8446" w:type="dxa"/>
                  <w:hideMark/>
                </w:tcPr>
                <w:p w14:paraId="4C637606" w14:textId="77777777" w:rsidR="00B54872" w:rsidRDefault="00B54872">
                  <w:pPr>
                    <w:rPr>
                      <w:sz w:val="10"/>
                      <w:szCs w:val="10"/>
                    </w:rPr>
                  </w:pPr>
                </w:p>
                <w:p w14:paraId="1EB3AE22" w14:textId="77777777" w:rsidR="00B54872" w:rsidRDefault="00CB5AA8">
                  <w:pPr>
                    <w:spacing w:line="312" w:lineRule="atLeast"/>
                    <w:jc w:val="both"/>
                    <w:rPr>
                      <w:szCs w:val="24"/>
                      <w:lang w:eastAsia="lt-LT"/>
                    </w:rPr>
                  </w:pPr>
                  <w:r>
                    <w:rPr>
                      <w:szCs w:val="24"/>
                      <w:lang w:eastAsia="lt-LT"/>
                    </w:rPr>
                    <w:t>vienam asmeniui tenkantys triukšmo kaštai j tipo kelyje esant k lygio triukšmui (EUR/asmeniui)</w:t>
                  </w:r>
                </w:p>
              </w:tc>
            </w:tr>
            <w:tr w:rsidR="00B54872" w14:paraId="16D90D57" w14:textId="77777777">
              <w:tc>
                <w:tcPr>
                  <w:tcW w:w="856" w:type="dxa"/>
                  <w:hideMark/>
                </w:tcPr>
                <w:p w14:paraId="2A8B2577" w14:textId="77777777" w:rsidR="00B54872" w:rsidRDefault="00B54872">
                  <w:pPr>
                    <w:rPr>
                      <w:sz w:val="10"/>
                      <w:szCs w:val="10"/>
                    </w:rPr>
                  </w:pPr>
                </w:p>
                <w:p w14:paraId="3729004D" w14:textId="77777777" w:rsidR="00B54872" w:rsidRDefault="00CB5AA8">
                  <w:pPr>
                    <w:spacing w:line="312" w:lineRule="atLeast"/>
                    <w:jc w:val="both"/>
                    <w:rPr>
                      <w:szCs w:val="24"/>
                      <w:lang w:eastAsia="lt-LT"/>
                    </w:rPr>
                  </w:pPr>
                  <w:r>
                    <w:rPr>
                      <w:szCs w:val="24"/>
                      <w:lang w:eastAsia="lt-LT"/>
                    </w:rPr>
                    <w:t xml:space="preserve">— </w:t>
                  </w:r>
                  <w:proofErr w:type="spellStart"/>
                  <w:r>
                    <w:rPr>
                      <w:szCs w:val="24"/>
                      <w:lang w:eastAsia="lt-LT"/>
                    </w:rPr>
                    <w:t>POP</w:t>
                  </w:r>
                  <w:r>
                    <w:rPr>
                      <w:sz w:val="17"/>
                      <w:szCs w:val="17"/>
                      <w:vertAlign w:val="subscript"/>
                      <w:lang w:eastAsia="lt-LT"/>
                    </w:rPr>
                    <w:t>k</w:t>
                  </w:r>
                  <w:proofErr w:type="spellEnd"/>
                </w:p>
              </w:tc>
              <w:tc>
                <w:tcPr>
                  <w:tcW w:w="136" w:type="dxa"/>
                  <w:hideMark/>
                </w:tcPr>
                <w:p w14:paraId="3AFD5B0C" w14:textId="77777777" w:rsidR="00B54872" w:rsidRDefault="00B54872">
                  <w:pPr>
                    <w:rPr>
                      <w:sz w:val="10"/>
                      <w:szCs w:val="10"/>
                    </w:rPr>
                  </w:pPr>
                </w:p>
                <w:p w14:paraId="249AA35E" w14:textId="77777777" w:rsidR="00B54872" w:rsidRDefault="00CB5AA8">
                  <w:pPr>
                    <w:spacing w:line="312" w:lineRule="atLeast"/>
                    <w:jc w:val="center"/>
                    <w:rPr>
                      <w:szCs w:val="24"/>
                      <w:lang w:eastAsia="lt-LT"/>
                    </w:rPr>
                  </w:pPr>
                  <w:r>
                    <w:rPr>
                      <w:szCs w:val="24"/>
                      <w:lang w:eastAsia="lt-LT"/>
                    </w:rPr>
                    <w:t>=</w:t>
                  </w:r>
                </w:p>
              </w:tc>
              <w:tc>
                <w:tcPr>
                  <w:tcW w:w="8446" w:type="dxa"/>
                  <w:hideMark/>
                </w:tcPr>
                <w:p w14:paraId="5B7A15FA" w14:textId="77777777" w:rsidR="00B54872" w:rsidRDefault="00B54872">
                  <w:pPr>
                    <w:rPr>
                      <w:sz w:val="10"/>
                      <w:szCs w:val="10"/>
                    </w:rPr>
                  </w:pPr>
                </w:p>
                <w:p w14:paraId="75AA06F0" w14:textId="77777777" w:rsidR="00B54872" w:rsidRDefault="00CB5AA8">
                  <w:pPr>
                    <w:spacing w:line="312" w:lineRule="atLeast"/>
                    <w:jc w:val="both"/>
                    <w:rPr>
                      <w:szCs w:val="24"/>
                      <w:lang w:eastAsia="lt-LT"/>
                    </w:rPr>
                  </w:pPr>
                  <w:r>
                    <w:rPr>
                      <w:szCs w:val="24"/>
                      <w:lang w:eastAsia="lt-LT"/>
                    </w:rPr>
                    <w:t>gyventojų, kasdien patiriančių k lygio triukšmą, skaičius viename kilometre (asmenys/km)</w:t>
                  </w:r>
                </w:p>
              </w:tc>
            </w:tr>
            <w:tr w:rsidR="00B54872" w14:paraId="49CBC69A" w14:textId="77777777">
              <w:tc>
                <w:tcPr>
                  <w:tcW w:w="856" w:type="dxa"/>
                  <w:hideMark/>
                </w:tcPr>
                <w:p w14:paraId="1FE188AA" w14:textId="77777777" w:rsidR="00B54872" w:rsidRDefault="00B54872">
                  <w:pPr>
                    <w:rPr>
                      <w:sz w:val="10"/>
                      <w:szCs w:val="10"/>
                    </w:rPr>
                  </w:pPr>
                </w:p>
                <w:p w14:paraId="2A44B53B" w14:textId="77777777" w:rsidR="00B54872" w:rsidRDefault="00CB5AA8">
                  <w:pPr>
                    <w:spacing w:line="312" w:lineRule="atLeast"/>
                    <w:jc w:val="both"/>
                    <w:rPr>
                      <w:szCs w:val="24"/>
                      <w:lang w:eastAsia="lt-LT"/>
                    </w:rPr>
                  </w:pPr>
                  <w:r>
                    <w:rPr>
                      <w:szCs w:val="24"/>
                      <w:lang w:eastAsia="lt-LT"/>
                    </w:rPr>
                    <w:t>— WADT</w:t>
                  </w:r>
                </w:p>
              </w:tc>
              <w:tc>
                <w:tcPr>
                  <w:tcW w:w="136" w:type="dxa"/>
                  <w:hideMark/>
                </w:tcPr>
                <w:p w14:paraId="28E95940" w14:textId="77777777" w:rsidR="00B54872" w:rsidRDefault="00B54872">
                  <w:pPr>
                    <w:rPr>
                      <w:sz w:val="10"/>
                      <w:szCs w:val="10"/>
                    </w:rPr>
                  </w:pPr>
                </w:p>
                <w:p w14:paraId="1B11A44D" w14:textId="77777777" w:rsidR="00B54872" w:rsidRDefault="00CB5AA8">
                  <w:pPr>
                    <w:spacing w:line="312" w:lineRule="atLeast"/>
                    <w:jc w:val="center"/>
                    <w:rPr>
                      <w:szCs w:val="24"/>
                      <w:lang w:eastAsia="lt-LT"/>
                    </w:rPr>
                  </w:pPr>
                  <w:r>
                    <w:rPr>
                      <w:szCs w:val="24"/>
                      <w:lang w:eastAsia="lt-LT"/>
                    </w:rPr>
                    <w:t>=</w:t>
                  </w:r>
                </w:p>
              </w:tc>
              <w:tc>
                <w:tcPr>
                  <w:tcW w:w="8446" w:type="dxa"/>
                  <w:hideMark/>
                </w:tcPr>
                <w:p w14:paraId="0ED8CC5B" w14:textId="77777777" w:rsidR="00B54872" w:rsidRDefault="00B54872">
                  <w:pPr>
                    <w:rPr>
                      <w:sz w:val="10"/>
                      <w:szCs w:val="10"/>
                    </w:rPr>
                  </w:pPr>
                </w:p>
                <w:p w14:paraId="2E24833F" w14:textId="77777777" w:rsidR="00B54872" w:rsidRDefault="00CB5AA8">
                  <w:pPr>
                    <w:spacing w:line="312" w:lineRule="atLeast"/>
                    <w:jc w:val="both"/>
                    <w:rPr>
                      <w:szCs w:val="24"/>
                      <w:lang w:eastAsia="lt-LT"/>
                    </w:rPr>
                  </w:pPr>
                  <w:r>
                    <w:rPr>
                      <w:szCs w:val="24"/>
                      <w:lang w:eastAsia="lt-LT"/>
                    </w:rPr>
                    <w:t>dienos eismo svertinis vidurkis (lengvųjų automobilių ekvivalentu)</w:t>
                  </w:r>
                </w:p>
              </w:tc>
            </w:tr>
            <w:tr w:rsidR="00B54872" w14:paraId="55279180" w14:textId="77777777">
              <w:tc>
                <w:tcPr>
                  <w:tcW w:w="856" w:type="dxa"/>
                  <w:hideMark/>
                </w:tcPr>
                <w:p w14:paraId="298EDD0F" w14:textId="77777777" w:rsidR="00B54872" w:rsidRDefault="00B54872">
                  <w:pPr>
                    <w:rPr>
                      <w:sz w:val="10"/>
                      <w:szCs w:val="10"/>
                    </w:rPr>
                  </w:pPr>
                </w:p>
                <w:p w14:paraId="68C35D7E" w14:textId="77777777" w:rsidR="00B54872" w:rsidRDefault="00CB5AA8">
                  <w:pPr>
                    <w:spacing w:line="312" w:lineRule="atLeast"/>
                    <w:jc w:val="both"/>
                    <w:rPr>
                      <w:szCs w:val="24"/>
                      <w:lang w:eastAsia="lt-LT"/>
                    </w:rPr>
                  </w:pPr>
                  <w:r>
                    <w:rPr>
                      <w:szCs w:val="24"/>
                      <w:lang w:eastAsia="lt-LT"/>
                    </w:rPr>
                    <w:t>— a ir b</w:t>
                  </w:r>
                </w:p>
              </w:tc>
              <w:tc>
                <w:tcPr>
                  <w:tcW w:w="136" w:type="dxa"/>
                  <w:hideMark/>
                </w:tcPr>
                <w:p w14:paraId="29E68AD5" w14:textId="77777777" w:rsidR="00B54872" w:rsidRDefault="00B54872">
                  <w:pPr>
                    <w:rPr>
                      <w:sz w:val="10"/>
                      <w:szCs w:val="10"/>
                    </w:rPr>
                  </w:pPr>
                </w:p>
                <w:p w14:paraId="0C68E1FA" w14:textId="77777777" w:rsidR="00B54872" w:rsidRDefault="00CB5AA8">
                  <w:pPr>
                    <w:spacing w:line="312" w:lineRule="atLeast"/>
                    <w:jc w:val="center"/>
                    <w:rPr>
                      <w:szCs w:val="24"/>
                      <w:lang w:eastAsia="lt-LT"/>
                    </w:rPr>
                  </w:pPr>
                  <w:r>
                    <w:rPr>
                      <w:szCs w:val="24"/>
                      <w:lang w:eastAsia="lt-LT"/>
                    </w:rPr>
                    <w:t>=</w:t>
                  </w:r>
                </w:p>
              </w:tc>
              <w:tc>
                <w:tcPr>
                  <w:tcW w:w="8446" w:type="dxa"/>
                  <w:hideMark/>
                </w:tcPr>
                <w:p w14:paraId="2EB1EA12" w14:textId="77777777" w:rsidR="00B54872" w:rsidRDefault="00B54872">
                  <w:pPr>
                    <w:rPr>
                      <w:sz w:val="10"/>
                      <w:szCs w:val="10"/>
                    </w:rPr>
                  </w:pPr>
                </w:p>
                <w:p w14:paraId="7A6D7B7E" w14:textId="77777777" w:rsidR="00B54872" w:rsidRDefault="00CB5AA8">
                  <w:pPr>
                    <w:spacing w:line="312" w:lineRule="atLeast"/>
                    <w:jc w:val="both"/>
                    <w:rPr>
                      <w:szCs w:val="24"/>
                      <w:lang w:eastAsia="lt-LT"/>
                    </w:rPr>
                  </w:pPr>
                  <w:r>
                    <w:rPr>
                      <w:szCs w:val="24"/>
                      <w:lang w:eastAsia="lt-LT"/>
                    </w:rPr>
                    <w:t xml:space="preserve">a ir b yra svertiniai koeficientai, kuriuos valstybė narė nustato taip, kad gautas triukšmo mokesčio svertinis vidurkis už transporto priemonės kilometrą atitiktų </w:t>
                  </w:r>
                  <w:proofErr w:type="spellStart"/>
                  <w:r>
                    <w:rPr>
                      <w:szCs w:val="24"/>
                      <w:lang w:eastAsia="lt-LT"/>
                    </w:rPr>
                    <w:t>NCV</w:t>
                  </w:r>
                  <w:r>
                    <w:rPr>
                      <w:sz w:val="17"/>
                      <w:szCs w:val="17"/>
                      <w:vertAlign w:val="subscript"/>
                      <w:lang w:eastAsia="lt-LT"/>
                    </w:rPr>
                    <w:t>j</w:t>
                  </w:r>
                  <w:proofErr w:type="spellEnd"/>
                  <w:r>
                    <w:rPr>
                      <w:szCs w:val="24"/>
                      <w:lang w:eastAsia="lt-LT"/>
                    </w:rPr>
                    <w:t> (kasdien)</w:t>
                  </w:r>
                </w:p>
              </w:tc>
            </w:tr>
          </w:tbl>
          <w:p w14:paraId="6A05B7BC" w14:textId="77777777" w:rsidR="00B54872" w:rsidRDefault="00B54872">
            <w:pPr>
              <w:rPr>
                <w:sz w:val="10"/>
                <w:szCs w:val="10"/>
              </w:rPr>
            </w:pPr>
          </w:p>
          <w:p w14:paraId="78669823" w14:textId="77777777" w:rsidR="00B54872" w:rsidRDefault="00CB5AA8">
            <w:pPr>
              <w:spacing w:line="312" w:lineRule="atLeast"/>
              <w:jc w:val="both"/>
              <w:rPr>
                <w:szCs w:val="24"/>
                <w:lang w:eastAsia="lt-LT"/>
              </w:rPr>
            </w:pPr>
            <w:r>
              <w:rPr>
                <w:szCs w:val="24"/>
                <w:lang w:eastAsia="lt-LT"/>
              </w:rPr>
              <w:t>Eismo akustinė tarša siejama su triukšmo poveikiu netoli kelio esantiems piliečiams.</w:t>
            </w:r>
          </w:p>
          <w:p w14:paraId="12E765B0" w14:textId="77777777" w:rsidR="00B54872" w:rsidRDefault="00B54872">
            <w:pPr>
              <w:rPr>
                <w:sz w:val="10"/>
                <w:szCs w:val="10"/>
              </w:rPr>
            </w:pPr>
          </w:p>
          <w:p w14:paraId="5234C4DD" w14:textId="77777777" w:rsidR="00B54872" w:rsidRDefault="00CB5AA8">
            <w:pPr>
              <w:spacing w:line="312" w:lineRule="atLeast"/>
              <w:jc w:val="both"/>
              <w:rPr>
                <w:szCs w:val="24"/>
                <w:lang w:eastAsia="lt-LT"/>
              </w:rPr>
            </w:pPr>
            <w:r>
              <w:rPr>
                <w:szCs w:val="24"/>
                <w:lang w:eastAsia="lt-LT"/>
              </w:rPr>
              <w:t xml:space="preserve">k lygio triukšmą patiriančių gyventojų skaičius imamas iš strateginių triukšmo žemėlapių, parengtų pagal Europos Parlamento ir Tarybos direktyvos </w:t>
            </w:r>
            <w:hyperlink r:id="rId89" w:tgtFrame="_blank" w:history="1">
              <w:r>
                <w:rPr>
                  <w:color w:val="0000FF" w:themeColor="hyperlink"/>
                  <w:szCs w:val="24"/>
                  <w:u w:val="single"/>
                  <w:lang w:eastAsia="lt-LT"/>
                </w:rPr>
                <w:t>2002/49/EB</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 7 straipsnį arba kitą lygiavertį duomenų šaltinį. Vienam asmeniui tenkančius kaštus esant k lygio triukšmui apskaičiuoja valstybė narė arba, kai tinkama, nepriklausoma institucija, naudodama moksliškai patvirtintus metodus.</w:t>
            </w:r>
          </w:p>
          <w:p w14:paraId="4D712767" w14:textId="77777777" w:rsidR="00B54872" w:rsidRDefault="00B54872">
            <w:pPr>
              <w:rPr>
                <w:sz w:val="10"/>
                <w:szCs w:val="10"/>
              </w:rPr>
            </w:pPr>
          </w:p>
          <w:p w14:paraId="09018173" w14:textId="77777777" w:rsidR="00B54872" w:rsidRDefault="00CB5AA8">
            <w:pPr>
              <w:spacing w:line="312" w:lineRule="atLeast"/>
              <w:jc w:val="both"/>
              <w:rPr>
                <w:szCs w:val="24"/>
                <w:lang w:eastAsia="lt-LT"/>
              </w:rPr>
            </w:pPr>
            <w:r>
              <w:rPr>
                <w:szCs w:val="24"/>
                <w:lang w:eastAsia="lt-LT"/>
              </w:rPr>
              <w:t xml:space="preserve">Dienos eismo svertiniam vidurkiui nustatyti naudojamas sunkiųjų krovininių transporto priemonių ir lengvųjų automobilių ekvivalentiškumo koeficientas „e“, gaunamas remiantis vidutinio automobilio ir vidutinės sunkiosios krovininės transporto priemonės skleidžiamo triukšmo lygiu ir atsižvelgiant į Europos Parlamento ir Tarybos reglamentą </w:t>
            </w:r>
            <w:hyperlink r:id="rId90" w:tgtFrame="_blank" w:history="1">
              <w:r>
                <w:rPr>
                  <w:color w:val="0000FF" w:themeColor="hyperlink"/>
                  <w:szCs w:val="24"/>
                  <w:u w:val="single"/>
                  <w:lang w:eastAsia="lt-LT"/>
                </w:rPr>
                <w:t>(ES) Nr. 540/2014</w:t>
              </w:r>
            </w:hyperlink>
            <w:r>
              <w:rPr>
                <w:color w:val="337AB7"/>
                <w:szCs w:val="24"/>
                <w:lang w:eastAsia="lt-LT"/>
              </w:rPr>
              <w:t> (</w:t>
            </w:r>
            <w:r>
              <w:rPr>
                <w:color w:val="337AB7"/>
                <w:sz w:val="17"/>
                <w:szCs w:val="17"/>
                <w:vertAlign w:val="superscript"/>
                <w:lang w:eastAsia="lt-LT"/>
              </w:rPr>
              <w:t>****</w:t>
            </w:r>
            <w:r>
              <w:rPr>
                <w:color w:val="337AB7"/>
                <w:szCs w:val="24"/>
                <w:lang w:eastAsia="lt-LT"/>
              </w:rPr>
              <w:t>)</w:t>
            </w:r>
            <w:r>
              <w:rPr>
                <w:szCs w:val="24"/>
                <w:lang w:eastAsia="lt-LT"/>
              </w:rPr>
              <w:t>.</w:t>
            </w:r>
          </w:p>
          <w:p w14:paraId="19CFC2E4" w14:textId="77777777" w:rsidR="00B54872" w:rsidRDefault="00B54872">
            <w:pPr>
              <w:rPr>
                <w:sz w:val="10"/>
                <w:szCs w:val="10"/>
              </w:rPr>
            </w:pPr>
          </w:p>
          <w:p w14:paraId="52745B73" w14:textId="77777777" w:rsidR="00B54872" w:rsidRDefault="00CB5AA8">
            <w:pPr>
              <w:spacing w:line="312" w:lineRule="atLeast"/>
              <w:jc w:val="both"/>
              <w:rPr>
                <w:szCs w:val="24"/>
                <w:lang w:eastAsia="lt-LT"/>
              </w:rPr>
            </w:pPr>
            <w:r>
              <w:rPr>
                <w:szCs w:val="24"/>
                <w:lang w:eastAsia="lt-LT"/>
              </w:rPr>
              <w:t>Valstybė narė arba, kai tinkama, nepriklausoma institucija gali nustatyti skirtingus triukšmo mokesčius, siekdama skatinti naudoti tylesnes transporto priemones, jeigu dėl to nediskriminuojamos užsienio transporto priemonės.</w:t>
            </w:r>
          </w:p>
          <w:p w14:paraId="54E53493" w14:textId="77777777" w:rsidR="00B54872" w:rsidRDefault="00B54872">
            <w:pPr>
              <w:rPr>
                <w:sz w:val="20"/>
              </w:rPr>
            </w:pPr>
          </w:p>
          <w:p w14:paraId="781ED785" w14:textId="77777777" w:rsidR="00B54872" w:rsidRDefault="00CB5AA8">
            <w:pPr>
              <w:spacing w:line="312" w:lineRule="atLeast"/>
              <w:jc w:val="both"/>
              <w:rPr>
                <w:b/>
                <w:bCs/>
                <w:szCs w:val="24"/>
                <w:lang w:eastAsia="lt-LT"/>
              </w:rPr>
            </w:pPr>
            <w:r>
              <w:rPr>
                <w:b/>
                <w:bCs/>
                <w:szCs w:val="24"/>
                <w:lang w:eastAsia="lt-LT"/>
              </w:rPr>
              <w:t>4.3.   Dėl eismo išmetamo CO</w:t>
            </w:r>
            <w:r>
              <w:rPr>
                <w:b/>
                <w:bCs/>
                <w:sz w:val="17"/>
                <w:szCs w:val="17"/>
                <w:vertAlign w:val="subscript"/>
                <w:lang w:eastAsia="lt-LT"/>
              </w:rPr>
              <w:t>2</w:t>
            </w:r>
            <w:r>
              <w:rPr>
                <w:b/>
                <w:bCs/>
                <w:szCs w:val="24"/>
                <w:lang w:eastAsia="lt-LT"/>
              </w:rPr>
              <w:t> kiekio kaštai</w:t>
            </w:r>
          </w:p>
          <w:p w14:paraId="523F0DA4" w14:textId="77777777" w:rsidR="00B54872" w:rsidRDefault="00B54872">
            <w:pPr>
              <w:rPr>
                <w:sz w:val="10"/>
                <w:szCs w:val="10"/>
              </w:rPr>
            </w:pPr>
          </w:p>
          <w:p w14:paraId="57FB1E06" w14:textId="77777777" w:rsidR="00B54872" w:rsidRDefault="00CB5AA8">
            <w:pPr>
              <w:spacing w:line="312" w:lineRule="atLeast"/>
              <w:jc w:val="both"/>
              <w:rPr>
                <w:szCs w:val="24"/>
                <w:lang w:eastAsia="lt-LT"/>
              </w:rPr>
            </w:pPr>
            <w:r>
              <w:rPr>
                <w:szCs w:val="24"/>
                <w:lang w:eastAsia="lt-LT"/>
              </w:rPr>
              <w:t>Jei valstybė narė ketina taikyti išorinių kaštų mokestį už išmetamo CO</w:t>
            </w:r>
            <w:r>
              <w:rPr>
                <w:sz w:val="17"/>
                <w:szCs w:val="17"/>
                <w:vertAlign w:val="subscript"/>
                <w:lang w:eastAsia="lt-LT"/>
              </w:rPr>
              <w:t>2</w:t>
            </w:r>
            <w:r>
              <w:rPr>
                <w:szCs w:val="24"/>
                <w:lang w:eastAsia="lt-LT"/>
              </w:rPr>
              <w:t xml:space="preserve"> kiekį, kuris yra didesnis nei </w:t>
            </w:r>
            <w:proofErr w:type="spellStart"/>
            <w:r>
              <w:rPr>
                <w:szCs w:val="24"/>
                <w:lang w:eastAsia="lt-LT"/>
              </w:rPr>
              <w:t>IIIc</w:t>
            </w:r>
            <w:proofErr w:type="spellEnd"/>
            <w:r>
              <w:rPr>
                <w:szCs w:val="24"/>
                <w:lang w:eastAsia="lt-LT"/>
              </w:rPr>
              <w:t xml:space="preserve"> priede nustatytos pamatinės vertės, ta valstybė narė arba, atitinkamais atvejais, nepriklausoma institucija apskaičiuoja apmokestinamąją vertę remdamasi moksliniais įrodymais, laikydamasi požiūrio, kad turi būti vengiama išlaidų, kurių galima išvengti, ir visų pirma atsižvelgdama į šiuos aspektus ir juos aiškindama:</w:t>
            </w:r>
          </w:p>
          <w:tbl>
            <w:tblPr>
              <w:tblW w:w="5000" w:type="pct"/>
              <w:tblLayout w:type="fixed"/>
              <w:tblCellMar>
                <w:left w:w="0" w:type="dxa"/>
                <w:right w:w="0" w:type="dxa"/>
              </w:tblCellMar>
              <w:tblLook w:val="04A0" w:firstRow="1" w:lastRow="0" w:firstColumn="1" w:lastColumn="0" w:noHBand="0" w:noVBand="1"/>
            </w:tblPr>
            <w:tblGrid>
              <w:gridCol w:w="299"/>
              <w:gridCol w:w="6743"/>
            </w:tblGrid>
            <w:tr w:rsidR="00B54872" w14:paraId="5C11D48B" w14:textId="77777777">
              <w:tc>
                <w:tcPr>
                  <w:tcW w:w="395" w:type="dxa"/>
                  <w:hideMark/>
                </w:tcPr>
                <w:p w14:paraId="57BBB707" w14:textId="77777777" w:rsidR="00B54872" w:rsidRDefault="00B54872">
                  <w:pPr>
                    <w:rPr>
                      <w:sz w:val="10"/>
                      <w:szCs w:val="10"/>
                    </w:rPr>
                  </w:pPr>
                </w:p>
                <w:p w14:paraId="57696221" w14:textId="77777777" w:rsidR="00B54872" w:rsidRDefault="00CB5AA8">
                  <w:pPr>
                    <w:spacing w:line="312" w:lineRule="atLeast"/>
                    <w:jc w:val="both"/>
                    <w:rPr>
                      <w:szCs w:val="24"/>
                      <w:lang w:eastAsia="lt-LT"/>
                    </w:rPr>
                  </w:pPr>
                  <w:r>
                    <w:rPr>
                      <w:szCs w:val="24"/>
                      <w:lang w:eastAsia="lt-LT"/>
                    </w:rPr>
                    <w:t>a)</w:t>
                  </w:r>
                </w:p>
              </w:tc>
              <w:tc>
                <w:tcPr>
                  <w:tcW w:w="9043" w:type="dxa"/>
                  <w:hideMark/>
                </w:tcPr>
                <w:p w14:paraId="00E67CFC" w14:textId="77777777" w:rsidR="00B54872" w:rsidRDefault="00B54872">
                  <w:pPr>
                    <w:rPr>
                      <w:sz w:val="10"/>
                      <w:szCs w:val="10"/>
                    </w:rPr>
                  </w:pPr>
                </w:p>
                <w:p w14:paraId="25557FBA" w14:textId="77777777" w:rsidR="00B54872" w:rsidRDefault="00CB5AA8">
                  <w:pPr>
                    <w:spacing w:line="312" w:lineRule="atLeast"/>
                    <w:jc w:val="both"/>
                    <w:rPr>
                      <w:szCs w:val="24"/>
                      <w:lang w:eastAsia="lt-LT"/>
                    </w:rPr>
                  </w:pPr>
                  <w:r>
                    <w:rPr>
                      <w:szCs w:val="24"/>
                      <w:lang w:eastAsia="lt-LT"/>
                    </w:rPr>
                    <w:t>teršalų išmetimo normos lygio pasirinkimas;</w:t>
                  </w:r>
                </w:p>
              </w:tc>
            </w:tr>
          </w:tbl>
          <w:p w14:paraId="3313B2E6"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290"/>
              <w:gridCol w:w="6752"/>
            </w:tblGrid>
            <w:tr w:rsidR="00B54872" w14:paraId="4C5857D8" w14:textId="77777777">
              <w:tc>
                <w:tcPr>
                  <w:tcW w:w="383" w:type="dxa"/>
                  <w:hideMark/>
                </w:tcPr>
                <w:p w14:paraId="15C2EDFC" w14:textId="77777777" w:rsidR="00B54872" w:rsidRDefault="00B54872">
                  <w:pPr>
                    <w:rPr>
                      <w:sz w:val="10"/>
                      <w:szCs w:val="10"/>
                    </w:rPr>
                  </w:pPr>
                </w:p>
                <w:p w14:paraId="72309A83" w14:textId="77777777" w:rsidR="00B54872" w:rsidRDefault="00CB5AA8">
                  <w:pPr>
                    <w:spacing w:line="312" w:lineRule="atLeast"/>
                    <w:jc w:val="both"/>
                    <w:rPr>
                      <w:szCs w:val="24"/>
                      <w:lang w:eastAsia="lt-LT"/>
                    </w:rPr>
                  </w:pPr>
                  <w:r>
                    <w:rPr>
                      <w:szCs w:val="24"/>
                      <w:lang w:eastAsia="lt-LT"/>
                    </w:rPr>
                    <w:t>b)</w:t>
                  </w:r>
                </w:p>
              </w:tc>
              <w:tc>
                <w:tcPr>
                  <w:tcW w:w="9055" w:type="dxa"/>
                  <w:hideMark/>
                </w:tcPr>
                <w:p w14:paraId="4DA475BF" w14:textId="77777777" w:rsidR="00B54872" w:rsidRDefault="00B54872">
                  <w:pPr>
                    <w:rPr>
                      <w:sz w:val="10"/>
                      <w:szCs w:val="10"/>
                    </w:rPr>
                  </w:pPr>
                </w:p>
                <w:p w14:paraId="3945F86E" w14:textId="77777777" w:rsidR="00B54872" w:rsidRDefault="00CB5AA8">
                  <w:pPr>
                    <w:spacing w:line="312" w:lineRule="atLeast"/>
                    <w:jc w:val="both"/>
                    <w:rPr>
                      <w:szCs w:val="24"/>
                      <w:lang w:eastAsia="lt-LT"/>
                    </w:rPr>
                  </w:pPr>
                  <w:r>
                    <w:rPr>
                      <w:szCs w:val="24"/>
                      <w:lang w:eastAsia="lt-LT"/>
                    </w:rPr>
                    <w:t>klimato kaitos švelninimo galimybių įvertinimas;</w:t>
                  </w:r>
                </w:p>
              </w:tc>
            </w:tr>
          </w:tbl>
          <w:p w14:paraId="742EE909"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396"/>
              <w:gridCol w:w="6646"/>
            </w:tblGrid>
            <w:tr w:rsidR="00B54872" w14:paraId="026D6403" w14:textId="77777777">
              <w:tc>
                <w:tcPr>
                  <w:tcW w:w="525" w:type="dxa"/>
                  <w:hideMark/>
                </w:tcPr>
                <w:p w14:paraId="46AEE9DE" w14:textId="77777777" w:rsidR="00B54872" w:rsidRDefault="00B54872">
                  <w:pPr>
                    <w:rPr>
                      <w:sz w:val="10"/>
                      <w:szCs w:val="10"/>
                    </w:rPr>
                  </w:pPr>
                </w:p>
                <w:p w14:paraId="3F4EBD32" w14:textId="77777777" w:rsidR="00B54872" w:rsidRDefault="00CB5AA8">
                  <w:pPr>
                    <w:spacing w:line="312" w:lineRule="atLeast"/>
                    <w:jc w:val="both"/>
                    <w:rPr>
                      <w:szCs w:val="24"/>
                      <w:lang w:eastAsia="lt-LT"/>
                    </w:rPr>
                  </w:pPr>
                  <w:r>
                    <w:rPr>
                      <w:szCs w:val="24"/>
                      <w:lang w:eastAsia="lt-LT"/>
                    </w:rPr>
                    <w:t>c)</w:t>
                  </w:r>
                </w:p>
              </w:tc>
              <w:tc>
                <w:tcPr>
                  <w:tcW w:w="8913" w:type="dxa"/>
                  <w:hideMark/>
                </w:tcPr>
                <w:p w14:paraId="4ABCEEF2" w14:textId="77777777" w:rsidR="00B54872" w:rsidRDefault="00B54872">
                  <w:pPr>
                    <w:rPr>
                      <w:sz w:val="10"/>
                      <w:szCs w:val="10"/>
                    </w:rPr>
                  </w:pPr>
                </w:p>
                <w:p w14:paraId="4D279434" w14:textId="77777777" w:rsidR="00B54872" w:rsidRDefault="00CB5AA8">
                  <w:pPr>
                    <w:spacing w:line="312" w:lineRule="atLeast"/>
                    <w:jc w:val="both"/>
                    <w:rPr>
                      <w:szCs w:val="24"/>
                      <w:lang w:eastAsia="lt-LT"/>
                    </w:rPr>
                  </w:pPr>
                  <w:r>
                    <w:rPr>
                      <w:szCs w:val="24"/>
                      <w:lang w:eastAsia="lt-LT"/>
                    </w:rPr>
                    <w:t>atskaitos scenarijaus įvertinimas;</w:t>
                  </w:r>
                </w:p>
              </w:tc>
            </w:tr>
          </w:tbl>
          <w:p w14:paraId="39A287C1"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401"/>
              <w:gridCol w:w="6641"/>
            </w:tblGrid>
            <w:tr w:rsidR="00B54872" w14:paraId="652A172C" w14:textId="77777777">
              <w:tc>
                <w:tcPr>
                  <w:tcW w:w="532" w:type="dxa"/>
                  <w:hideMark/>
                </w:tcPr>
                <w:p w14:paraId="2B3EC797" w14:textId="77777777" w:rsidR="00B54872" w:rsidRDefault="00B54872">
                  <w:pPr>
                    <w:rPr>
                      <w:sz w:val="10"/>
                      <w:szCs w:val="10"/>
                    </w:rPr>
                  </w:pPr>
                </w:p>
                <w:p w14:paraId="227BB97C" w14:textId="77777777" w:rsidR="00B54872" w:rsidRDefault="00CB5AA8">
                  <w:pPr>
                    <w:spacing w:line="312" w:lineRule="atLeast"/>
                    <w:jc w:val="both"/>
                    <w:rPr>
                      <w:szCs w:val="24"/>
                      <w:lang w:eastAsia="lt-LT"/>
                    </w:rPr>
                  </w:pPr>
                  <w:r>
                    <w:rPr>
                      <w:szCs w:val="24"/>
                      <w:lang w:eastAsia="lt-LT"/>
                    </w:rPr>
                    <w:t>d)</w:t>
                  </w:r>
                </w:p>
              </w:tc>
              <w:tc>
                <w:tcPr>
                  <w:tcW w:w="8906" w:type="dxa"/>
                  <w:hideMark/>
                </w:tcPr>
                <w:p w14:paraId="7F87846A" w14:textId="77777777" w:rsidR="00B54872" w:rsidRDefault="00B54872">
                  <w:pPr>
                    <w:rPr>
                      <w:sz w:val="10"/>
                      <w:szCs w:val="10"/>
                    </w:rPr>
                  </w:pPr>
                </w:p>
                <w:p w14:paraId="0CEFC375" w14:textId="77777777" w:rsidR="00B54872" w:rsidRDefault="00CB5AA8">
                  <w:pPr>
                    <w:spacing w:line="312" w:lineRule="atLeast"/>
                    <w:jc w:val="both"/>
                    <w:rPr>
                      <w:szCs w:val="24"/>
                      <w:lang w:eastAsia="lt-LT"/>
                    </w:rPr>
                  </w:pPr>
                  <w:r>
                    <w:rPr>
                      <w:szCs w:val="24"/>
                      <w:lang w:eastAsia="lt-LT"/>
                    </w:rPr>
                    <w:t>siekis nepatirti rizikos ir nuostolių;</w:t>
                  </w:r>
                </w:p>
              </w:tc>
            </w:tr>
          </w:tbl>
          <w:p w14:paraId="1AC7F19E"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336"/>
              <w:gridCol w:w="6706"/>
            </w:tblGrid>
            <w:tr w:rsidR="00B54872" w14:paraId="094BDB8F" w14:textId="77777777">
              <w:tc>
                <w:tcPr>
                  <w:tcW w:w="444" w:type="dxa"/>
                  <w:hideMark/>
                </w:tcPr>
                <w:p w14:paraId="038CECD4" w14:textId="77777777" w:rsidR="00B54872" w:rsidRDefault="00B54872">
                  <w:pPr>
                    <w:rPr>
                      <w:sz w:val="10"/>
                      <w:szCs w:val="10"/>
                    </w:rPr>
                  </w:pPr>
                </w:p>
                <w:p w14:paraId="50663DDB" w14:textId="77777777" w:rsidR="00B54872" w:rsidRDefault="00CB5AA8">
                  <w:pPr>
                    <w:spacing w:line="312" w:lineRule="atLeast"/>
                    <w:jc w:val="both"/>
                    <w:rPr>
                      <w:szCs w:val="24"/>
                      <w:lang w:eastAsia="lt-LT"/>
                    </w:rPr>
                  </w:pPr>
                  <w:r>
                    <w:rPr>
                      <w:szCs w:val="24"/>
                      <w:lang w:eastAsia="lt-LT"/>
                    </w:rPr>
                    <w:t>e)</w:t>
                  </w:r>
                </w:p>
              </w:tc>
              <w:tc>
                <w:tcPr>
                  <w:tcW w:w="8994" w:type="dxa"/>
                  <w:hideMark/>
                </w:tcPr>
                <w:p w14:paraId="7D5FE747" w14:textId="77777777" w:rsidR="00B54872" w:rsidRDefault="00B54872">
                  <w:pPr>
                    <w:rPr>
                      <w:sz w:val="10"/>
                      <w:szCs w:val="10"/>
                    </w:rPr>
                  </w:pPr>
                </w:p>
                <w:p w14:paraId="63387E22" w14:textId="77777777" w:rsidR="00B54872" w:rsidRDefault="00CB5AA8">
                  <w:pPr>
                    <w:spacing w:line="312" w:lineRule="atLeast"/>
                    <w:jc w:val="both"/>
                    <w:rPr>
                      <w:szCs w:val="24"/>
                      <w:lang w:eastAsia="lt-LT"/>
                    </w:rPr>
                  </w:pPr>
                  <w:r>
                    <w:rPr>
                      <w:szCs w:val="24"/>
                      <w:lang w:eastAsia="lt-LT"/>
                    </w:rPr>
                    <w:t>nuosavo kapitalo svertinis koeficientas.</w:t>
                  </w:r>
                </w:p>
              </w:tc>
            </w:tr>
          </w:tbl>
          <w:p w14:paraId="3E32C46E" w14:textId="77777777" w:rsidR="00B54872" w:rsidRDefault="00B54872">
            <w:pPr>
              <w:rPr>
                <w:sz w:val="10"/>
                <w:szCs w:val="10"/>
              </w:rPr>
            </w:pPr>
          </w:p>
          <w:p w14:paraId="3CA694BD" w14:textId="77777777" w:rsidR="00B54872" w:rsidRDefault="00CB5AA8">
            <w:pPr>
              <w:spacing w:line="312" w:lineRule="atLeast"/>
              <w:jc w:val="both"/>
              <w:rPr>
                <w:szCs w:val="24"/>
                <w:lang w:eastAsia="lt-LT"/>
              </w:rPr>
            </w:pPr>
            <w:r>
              <w:rPr>
                <w:szCs w:val="24"/>
                <w:lang w:eastAsia="lt-LT"/>
              </w:rPr>
              <w:t>Likus ne mažiau kaip šešiems mėnesiams iki tokio išorinių kaštų mokesčio už išmetamo CO</w:t>
            </w:r>
            <w:r>
              <w:rPr>
                <w:sz w:val="17"/>
                <w:szCs w:val="17"/>
                <w:vertAlign w:val="subscript"/>
                <w:lang w:eastAsia="lt-LT"/>
              </w:rPr>
              <w:t>2</w:t>
            </w:r>
            <w:r>
              <w:rPr>
                <w:szCs w:val="24"/>
                <w:lang w:eastAsia="lt-LT"/>
              </w:rPr>
              <w:t> kiekį taikymo pradžios, valstybė narė apie tai praneša Komisijai.</w:t>
            </w:r>
          </w:p>
          <w:p w14:paraId="5DA4FC43" w14:textId="77777777" w:rsidR="00B54872" w:rsidRDefault="00B54872">
            <w:pPr>
              <w:jc w:val="both"/>
              <w:rPr>
                <w:bCs/>
                <w:szCs w:val="24"/>
              </w:rPr>
            </w:pPr>
          </w:p>
        </w:tc>
        <w:tc>
          <w:tcPr>
            <w:tcW w:w="6379" w:type="dxa"/>
          </w:tcPr>
          <w:p w14:paraId="1D6E7BDF" w14:textId="77777777" w:rsidR="00B54872" w:rsidRDefault="00CB5AA8">
            <w:pPr>
              <w:jc w:val="both"/>
              <w:rPr>
                <w:b/>
                <w:bCs/>
                <w:szCs w:val="24"/>
                <w:lang w:eastAsia="lt-LT"/>
              </w:rPr>
            </w:pPr>
            <w:r>
              <w:rPr>
                <w:b/>
                <w:bCs/>
                <w:szCs w:val="24"/>
                <w:lang w:eastAsia="lt-LT"/>
              </w:rPr>
              <w:t>2025 m. KPPPFĮ pakeitimo įstatymas</w:t>
            </w:r>
          </w:p>
          <w:p w14:paraId="3292D236" w14:textId="77777777" w:rsidR="00B54872" w:rsidRDefault="00CB5AA8">
            <w:pPr>
              <w:suppressAutoHyphens/>
              <w:jc w:val="both"/>
              <w:rPr>
                <w:szCs w:val="24"/>
              </w:rPr>
            </w:pPr>
            <w:r>
              <w:rPr>
                <w:szCs w:val="24"/>
              </w:rPr>
              <w:t>&lt;...&gt;</w:t>
            </w:r>
          </w:p>
          <w:p w14:paraId="45971DEF" w14:textId="77777777" w:rsidR="00B54872" w:rsidRDefault="00CB5AA8">
            <w:pPr>
              <w:suppressAutoHyphens/>
              <w:jc w:val="both"/>
              <w:rPr>
                <w:szCs w:val="24"/>
              </w:rPr>
            </w:pPr>
            <w:r>
              <w:rPr>
                <w:szCs w:val="24"/>
              </w:rPr>
              <w:t xml:space="preserve">„2 straipsnis. 6 straipsnio pakeitimas </w:t>
            </w:r>
          </w:p>
          <w:p w14:paraId="51643C21" w14:textId="77777777" w:rsidR="00B54872" w:rsidRDefault="00CB5AA8">
            <w:pPr>
              <w:suppressAutoHyphens/>
              <w:jc w:val="both"/>
              <w:rPr>
                <w:szCs w:val="24"/>
              </w:rPr>
            </w:pPr>
            <w:r>
              <w:rPr>
                <w:szCs w:val="24"/>
              </w:rPr>
              <w:t>1. M</w:t>
            </w:r>
            <w:r>
              <w:rPr>
                <w:szCs w:val="24"/>
                <w:vertAlign w:val="subscript"/>
              </w:rPr>
              <w:t>2</w:t>
            </w:r>
            <w:r>
              <w:rPr>
                <w:szCs w:val="24"/>
              </w:rPr>
              <w:t>, M</w:t>
            </w:r>
            <w:r>
              <w:rPr>
                <w:szCs w:val="24"/>
                <w:vertAlign w:val="subscript"/>
              </w:rPr>
              <w:t>3</w:t>
            </w:r>
            <w:r>
              <w:rPr>
                <w:szCs w:val="24"/>
              </w:rPr>
              <w:t>, N</w:t>
            </w:r>
            <w:r>
              <w:rPr>
                <w:szCs w:val="24"/>
                <w:vertAlign w:val="subscript"/>
              </w:rPr>
              <w:t>1</w:t>
            </w:r>
            <w:r>
              <w:rPr>
                <w:szCs w:val="24"/>
              </w:rPr>
              <w:t>, N</w:t>
            </w:r>
            <w:r>
              <w:rPr>
                <w:szCs w:val="24"/>
                <w:vertAlign w:val="subscript"/>
              </w:rPr>
              <w:t>2</w:t>
            </w:r>
            <w:r>
              <w:rPr>
                <w:szCs w:val="24"/>
              </w:rPr>
              <w:t>, N</w:t>
            </w:r>
            <w:r>
              <w:rPr>
                <w:szCs w:val="24"/>
                <w:vertAlign w:val="subscript"/>
              </w:rPr>
              <w:t>3</w:t>
            </w:r>
            <w:r>
              <w:rPr>
                <w:szCs w:val="24"/>
              </w:rPr>
              <w:t xml:space="preserve"> motorinių transporto priemonių valdytojai moka kelių rinkliavą už naudojimąsi Vyriausybės ar jos įgaliotos institucijos nustatytais valstybinės reikšmės keliais. </w:t>
            </w:r>
          </w:p>
          <w:p w14:paraId="0D63A3D2" w14:textId="77777777" w:rsidR="00B54872" w:rsidRDefault="00CB5AA8">
            <w:pPr>
              <w:jc w:val="both"/>
              <w:rPr>
                <w:color w:val="000000"/>
                <w:szCs w:val="24"/>
              </w:rPr>
            </w:pPr>
            <w:r>
              <w:rPr>
                <w:szCs w:val="24"/>
              </w:rPr>
              <w:t>&lt;...&gt;3. Kelių rinkliavos dydžių nustatymo metodiką tvirtina Vyriausybė. Nustatyti kelių rinkliavos dydžiai turi būti sudaryti iš infrastruktūros ir išorinių kaštų (išmetamo anglies dioksido (CO2) kiekio kaštų) įmokų, atsižvelgiant į infrastruktūros įmokos svertinį vidurkį, kuris siejamas su kelių infrastruktūros statybos, eksploatavimo, priežiūros ir plėtros kaštais (kaštai, į kuriuos atsižvelgiama, turi būti susiję su kelių tinklu arba tinklo dalimi, už kurį (kurią) renkamos infrastruktūros įmokos, taikomo</w:t>
            </w:r>
            <w:r>
              <w:rPr>
                <w:szCs w:val="24"/>
              </w:rPr>
              <w:t>s transporto priemonėms, ir su transporto priemonėmis, kurioms tos įmokos taikomos). Vyriausybės įgaliota institucija arba įstaiga, vadovaudamasi Kelių rinkliavos dydžių nustatymo</w:t>
            </w:r>
            <w:r>
              <w:rPr>
                <w:b/>
                <w:bCs/>
                <w:szCs w:val="24"/>
              </w:rPr>
              <w:t xml:space="preserve"> </w:t>
            </w:r>
            <w:r>
              <w:rPr>
                <w:szCs w:val="24"/>
              </w:rPr>
              <w:t>metodika, apskaičiuoja kelių rinkliavos dydžius ir juos patvirtina.&lt;...&gt;</w:t>
            </w:r>
          </w:p>
          <w:p w14:paraId="42905CFF" w14:textId="77777777" w:rsidR="00B54872" w:rsidRDefault="00B54872">
            <w:pPr>
              <w:jc w:val="both"/>
              <w:rPr>
                <w:i/>
                <w:iCs/>
                <w:color w:val="000000"/>
                <w:szCs w:val="24"/>
              </w:rPr>
            </w:pPr>
          </w:p>
          <w:p w14:paraId="374C74D5" w14:textId="77777777" w:rsidR="00B54872" w:rsidRDefault="00B54872">
            <w:pPr>
              <w:jc w:val="both"/>
              <w:rPr>
                <w:i/>
                <w:iCs/>
                <w:color w:val="000000"/>
                <w:szCs w:val="24"/>
              </w:rPr>
            </w:pPr>
          </w:p>
          <w:p w14:paraId="0B2AF330" w14:textId="77777777" w:rsidR="00B54872" w:rsidRDefault="00CB5AA8">
            <w:pPr>
              <w:jc w:val="both"/>
              <w:rPr>
                <w:i/>
                <w:iCs/>
                <w:color w:val="000000"/>
                <w:szCs w:val="24"/>
              </w:rPr>
            </w:pPr>
            <w:r>
              <w:rPr>
                <w:i/>
                <w:iCs/>
                <w:color w:val="000000"/>
                <w:szCs w:val="24"/>
              </w:rPr>
              <w:t>Pastaba. Valstybė narė gali pasirinkti, ar taikyti šias nuostatas. Jos nebus taikomos.</w:t>
            </w:r>
          </w:p>
          <w:p w14:paraId="09C029D2" w14:textId="77777777" w:rsidR="00B54872" w:rsidRDefault="00B54872">
            <w:pPr>
              <w:jc w:val="both"/>
              <w:rPr>
                <w:color w:val="000000"/>
                <w:szCs w:val="24"/>
              </w:rPr>
            </w:pPr>
          </w:p>
          <w:p w14:paraId="2C11054D" w14:textId="77777777" w:rsidR="00B54872" w:rsidRDefault="00B54872">
            <w:pPr>
              <w:jc w:val="both"/>
              <w:rPr>
                <w:color w:val="000000"/>
                <w:szCs w:val="24"/>
              </w:rPr>
            </w:pPr>
          </w:p>
          <w:p w14:paraId="240534AA" w14:textId="77777777" w:rsidR="00B54872" w:rsidRDefault="00B54872">
            <w:pPr>
              <w:jc w:val="both"/>
              <w:rPr>
                <w:color w:val="000000"/>
                <w:szCs w:val="24"/>
              </w:rPr>
            </w:pPr>
          </w:p>
          <w:p w14:paraId="76C2217D" w14:textId="77777777" w:rsidR="00B54872" w:rsidRDefault="00B54872">
            <w:pPr>
              <w:jc w:val="both"/>
              <w:rPr>
                <w:color w:val="000000"/>
                <w:szCs w:val="24"/>
              </w:rPr>
            </w:pPr>
          </w:p>
          <w:p w14:paraId="108BC069" w14:textId="77777777" w:rsidR="00B54872" w:rsidRDefault="00B54872">
            <w:pPr>
              <w:jc w:val="both"/>
              <w:rPr>
                <w:color w:val="000000"/>
                <w:szCs w:val="24"/>
              </w:rPr>
            </w:pPr>
          </w:p>
          <w:p w14:paraId="5C612355" w14:textId="77777777" w:rsidR="00B54872" w:rsidRDefault="00B54872">
            <w:pPr>
              <w:jc w:val="both"/>
              <w:rPr>
                <w:color w:val="000000"/>
                <w:szCs w:val="24"/>
              </w:rPr>
            </w:pPr>
          </w:p>
          <w:p w14:paraId="15954DA5" w14:textId="77777777" w:rsidR="00B54872" w:rsidRDefault="00B54872">
            <w:pPr>
              <w:jc w:val="both"/>
              <w:rPr>
                <w:color w:val="000000"/>
                <w:szCs w:val="24"/>
              </w:rPr>
            </w:pPr>
          </w:p>
          <w:p w14:paraId="1BD07DA6" w14:textId="77777777" w:rsidR="00B54872" w:rsidRDefault="00B54872">
            <w:pPr>
              <w:jc w:val="both"/>
              <w:rPr>
                <w:color w:val="000000"/>
                <w:szCs w:val="24"/>
              </w:rPr>
            </w:pPr>
          </w:p>
          <w:p w14:paraId="28710074" w14:textId="77777777" w:rsidR="00B54872" w:rsidRDefault="00B54872">
            <w:pPr>
              <w:jc w:val="both"/>
              <w:rPr>
                <w:color w:val="000000"/>
                <w:szCs w:val="24"/>
              </w:rPr>
            </w:pPr>
          </w:p>
          <w:p w14:paraId="122B2FFF" w14:textId="77777777" w:rsidR="00B54872" w:rsidRDefault="00B54872">
            <w:pPr>
              <w:jc w:val="both"/>
              <w:rPr>
                <w:color w:val="000000"/>
                <w:szCs w:val="24"/>
              </w:rPr>
            </w:pPr>
          </w:p>
          <w:p w14:paraId="1DDCF28D" w14:textId="77777777" w:rsidR="00B54872" w:rsidRDefault="00CB5AA8">
            <w:pPr>
              <w:jc w:val="both"/>
              <w:rPr>
                <w:color w:val="000000"/>
                <w:szCs w:val="24"/>
              </w:rPr>
            </w:pPr>
            <w:r>
              <w:rPr>
                <w:i/>
                <w:iCs/>
                <w:color w:val="000000"/>
                <w:szCs w:val="24"/>
              </w:rPr>
              <w:t>Pastaba. Valstybė narė gali pasirinkti, ar taikyti šias nuostatas. Jos nebus taikomos.</w:t>
            </w:r>
          </w:p>
          <w:p w14:paraId="4051C571" w14:textId="77777777" w:rsidR="00B54872" w:rsidRDefault="00B54872">
            <w:pPr>
              <w:jc w:val="both"/>
              <w:rPr>
                <w:b/>
                <w:bCs/>
                <w:color w:val="000000"/>
                <w:szCs w:val="24"/>
              </w:rPr>
            </w:pPr>
          </w:p>
          <w:p w14:paraId="1C105F10" w14:textId="77777777" w:rsidR="00B54872" w:rsidRDefault="00B54872">
            <w:pPr>
              <w:jc w:val="both"/>
              <w:rPr>
                <w:b/>
                <w:bCs/>
                <w:color w:val="000000"/>
                <w:szCs w:val="24"/>
              </w:rPr>
            </w:pPr>
          </w:p>
          <w:p w14:paraId="3B1BA894" w14:textId="77777777" w:rsidR="00B54872" w:rsidRDefault="00B54872">
            <w:pPr>
              <w:jc w:val="both"/>
              <w:rPr>
                <w:b/>
                <w:bCs/>
                <w:color w:val="000000"/>
                <w:szCs w:val="24"/>
              </w:rPr>
            </w:pPr>
          </w:p>
          <w:p w14:paraId="2F1EFF59" w14:textId="77777777" w:rsidR="00B54872" w:rsidRDefault="00B54872">
            <w:pPr>
              <w:jc w:val="both"/>
              <w:rPr>
                <w:b/>
                <w:bCs/>
                <w:color w:val="000000"/>
                <w:szCs w:val="24"/>
              </w:rPr>
            </w:pPr>
          </w:p>
          <w:p w14:paraId="5336BB0B" w14:textId="77777777" w:rsidR="00B54872" w:rsidRDefault="00B54872">
            <w:pPr>
              <w:jc w:val="both"/>
              <w:rPr>
                <w:b/>
                <w:bCs/>
                <w:color w:val="000000"/>
                <w:szCs w:val="24"/>
              </w:rPr>
            </w:pPr>
          </w:p>
          <w:p w14:paraId="75B27A4C" w14:textId="77777777" w:rsidR="00B54872" w:rsidRDefault="00B54872">
            <w:pPr>
              <w:jc w:val="both"/>
              <w:rPr>
                <w:b/>
                <w:bCs/>
                <w:color w:val="000000"/>
                <w:szCs w:val="24"/>
              </w:rPr>
            </w:pPr>
          </w:p>
          <w:p w14:paraId="5B0AA5A0" w14:textId="77777777" w:rsidR="00B54872" w:rsidRDefault="00B54872">
            <w:pPr>
              <w:jc w:val="both"/>
              <w:rPr>
                <w:b/>
                <w:bCs/>
                <w:color w:val="000000"/>
                <w:szCs w:val="24"/>
              </w:rPr>
            </w:pPr>
          </w:p>
          <w:p w14:paraId="4280DA3E" w14:textId="77777777" w:rsidR="00B54872" w:rsidRDefault="00B54872">
            <w:pPr>
              <w:jc w:val="both"/>
              <w:rPr>
                <w:b/>
                <w:bCs/>
                <w:color w:val="000000"/>
                <w:szCs w:val="24"/>
              </w:rPr>
            </w:pPr>
          </w:p>
          <w:p w14:paraId="644164AC" w14:textId="77777777" w:rsidR="00B54872" w:rsidRDefault="00B54872">
            <w:pPr>
              <w:jc w:val="both"/>
              <w:rPr>
                <w:b/>
                <w:bCs/>
                <w:color w:val="000000"/>
                <w:szCs w:val="24"/>
              </w:rPr>
            </w:pPr>
          </w:p>
          <w:p w14:paraId="3BC006C2" w14:textId="77777777" w:rsidR="00B54872" w:rsidRDefault="00B54872">
            <w:pPr>
              <w:jc w:val="both"/>
              <w:rPr>
                <w:b/>
                <w:bCs/>
                <w:color w:val="000000"/>
                <w:szCs w:val="24"/>
              </w:rPr>
            </w:pPr>
          </w:p>
          <w:p w14:paraId="50D00602" w14:textId="77777777" w:rsidR="00B54872" w:rsidRDefault="00B54872">
            <w:pPr>
              <w:jc w:val="both"/>
              <w:rPr>
                <w:b/>
                <w:bCs/>
                <w:color w:val="000000"/>
                <w:szCs w:val="24"/>
              </w:rPr>
            </w:pPr>
          </w:p>
          <w:p w14:paraId="57836A25" w14:textId="77777777" w:rsidR="00B54872" w:rsidRDefault="00B54872">
            <w:pPr>
              <w:jc w:val="both"/>
              <w:rPr>
                <w:b/>
                <w:bCs/>
                <w:color w:val="000000"/>
                <w:szCs w:val="24"/>
              </w:rPr>
            </w:pPr>
          </w:p>
          <w:p w14:paraId="678BEB1A" w14:textId="77777777" w:rsidR="00B54872" w:rsidRDefault="00B54872">
            <w:pPr>
              <w:jc w:val="both"/>
              <w:rPr>
                <w:b/>
                <w:bCs/>
                <w:color w:val="000000"/>
                <w:szCs w:val="24"/>
              </w:rPr>
            </w:pPr>
          </w:p>
          <w:p w14:paraId="7DC7203B" w14:textId="77777777" w:rsidR="00B54872" w:rsidRDefault="00B54872">
            <w:pPr>
              <w:jc w:val="both"/>
              <w:rPr>
                <w:b/>
                <w:bCs/>
                <w:color w:val="000000"/>
                <w:szCs w:val="24"/>
              </w:rPr>
            </w:pPr>
          </w:p>
          <w:p w14:paraId="5B2C64D4" w14:textId="77777777" w:rsidR="00B54872" w:rsidRDefault="00B54872">
            <w:pPr>
              <w:jc w:val="both"/>
              <w:rPr>
                <w:b/>
                <w:bCs/>
                <w:color w:val="000000"/>
                <w:szCs w:val="24"/>
              </w:rPr>
            </w:pPr>
          </w:p>
          <w:p w14:paraId="5124FA59" w14:textId="77777777" w:rsidR="00B54872" w:rsidRDefault="00B54872">
            <w:pPr>
              <w:jc w:val="both"/>
              <w:rPr>
                <w:b/>
                <w:bCs/>
                <w:color w:val="000000"/>
                <w:szCs w:val="24"/>
              </w:rPr>
            </w:pPr>
          </w:p>
          <w:p w14:paraId="12A5004D" w14:textId="77777777" w:rsidR="00B54872" w:rsidRDefault="00B54872">
            <w:pPr>
              <w:jc w:val="both"/>
              <w:rPr>
                <w:b/>
                <w:bCs/>
                <w:color w:val="000000"/>
                <w:szCs w:val="24"/>
              </w:rPr>
            </w:pPr>
          </w:p>
          <w:p w14:paraId="5F0946E3" w14:textId="77777777" w:rsidR="00B54872" w:rsidRDefault="00B54872">
            <w:pPr>
              <w:jc w:val="both"/>
              <w:rPr>
                <w:b/>
                <w:bCs/>
                <w:color w:val="000000"/>
                <w:szCs w:val="24"/>
              </w:rPr>
            </w:pPr>
          </w:p>
          <w:p w14:paraId="01F16629" w14:textId="77777777" w:rsidR="00B54872" w:rsidRDefault="00B54872">
            <w:pPr>
              <w:jc w:val="both"/>
              <w:rPr>
                <w:b/>
                <w:bCs/>
                <w:color w:val="000000"/>
                <w:szCs w:val="24"/>
              </w:rPr>
            </w:pPr>
          </w:p>
          <w:p w14:paraId="24E8D164" w14:textId="77777777" w:rsidR="00B54872" w:rsidRDefault="00B54872">
            <w:pPr>
              <w:jc w:val="both"/>
              <w:rPr>
                <w:b/>
                <w:bCs/>
                <w:color w:val="000000"/>
                <w:szCs w:val="24"/>
              </w:rPr>
            </w:pPr>
          </w:p>
          <w:p w14:paraId="12B5C066" w14:textId="77777777" w:rsidR="00B54872" w:rsidRDefault="00B54872">
            <w:pPr>
              <w:jc w:val="both"/>
              <w:rPr>
                <w:b/>
                <w:bCs/>
                <w:color w:val="000000"/>
                <w:szCs w:val="24"/>
              </w:rPr>
            </w:pPr>
          </w:p>
          <w:p w14:paraId="61A2D614" w14:textId="77777777" w:rsidR="00B54872" w:rsidRDefault="00B54872">
            <w:pPr>
              <w:jc w:val="both"/>
              <w:rPr>
                <w:b/>
                <w:bCs/>
                <w:color w:val="000000"/>
                <w:szCs w:val="24"/>
              </w:rPr>
            </w:pPr>
          </w:p>
          <w:p w14:paraId="3EFBB2FA" w14:textId="77777777" w:rsidR="00B54872" w:rsidRDefault="00CB5AA8">
            <w:pPr>
              <w:jc w:val="both"/>
              <w:rPr>
                <w:color w:val="000000"/>
                <w:szCs w:val="24"/>
              </w:rPr>
            </w:pPr>
            <w:r>
              <w:rPr>
                <w:i/>
                <w:iCs/>
                <w:color w:val="000000"/>
                <w:szCs w:val="24"/>
              </w:rPr>
              <w:t>Pastaba. Valstybė narė gali pasirinkti, ar taikyti šias nuostatas. Jos nebus taikomos.</w:t>
            </w:r>
          </w:p>
          <w:p w14:paraId="590E085F" w14:textId="77777777" w:rsidR="00B54872" w:rsidRDefault="00B54872">
            <w:pPr>
              <w:jc w:val="both"/>
              <w:rPr>
                <w:color w:val="000000"/>
                <w:szCs w:val="24"/>
              </w:rPr>
            </w:pPr>
          </w:p>
          <w:p w14:paraId="0A63FF67" w14:textId="77777777" w:rsidR="00B54872" w:rsidRDefault="00B54872">
            <w:pPr>
              <w:jc w:val="both"/>
              <w:rPr>
                <w:b/>
                <w:bCs/>
                <w:color w:val="000000"/>
                <w:szCs w:val="24"/>
              </w:rPr>
            </w:pPr>
          </w:p>
          <w:p w14:paraId="3949D28F" w14:textId="77777777" w:rsidR="00B54872" w:rsidRDefault="00B54872">
            <w:pPr>
              <w:jc w:val="both"/>
              <w:rPr>
                <w:b/>
                <w:bCs/>
                <w:color w:val="000000"/>
                <w:szCs w:val="24"/>
              </w:rPr>
            </w:pPr>
          </w:p>
          <w:p w14:paraId="601F7E01" w14:textId="77777777" w:rsidR="00B54872" w:rsidRDefault="00B54872">
            <w:pPr>
              <w:jc w:val="both"/>
              <w:rPr>
                <w:b/>
                <w:bCs/>
                <w:color w:val="000000"/>
                <w:szCs w:val="24"/>
              </w:rPr>
            </w:pPr>
          </w:p>
          <w:p w14:paraId="3331E633" w14:textId="77777777" w:rsidR="00B54872" w:rsidRDefault="00B54872">
            <w:pPr>
              <w:jc w:val="both"/>
              <w:rPr>
                <w:b/>
                <w:bCs/>
                <w:color w:val="000000"/>
                <w:szCs w:val="24"/>
              </w:rPr>
            </w:pPr>
          </w:p>
          <w:p w14:paraId="1C58F358" w14:textId="77777777" w:rsidR="00B54872" w:rsidRDefault="00B54872">
            <w:pPr>
              <w:jc w:val="both"/>
              <w:rPr>
                <w:b/>
                <w:bCs/>
                <w:color w:val="000000"/>
                <w:szCs w:val="24"/>
              </w:rPr>
            </w:pPr>
          </w:p>
          <w:p w14:paraId="1B7C2F05" w14:textId="77777777" w:rsidR="00B54872" w:rsidRDefault="00B54872">
            <w:pPr>
              <w:jc w:val="both"/>
              <w:rPr>
                <w:b/>
                <w:bCs/>
                <w:color w:val="000000"/>
                <w:szCs w:val="24"/>
              </w:rPr>
            </w:pPr>
          </w:p>
          <w:p w14:paraId="06248133" w14:textId="77777777" w:rsidR="00B54872" w:rsidRDefault="00B54872">
            <w:pPr>
              <w:jc w:val="both"/>
              <w:rPr>
                <w:b/>
                <w:bCs/>
                <w:color w:val="000000"/>
                <w:szCs w:val="24"/>
              </w:rPr>
            </w:pPr>
          </w:p>
          <w:p w14:paraId="417D45B6" w14:textId="77777777" w:rsidR="00B54872" w:rsidRDefault="00B54872">
            <w:pPr>
              <w:jc w:val="both"/>
              <w:rPr>
                <w:b/>
                <w:bCs/>
                <w:color w:val="000000"/>
                <w:szCs w:val="24"/>
              </w:rPr>
            </w:pPr>
          </w:p>
          <w:p w14:paraId="7DE83C31" w14:textId="77777777" w:rsidR="00B54872" w:rsidRDefault="00B54872">
            <w:pPr>
              <w:jc w:val="both"/>
              <w:rPr>
                <w:b/>
                <w:bCs/>
                <w:color w:val="000000"/>
                <w:szCs w:val="24"/>
              </w:rPr>
            </w:pPr>
          </w:p>
          <w:p w14:paraId="515A2547" w14:textId="77777777" w:rsidR="00B54872" w:rsidRDefault="00B54872">
            <w:pPr>
              <w:jc w:val="both"/>
              <w:rPr>
                <w:b/>
                <w:bCs/>
                <w:color w:val="000000"/>
                <w:szCs w:val="24"/>
              </w:rPr>
            </w:pPr>
          </w:p>
          <w:p w14:paraId="0A54E9D7" w14:textId="77777777" w:rsidR="00B54872" w:rsidRDefault="00B54872">
            <w:pPr>
              <w:jc w:val="both"/>
              <w:rPr>
                <w:b/>
                <w:bCs/>
                <w:color w:val="000000"/>
                <w:szCs w:val="24"/>
              </w:rPr>
            </w:pPr>
          </w:p>
          <w:p w14:paraId="769B96CC" w14:textId="77777777" w:rsidR="00B54872" w:rsidRDefault="00B54872">
            <w:pPr>
              <w:jc w:val="both"/>
              <w:rPr>
                <w:b/>
                <w:bCs/>
                <w:color w:val="000000"/>
                <w:szCs w:val="24"/>
              </w:rPr>
            </w:pPr>
          </w:p>
          <w:p w14:paraId="49F50B11" w14:textId="77777777" w:rsidR="00B54872" w:rsidRDefault="00B54872">
            <w:pPr>
              <w:jc w:val="both"/>
              <w:rPr>
                <w:b/>
                <w:bCs/>
                <w:color w:val="000000"/>
                <w:szCs w:val="24"/>
              </w:rPr>
            </w:pPr>
          </w:p>
          <w:p w14:paraId="58B667DC" w14:textId="77777777" w:rsidR="00B54872" w:rsidRDefault="00B54872">
            <w:pPr>
              <w:jc w:val="both"/>
              <w:rPr>
                <w:b/>
                <w:bCs/>
                <w:color w:val="000000"/>
                <w:szCs w:val="24"/>
              </w:rPr>
            </w:pPr>
          </w:p>
          <w:p w14:paraId="68BB5735" w14:textId="77777777" w:rsidR="00B54872" w:rsidRDefault="00B54872">
            <w:pPr>
              <w:jc w:val="both"/>
              <w:rPr>
                <w:b/>
                <w:bCs/>
                <w:color w:val="000000"/>
                <w:szCs w:val="24"/>
              </w:rPr>
            </w:pPr>
          </w:p>
          <w:p w14:paraId="760D88DB" w14:textId="77777777" w:rsidR="00B54872" w:rsidRDefault="00B54872">
            <w:pPr>
              <w:jc w:val="both"/>
              <w:rPr>
                <w:b/>
                <w:bCs/>
                <w:color w:val="000000"/>
                <w:szCs w:val="24"/>
              </w:rPr>
            </w:pPr>
          </w:p>
          <w:p w14:paraId="00483C63" w14:textId="77777777" w:rsidR="00B54872" w:rsidRDefault="00B54872">
            <w:pPr>
              <w:jc w:val="both"/>
              <w:rPr>
                <w:b/>
                <w:bCs/>
                <w:color w:val="000000"/>
                <w:szCs w:val="24"/>
              </w:rPr>
            </w:pPr>
          </w:p>
          <w:p w14:paraId="6E415B22" w14:textId="77777777" w:rsidR="00B54872" w:rsidRDefault="00B54872">
            <w:pPr>
              <w:jc w:val="both"/>
              <w:rPr>
                <w:b/>
                <w:bCs/>
                <w:color w:val="000000"/>
                <w:szCs w:val="24"/>
              </w:rPr>
            </w:pPr>
          </w:p>
          <w:p w14:paraId="5C5217E5" w14:textId="77777777" w:rsidR="00B54872" w:rsidRDefault="00B54872">
            <w:pPr>
              <w:jc w:val="both"/>
              <w:rPr>
                <w:b/>
                <w:bCs/>
                <w:color w:val="000000"/>
                <w:szCs w:val="24"/>
              </w:rPr>
            </w:pPr>
          </w:p>
          <w:p w14:paraId="546B8DAC" w14:textId="77777777" w:rsidR="00B54872" w:rsidRDefault="00B54872">
            <w:pPr>
              <w:jc w:val="both"/>
              <w:rPr>
                <w:b/>
                <w:bCs/>
                <w:color w:val="000000"/>
                <w:szCs w:val="24"/>
              </w:rPr>
            </w:pPr>
          </w:p>
          <w:p w14:paraId="3D26E563" w14:textId="77777777" w:rsidR="00B54872" w:rsidRDefault="00B54872">
            <w:pPr>
              <w:jc w:val="both"/>
              <w:rPr>
                <w:b/>
                <w:bCs/>
                <w:color w:val="000000"/>
                <w:szCs w:val="24"/>
              </w:rPr>
            </w:pPr>
          </w:p>
          <w:p w14:paraId="183AE201" w14:textId="77777777" w:rsidR="00B54872" w:rsidRDefault="00B54872">
            <w:pPr>
              <w:jc w:val="both"/>
              <w:rPr>
                <w:b/>
                <w:bCs/>
                <w:color w:val="000000"/>
                <w:szCs w:val="24"/>
              </w:rPr>
            </w:pPr>
          </w:p>
          <w:p w14:paraId="25FD0E71" w14:textId="77777777" w:rsidR="00B54872" w:rsidRDefault="00B54872">
            <w:pPr>
              <w:jc w:val="both"/>
              <w:rPr>
                <w:b/>
                <w:bCs/>
                <w:color w:val="000000"/>
                <w:szCs w:val="24"/>
              </w:rPr>
            </w:pPr>
          </w:p>
          <w:p w14:paraId="781FC2DD" w14:textId="77777777" w:rsidR="00B54872" w:rsidRDefault="00B54872">
            <w:pPr>
              <w:jc w:val="both"/>
              <w:rPr>
                <w:b/>
                <w:bCs/>
                <w:color w:val="000000"/>
                <w:szCs w:val="24"/>
              </w:rPr>
            </w:pPr>
          </w:p>
          <w:p w14:paraId="758392DD" w14:textId="77777777" w:rsidR="00B54872" w:rsidRDefault="00B54872">
            <w:pPr>
              <w:jc w:val="both"/>
              <w:rPr>
                <w:b/>
                <w:bCs/>
                <w:color w:val="000000"/>
                <w:szCs w:val="24"/>
              </w:rPr>
            </w:pPr>
          </w:p>
          <w:p w14:paraId="53A62EC8" w14:textId="77777777" w:rsidR="00B54872" w:rsidRDefault="00B54872">
            <w:pPr>
              <w:jc w:val="both"/>
              <w:rPr>
                <w:b/>
                <w:bCs/>
                <w:color w:val="000000"/>
                <w:szCs w:val="24"/>
              </w:rPr>
            </w:pPr>
          </w:p>
          <w:p w14:paraId="295D8A4C" w14:textId="77777777" w:rsidR="00B54872" w:rsidRDefault="00CB5AA8">
            <w:pPr>
              <w:jc w:val="both"/>
              <w:rPr>
                <w:b/>
                <w:bCs/>
                <w:color w:val="000000"/>
                <w:szCs w:val="24"/>
              </w:rPr>
            </w:pPr>
            <w:r>
              <w:rPr>
                <w:i/>
                <w:iCs/>
                <w:color w:val="000000"/>
                <w:szCs w:val="24"/>
              </w:rPr>
              <w:t>Pastaba. Valstybė narė gali pasirinkti, ar taikyti šias nuostatas. Jos nebus taikomos.</w:t>
            </w:r>
          </w:p>
          <w:p w14:paraId="048F3EB5" w14:textId="77777777" w:rsidR="00B54872" w:rsidRDefault="00B54872">
            <w:pPr>
              <w:jc w:val="both"/>
              <w:rPr>
                <w:b/>
                <w:bCs/>
                <w:color w:val="000000"/>
                <w:szCs w:val="24"/>
              </w:rPr>
            </w:pPr>
          </w:p>
          <w:p w14:paraId="066568F8" w14:textId="77777777" w:rsidR="00B54872" w:rsidRDefault="00B54872">
            <w:pPr>
              <w:jc w:val="both"/>
              <w:rPr>
                <w:b/>
                <w:bCs/>
                <w:color w:val="000000"/>
                <w:szCs w:val="24"/>
              </w:rPr>
            </w:pPr>
          </w:p>
          <w:p w14:paraId="7B78A2F2" w14:textId="77777777" w:rsidR="00B54872" w:rsidRDefault="00B54872">
            <w:pPr>
              <w:jc w:val="both"/>
              <w:rPr>
                <w:b/>
                <w:bCs/>
                <w:color w:val="000000"/>
                <w:szCs w:val="24"/>
              </w:rPr>
            </w:pPr>
          </w:p>
          <w:p w14:paraId="5E10083C" w14:textId="77777777" w:rsidR="00B54872" w:rsidRDefault="00B54872">
            <w:pPr>
              <w:jc w:val="both"/>
              <w:rPr>
                <w:b/>
                <w:bCs/>
                <w:color w:val="000000"/>
                <w:szCs w:val="24"/>
              </w:rPr>
            </w:pPr>
          </w:p>
          <w:p w14:paraId="2818DC69" w14:textId="77777777" w:rsidR="00B54872" w:rsidRDefault="00B54872">
            <w:pPr>
              <w:jc w:val="both"/>
              <w:rPr>
                <w:b/>
                <w:bCs/>
                <w:color w:val="000000"/>
                <w:szCs w:val="24"/>
              </w:rPr>
            </w:pPr>
          </w:p>
          <w:p w14:paraId="5CCC7039" w14:textId="77777777" w:rsidR="00B54872" w:rsidRDefault="00B54872">
            <w:pPr>
              <w:jc w:val="both"/>
              <w:rPr>
                <w:b/>
                <w:bCs/>
                <w:color w:val="000000"/>
                <w:szCs w:val="24"/>
              </w:rPr>
            </w:pPr>
          </w:p>
          <w:p w14:paraId="29FA30DF" w14:textId="77777777" w:rsidR="00B54872" w:rsidRDefault="00B54872">
            <w:pPr>
              <w:jc w:val="both"/>
              <w:rPr>
                <w:b/>
                <w:bCs/>
                <w:color w:val="000000"/>
                <w:szCs w:val="24"/>
              </w:rPr>
            </w:pPr>
          </w:p>
          <w:p w14:paraId="7E319FA4" w14:textId="77777777" w:rsidR="00B54872" w:rsidRDefault="00B54872">
            <w:pPr>
              <w:jc w:val="both"/>
              <w:rPr>
                <w:b/>
                <w:bCs/>
                <w:color w:val="000000"/>
                <w:szCs w:val="24"/>
              </w:rPr>
            </w:pPr>
          </w:p>
          <w:p w14:paraId="50C66577" w14:textId="77777777" w:rsidR="00B54872" w:rsidRDefault="00B54872">
            <w:pPr>
              <w:jc w:val="both"/>
              <w:rPr>
                <w:b/>
                <w:bCs/>
                <w:color w:val="000000"/>
                <w:szCs w:val="24"/>
              </w:rPr>
            </w:pPr>
          </w:p>
          <w:p w14:paraId="662F6F0E" w14:textId="77777777" w:rsidR="00B54872" w:rsidRDefault="00B54872">
            <w:pPr>
              <w:jc w:val="both"/>
              <w:rPr>
                <w:b/>
                <w:bCs/>
                <w:color w:val="000000"/>
                <w:szCs w:val="24"/>
              </w:rPr>
            </w:pPr>
          </w:p>
          <w:p w14:paraId="44C44A59" w14:textId="77777777" w:rsidR="00B54872" w:rsidRDefault="00B54872">
            <w:pPr>
              <w:jc w:val="both"/>
              <w:rPr>
                <w:b/>
                <w:bCs/>
                <w:color w:val="000000"/>
                <w:szCs w:val="24"/>
              </w:rPr>
            </w:pPr>
          </w:p>
          <w:p w14:paraId="3964FF24" w14:textId="77777777" w:rsidR="00B54872" w:rsidRDefault="00B54872">
            <w:pPr>
              <w:jc w:val="both"/>
              <w:rPr>
                <w:b/>
                <w:bCs/>
                <w:color w:val="000000"/>
                <w:szCs w:val="24"/>
              </w:rPr>
            </w:pPr>
          </w:p>
          <w:p w14:paraId="729CD481" w14:textId="77777777" w:rsidR="00B54872" w:rsidRDefault="00B54872">
            <w:pPr>
              <w:jc w:val="both"/>
              <w:rPr>
                <w:b/>
                <w:bCs/>
                <w:color w:val="000000"/>
                <w:szCs w:val="24"/>
              </w:rPr>
            </w:pPr>
          </w:p>
          <w:p w14:paraId="05913D32" w14:textId="77777777" w:rsidR="00B54872" w:rsidRDefault="00B54872">
            <w:pPr>
              <w:jc w:val="both"/>
              <w:rPr>
                <w:b/>
                <w:bCs/>
                <w:color w:val="000000"/>
                <w:szCs w:val="24"/>
              </w:rPr>
            </w:pPr>
          </w:p>
          <w:p w14:paraId="2FE56308" w14:textId="77777777" w:rsidR="00B54872" w:rsidRDefault="00B54872">
            <w:pPr>
              <w:jc w:val="both"/>
              <w:rPr>
                <w:b/>
                <w:bCs/>
                <w:color w:val="000000"/>
                <w:szCs w:val="24"/>
              </w:rPr>
            </w:pPr>
          </w:p>
          <w:p w14:paraId="0E1508C5" w14:textId="77777777" w:rsidR="00B54872" w:rsidRDefault="00B54872">
            <w:pPr>
              <w:jc w:val="both"/>
              <w:rPr>
                <w:b/>
                <w:bCs/>
                <w:color w:val="000000"/>
                <w:szCs w:val="24"/>
              </w:rPr>
            </w:pPr>
          </w:p>
          <w:p w14:paraId="57FE1F65" w14:textId="77777777" w:rsidR="00B54872" w:rsidRDefault="00B54872">
            <w:pPr>
              <w:jc w:val="both"/>
              <w:rPr>
                <w:b/>
                <w:bCs/>
                <w:color w:val="000000"/>
                <w:szCs w:val="24"/>
              </w:rPr>
            </w:pPr>
          </w:p>
          <w:p w14:paraId="4B073783" w14:textId="77777777" w:rsidR="00B54872" w:rsidRDefault="00B54872">
            <w:pPr>
              <w:jc w:val="both"/>
              <w:rPr>
                <w:b/>
                <w:bCs/>
                <w:color w:val="000000"/>
                <w:szCs w:val="24"/>
              </w:rPr>
            </w:pPr>
          </w:p>
          <w:p w14:paraId="6EE983EA" w14:textId="77777777" w:rsidR="00B54872" w:rsidRDefault="00B54872">
            <w:pPr>
              <w:jc w:val="both"/>
              <w:rPr>
                <w:b/>
                <w:bCs/>
                <w:color w:val="000000"/>
                <w:szCs w:val="24"/>
              </w:rPr>
            </w:pPr>
          </w:p>
          <w:p w14:paraId="0F76945C" w14:textId="77777777" w:rsidR="00B54872" w:rsidRDefault="00B54872">
            <w:pPr>
              <w:jc w:val="both"/>
              <w:rPr>
                <w:b/>
                <w:bCs/>
                <w:color w:val="000000"/>
                <w:szCs w:val="24"/>
              </w:rPr>
            </w:pPr>
          </w:p>
          <w:p w14:paraId="532633B6" w14:textId="77777777" w:rsidR="00B54872" w:rsidRDefault="00B54872">
            <w:pPr>
              <w:jc w:val="both"/>
              <w:rPr>
                <w:b/>
                <w:bCs/>
                <w:color w:val="000000"/>
                <w:szCs w:val="24"/>
              </w:rPr>
            </w:pPr>
          </w:p>
          <w:p w14:paraId="7B9A9FFC" w14:textId="77777777" w:rsidR="00B54872" w:rsidRDefault="00B54872">
            <w:pPr>
              <w:jc w:val="both"/>
              <w:rPr>
                <w:b/>
                <w:bCs/>
                <w:color w:val="000000"/>
                <w:szCs w:val="24"/>
              </w:rPr>
            </w:pPr>
          </w:p>
          <w:p w14:paraId="75F882B3" w14:textId="77777777" w:rsidR="00B54872" w:rsidRDefault="00B54872">
            <w:pPr>
              <w:jc w:val="both"/>
              <w:rPr>
                <w:b/>
                <w:bCs/>
                <w:color w:val="000000"/>
                <w:szCs w:val="24"/>
              </w:rPr>
            </w:pPr>
          </w:p>
          <w:p w14:paraId="59BB0C7B" w14:textId="77777777" w:rsidR="00B54872" w:rsidRDefault="00B54872">
            <w:pPr>
              <w:jc w:val="both"/>
              <w:rPr>
                <w:b/>
                <w:bCs/>
                <w:color w:val="000000"/>
                <w:szCs w:val="24"/>
              </w:rPr>
            </w:pPr>
          </w:p>
          <w:p w14:paraId="77DAA378" w14:textId="77777777" w:rsidR="00B54872" w:rsidRDefault="00B54872">
            <w:pPr>
              <w:jc w:val="both"/>
              <w:rPr>
                <w:b/>
                <w:bCs/>
                <w:color w:val="000000"/>
                <w:szCs w:val="24"/>
              </w:rPr>
            </w:pPr>
          </w:p>
          <w:p w14:paraId="19BE3C2A" w14:textId="77777777" w:rsidR="00B54872" w:rsidRDefault="00B54872">
            <w:pPr>
              <w:jc w:val="both"/>
              <w:rPr>
                <w:b/>
                <w:bCs/>
                <w:color w:val="000000"/>
                <w:szCs w:val="24"/>
              </w:rPr>
            </w:pPr>
          </w:p>
          <w:p w14:paraId="3216DD9E" w14:textId="77777777" w:rsidR="00B54872" w:rsidRDefault="00B54872">
            <w:pPr>
              <w:jc w:val="both"/>
              <w:rPr>
                <w:b/>
                <w:bCs/>
                <w:color w:val="000000"/>
                <w:szCs w:val="24"/>
              </w:rPr>
            </w:pPr>
          </w:p>
          <w:p w14:paraId="3240BF61" w14:textId="77777777" w:rsidR="00B54872" w:rsidRDefault="00B54872">
            <w:pPr>
              <w:jc w:val="both"/>
              <w:rPr>
                <w:b/>
                <w:bCs/>
                <w:color w:val="000000"/>
                <w:szCs w:val="24"/>
              </w:rPr>
            </w:pPr>
          </w:p>
          <w:p w14:paraId="78FAC2ED" w14:textId="77777777" w:rsidR="00B54872" w:rsidRDefault="00B54872">
            <w:pPr>
              <w:jc w:val="both"/>
              <w:rPr>
                <w:b/>
                <w:bCs/>
                <w:color w:val="000000"/>
                <w:szCs w:val="24"/>
              </w:rPr>
            </w:pPr>
          </w:p>
          <w:p w14:paraId="4715045E" w14:textId="77777777" w:rsidR="00B54872" w:rsidRDefault="00B54872">
            <w:pPr>
              <w:jc w:val="both"/>
              <w:rPr>
                <w:b/>
                <w:bCs/>
                <w:color w:val="000000"/>
                <w:szCs w:val="24"/>
              </w:rPr>
            </w:pPr>
          </w:p>
          <w:p w14:paraId="0C55772C" w14:textId="77777777" w:rsidR="00B54872" w:rsidRDefault="00B54872">
            <w:pPr>
              <w:jc w:val="both"/>
              <w:rPr>
                <w:b/>
                <w:bCs/>
                <w:color w:val="000000"/>
                <w:szCs w:val="24"/>
              </w:rPr>
            </w:pPr>
          </w:p>
          <w:p w14:paraId="45C99179" w14:textId="77777777" w:rsidR="00B54872" w:rsidRDefault="00B54872">
            <w:pPr>
              <w:jc w:val="both"/>
              <w:rPr>
                <w:b/>
                <w:bCs/>
                <w:color w:val="000000"/>
                <w:szCs w:val="24"/>
              </w:rPr>
            </w:pPr>
          </w:p>
          <w:p w14:paraId="60DEBB87" w14:textId="77777777" w:rsidR="00B54872" w:rsidRDefault="00B54872">
            <w:pPr>
              <w:jc w:val="both"/>
              <w:rPr>
                <w:b/>
                <w:bCs/>
                <w:color w:val="000000"/>
                <w:szCs w:val="24"/>
              </w:rPr>
            </w:pPr>
          </w:p>
          <w:p w14:paraId="5BCD0B73" w14:textId="77777777" w:rsidR="00B54872" w:rsidRDefault="00B54872">
            <w:pPr>
              <w:jc w:val="both"/>
              <w:rPr>
                <w:b/>
                <w:bCs/>
                <w:color w:val="000000"/>
                <w:szCs w:val="24"/>
              </w:rPr>
            </w:pPr>
          </w:p>
          <w:p w14:paraId="643D19B6" w14:textId="77777777" w:rsidR="00B54872" w:rsidRDefault="00B54872">
            <w:pPr>
              <w:jc w:val="both"/>
              <w:rPr>
                <w:b/>
                <w:bCs/>
                <w:color w:val="000000"/>
                <w:szCs w:val="24"/>
              </w:rPr>
            </w:pPr>
          </w:p>
          <w:p w14:paraId="17103A47" w14:textId="77777777" w:rsidR="00B54872" w:rsidRDefault="00B54872">
            <w:pPr>
              <w:jc w:val="both"/>
              <w:rPr>
                <w:b/>
                <w:bCs/>
                <w:color w:val="000000"/>
                <w:szCs w:val="24"/>
              </w:rPr>
            </w:pPr>
          </w:p>
          <w:p w14:paraId="6498837E" w14:textId="77777777" w:rsidR="00B54872" w:rsidRDefault="00B54872">
            <w:pPr>
              <w:jc w:val="both"/>
              <w:rPr>
                <w:b/>
                <w:bCs/>
                <w:color w:val="000000"/>
                <w:szCs w:val="24"/>
              </w:rPr>
            </w:pPr>
          </w:p>
          <w:p w14:paraId="49F96079" w14:textId="77777777" w:rsidR="00B54872" w:rsidRDefault="00B54872">
            <w:pPr>
              <w:jc w:val="both"/>
              <w:rPr>
                <w:b/>
                <w:bCs/>
                <w:color w:val="000000"/>
                <w:szCs w:val="24"/>
              </w:rPr>
            </w:pPr>
          </w:p>
          <w:p w14:paraId="7EF6EAC7" w14:textId="77777777" w:rsidR="00B54872" w:rsidRDefault="00B54872">
            <w:pPr>
              <w:jc w:val="both"/>
              <w:rPr>
                <w:b/>
                <w:bCs/>
                <w:color w:val="000000"/>
                <w:szCs w:val="24"/>
              </w:rPr>
            </w:pPr>
          </w:p>
          <w:p w14:paraId="6199D8EA" w14:textId="77777777" w:rsidR="00B54872" w:rsidRDefault="00B54872">
            <w:pPr>
              <w:jc w:val="both"/>
              <w:rPr>
                <w:b/>
                <w:bCs/>
                <w:color w:val="000000"/>
                <w:szCs w:val="24"/>
              </w:rPr>
            </w:pPr>
          </w:p>
          <w:p w14:paraId="66237654" w14:textId="77777777" w:rsidR="00B54872" w:rsidRDefault="00B54872">
            <w:pPr>
              <w:jc w:val="both"/>
              <w:rPr>
                <w:b/>
                <w:bCs/>
                <w:color w:val="000000"/>
                <w:szCs w:val="24"/>
              </w:rPr>
            </w:pPr>
          </w:p>
          <w:p w14:paraId="797F4EE0" w14:textId="77777777" w:rsidR="00B54872" w:rsidRDefault="00B54872">
            <w:pPr>
              <w:jc w:val="both"/>
              <w:rPr>
                <w:b/>
                <w:bCs/>
                <w:color w:val="000000"/>
                <w:szCs w:val="24"/>
              </w:rPr>
            </w:pPr>
          </w:p>
          <w:p w14:paraId="2401E9D4" w14:textId="77777777" w:rsidR="00B54872" w:rsidRDefault="00B54872">
            <w:pPr>
              <w:jc w:val="both"/>
              <w:rPr>
                <w:b/>
                <w:bCs/>
                <w:color w:val="000000"/>
                <w:szCs w:val="24"/>
              </w:rPr>
            </w:pPr>
          </w:p>
          <w:p w14:paraId="787426A1" w14:textId="77777777" w:rsidR="00B54872" w:rsidRDefault="00B54872">
            <w:pPr>
              <w:jc w:val="both"/>
              <w:rPr>
                <w:b/>
                <w:bCs/>
                <w:color w:val="000000"/>
                <w:szCs w:val="24"/>
              </w:rPr>
            </w:pPr>
          </w:p>
          <w:p w14:paraId="1AFAECAC" w14:textId="77777777" w:rsidR="00B54872" w:rsidRDefault="00B54872">
            <w:pPr>
              <w:jc w:val="both"/>
              <w:rPr>
                <w:b/>
                <w:bCs/>
                <w:color w:val="000000"/>
                <w:szCs w:val="24"/>
              </w:rPr>
            </w:pPr>
          </w:p>
          <w:p w14:paraId="27563177" w14:textId="77777777" w:rsidR="00B54872" w:rsidRDefault="00B54872">
            <w:pPr>
              <w:jc w:val="both"/>
              <w:rPr>
                <w:b/>
                <w:bCs/>
                <w:color w:val="000000"/>
                <w:szCs w:val="24"/>
              </w:rPr>
            </w:pPr>
          </w:p>
          <w:p w14:paraId="30B477CD" w14:textId="77777777" w:rsidR="00B54872" w:rsidRDefault="00B54872">
            <w:pPr>
              <w:jc w:val="both"/>
              <w:rPr>
                <w:b/>
                <w:bCs/>
                <w:color w:val="000000"/>
                <w:szCs w:val="24"/>
              </w:rPr>
            </w:pPr>
          </w:p>
          <w:p w14:paraId="1664B796" w14:textId="77777777" w:rsidR="00B54872" w:rsidRDefault="00B54872">
            <w:pPr>
              <w:jc w:val="both"/>
              <w:rPr>
                <w:b/>
                <w:bCs/>
                <w:color w:val="000000"/>
                <w:szCs w:val="24"/>
              </w:rPr>
            </w:pPr>
          </w:p>
          <w:p w14:paraId="30E3AD3D" w14:textId="77777777" w:rsidR="00B54872" w:rsidRDefault="00B54872">
            <w:pPr>
              <w:jc w:val="both"/>
              <w:rPr>
                <w:b/>
                <w:bCs/>
                <w:color w:val="000000"/>
                <w:szCs w:val="24"/>
              </w:rPr>
            </w:pPr>
          </w:p>
          <w:p w14:paraId="2979DC65" w14:textId="77777777" w:rsidR="00B54872" w:rsidRDefault="00B54872">
            <w:pPr>
              <w:jc w:val="both"/>
              <w:rPr>
                <w:b/>
                <w:bCs/>
                <w:color w:val="000000"/>
                <w:szCs w:val="24"/>
              </w:rPr>
            </w:pPr>
          </w:p>
          <w:p w14:paraId="4308E35C" w14:textId="77777777" w:rsidR="00B54872" w:rsidRDefault="00B54872">
            <w:pPr>
              <w:jc w:val="both"/>
              <w:rPr>
                <w:b/>
                <w:bCs/>
                <w:color w:val="000000"/>
                <w:szCs w:val="24"/>
              </w:rPr>
            </w:pPr>
          </w:p>
          <w:p w14:paraId="47072400" w14:textId="77777777" w:rsidR="00B54872" w:rsidRDefault="00B54872">
            <w:pPr>
              <w:jc w:val="both"/>
              <w:rPr>
                <w:b/>
                <w:bCs/>
                <w:color w:val="000000"/>
                <w:szCs w:val="24"/>
              </w:rPr>
            </w:pPr>
          </w:p>
          <w:p w14:paraId="77FCFD32" w14:textId="77777777" w:rsidR="00B54872" w:rsidRDefault="00B54872">
            <w:pPr>
              <w:jc w:val="both"/>
              <w:rPr>
                <w:b/>
                <w:bCs/>
                <w:color w:val="000000"/>
                <w:szCs w:val="24"/>
              </w:rPr>
            </w:pPr>
          </w:p>
          <w:p w14:paraId="3F8A6844" w14:textId="77777777" w:rsidR="00B54872" w:rsidRDefault="00B54872">
            <w:pPr>
              <w:jc w:val="both"/>
              <w:rPr>
                <w:b/>
                <w:bCs/>
                <w:color w:val="000000"/>
                <w:szCs w:val="24"/>
              </w:rPr>
            </w:pPr>
          </w:p>
          <w:p w14:paraId="3BCED158" w14:textId="77777777" w:rsidR="00B54872" w:rsidRDefault="00B54872">
            <w:pPr>
              <w:jc w:val="both"/>
              <w:rPr>
                <w:b/>
                <w:bCs/>
                <w:color w:val="000000"/>
                <w:szCs w:val="24"/>
              </w:rPr>
            </w:pPr>
          </w:p>
          <w:p w14:paraId="0841F23E" w14:textId="77777777" w:rsidR="00B54872" w:rsidRDefault="00B54872">
            <w:pPr>
              <w:jc w:val="both"/>
              <w:rPr>
                <w:b/>
                <w:bCs/>
                <w:color w:val="000000"/>
                <w:szCs w:val="24"/>
              </w:rPr>
            </w:pPr>
          </w:p>
          <w:p w14:paraId="64F6DCC2" w14:textId="77777777" w:rsidR="00B54872" w:rsidRDefault="00B54872">
            <w:pPr>
              <w:jc w:val="both"/>
              <w:rPr>
                <w:b/>
                <w:bCs/>
                <w:color w:val="000000"/>
                <w:szCs w:val="24"/>
              </w:rPr>
            </w:pPr>
          </w:p>
          <w:p w14:paraId="6D7FED11" w14:textId="77777777" w:rsidR="00B54872" w:rsidRDefault="00B54872">
            <w:pPr>
              <w:jc w:val="both"/>
              <w:rPr>
                <w:b/>
                <w:bCs/>
                <w:color w:val="000000"/>
                <w:szCs w:val="24"/>
              </w:rPr>
            </w:pPr>
          </w:p>
          <w:p w14:paraId="5FB6A946" w14:textId="77777777" w:rsidR="00B54872" w:rsidRDefault="00B54872">
            <w:pPr>
              <w:jc w:val="both"/>
              <w:rPr>
                <w:b/>
                <w:bCs/>
                <w:color w:val="000000"/>
                <w:szCs w:val="24"/>
              </w:rPr>
            </w:pPr>
          </w:p>
          <w:p w14:paraId="7D88C542" w14:textId="77777777" w:rsidR="00B54872" w:rsidRDefault="00B54872">
            <w:pPr>
              <w:jc w:val="both"/>
              <w:rPr>
                <w:b/>
                <w:bCs/>
                <w:color w:val="000000"/>
                <w:szCs w:val="24"/>
              </w:rPr>
            </w:pPr>
          </w:p>
          <w:p w14:paraId="03046539" w14:textId="77777777" w:rsidR="00B54872" w:rsidRDefault="00B54872">
            <w:pPr>
              <w:jc w:val="both"/>
              <w:rPr>
                <w:b/>
                <w:bCs/>
                <w:color w:val="000000"/>
                <w:szCs w:val="24"/>
              </w:rPr>
            </w:pPr>
          </w:p>
          <w:p w14:paraId="5AABF314" w14:textId="77777777" w:rsidR="00B54872" w:rsidRDefault="00B54872">
            <w:pPr>
              <w:jc w:val="both"/>
              <w:rPr>
                <w:b/>
                <w:bCs/>
                <w:color w:val="000000"/>
                <w:szCs w:val="24"/>
              </w:rPr>
            </w:pPr>
          </w:p>
          <w:p w14:paraId="11992907" w14:textId="77777777" w:rsidR="00B54872" w:rsidRDefault="00B54872">
            <w:pPr>
              <w:jc w:val="both"/>
              <w:rPr>
                <w:b/>
                <w:bCs/>
                <w:color w:val="000000"/>
                <w:szCs w:val="24"/>
              </w:rPr>
            </w:pPr>
          </w:p>
          <w:p w14:paraId="3BC7A518" w14:textId="77777777" w:rsidR="00B54872" w:rsidRDefault="00B54872">
            <w:pPr>
              <w:jc w:val="both"/>
              <w:rPr>
                <w:b/>
                <w:bCs/>
                <w:color w:val="000000"/>
                <w:szCs w:val="24"/>
              </w:rPr>
            </w:pPr>
          </w:p>
          <w:p w14:paraId="7515625B" w14:textId="77777777" w:rsidR="00B54872" w:rsidRDefault="00B54872">
            <w:pPr>
              <w:jc w:val="both"/>
              <w:rPr>
                <w:b/>
                <w:bCs/>
                <w:color w:val="000000"/>
                <w:szCs w:val="24"/>
              </w:rPr>
            </w:pPr>
          </w:p>
          <w:p w14:paraId="506B38B1" w14:textId="77777777" w:rsidR="00B54872" w:rsidRDefault="00B54872">
            <w:pPr>
              <w:jc w:val="both"/>
              <w:rPr>
                <w:b/>
                <w:bCs/>
                <w:color w:val="000000"/>
                <w:szCs w:val="24"/>
              </w:rPr>
            </w:pPr>
          </w:p>
          <w:p w14:paraId="3C6AAD0D" w14:textId="77777777" w:rsidR="00B54872" w:rsidRDefault="00B54872">
            <w:pPr>
              <w:jc w:val="both"/>
              <w:rPr>
                <w:b/>
                <w:bCs/>
                <w:color w:val="000000"/>
                <w:szCs w:val="24"/>
              </w:rPr>
            </w:pPr>
          </w:p>
          <w:p w14:paraId="637DA1E3" w14:textId="77777777" w:rsidR="00B54872" w:rsidRDefault="00B54872">
            <w:pPr>
              <w:jc w:val="both"/>
              <w:rPr>
                <w:b/>
                <w:bCs/>
                <w:color w:val="000000"/>
                <w:szCs w:val="24"/>
              </w:rPr>
            </w:pPr>
          </w:p>
          <w:p w14:paraId="65B87D52" w14:textId="77777777" w:rsidR="00B54872" w:rsidRDefault="00B54872">
            <w:pPr>
              <w:jc w:val="both"/>
              <w:rPr>
                <w:b/>
                <w:bCs/>
                <w:color w:val="000000"/>
                <w:szCs w:val="24"/>
              </w:rPr>
            </w:pPr>
          </w:p>
          <w:p w14:paraId="71AC964B" w14:textId="77777777" w:rsidR="00B54872" w:rsidRDefault="00B54872">
            <w:pPr>
              <w:jc w:val="both"/>
              <w:rPr>
                <w:b/>
                <w:bCs/>
                <w:color w:val="000000"/>
                <w:szCs w:val="24"/>
              </w:rPr>
            </w:pPr>
          </w:p>
          <w:p w14:paraId="050E9D7B" w14:textId="77777777" w:rsidR="00B54872" w:rsidRDefault="00B54872">
            <w:pPr>
              <w:jc w:val="both"/>
              <w:rPr>
                <w:b/>
                <w:bCs/>
                <w:color w:val="000000"/>
                <w:szCs w:val="24"/>
              </w:rPr>
            </w:pPr>
          </w:p>
          <w:p w14:paraId="1CBC3042" w14:textId="77777777" w:rsidR="00B54872" w:rsidRDefault="00B54872">
            <w:pPr>
              <w:jc w:val="both"/>
              <w:rPr>
                <w:b/>
                <w:bCs/>
                <w:color w:val="000000"/>
                <w:szCs w:val="24"/>
              </w:rPr>
            </w:pPr>
          </w:p>
          <w:p w14:paraId="7A940CC5" w14:textId="77777777" w:rsidR="00B54872" w:rsidRDefault="00B54872">
            <w:pPr>
              <w:jc w:val="both"/>
              <w:rPr>
                <w:b/>
                <w:bCs/>
                <w:color w:val="000000"/>
                <w:szCs w:val="24"/>
              </w:rPr>
            </w:pPr>
          </w:p>
          <w:p w14:paraId="1CBAD5A2" w14:textId="77777777" w:rsidR="00B54872" w:rsidRDefault="00B54872">
            <w:pPr>
              <w:jc w:val="both"/>
              <w:rPr>
                <w:b/>
                <w:bCs/>
                <w:color w:val="000000"/>
                <w:szCs w:val="24"/>
              </w:rPr>
            </w:pPr>
          </w:p>
          <w:p w14:paraId="46A26944" w14:textId="77777777" w:rsidR="00B54872" w:rsidRDefault="00B54872">
            <w:pPr>
              <w:jc w:val="both"/>
              <w:rPr>
                <w:b/>
                <w:bCs/>
                <w:color w:val="000000"/>
                <w:szCs w:val="24"/>
              </w:rPr>
            </w:pPr>
          </w:p>
          <w:p w14:paraId="5FAD1F22" w14:textId="77777777" w:rsidR="00B54872" w:rsidRDefault="00B54872">
            <w:pPr>
              <w:jc w:val="both"/>
              <w:rPr>
                <w:b/>
                <w:bCs/>
                <w:color w:val="000000"/>
                <w:szCs w:val="24"/>
              </w:rPr>
            </w:pPr>
          </w:p>
          <w:p w14:paraId="0F90357E" w14:textId="77777777" w:rsidR="00B54872" w:rsidRDefault="00B54872">
            <w:pPr>
              <w:jc w:val="both"/>
              <w:rPr>
                <w:b/>
                <w:bCs/>
                <w:color w:val="000000"/>
                <w:szCs w:val="24"/>
              </w:rPr>
            </w:pPr>
          </w:p>
          <w:p w14:paraId="2A60E9F5" w14:textId="77777777" w:rsidR="00B54872" w:rsidRDefault="00B54872">
            <w:pPr>
              <w:jc w:val="both"/>
              <w:rPr>
                <w:b/>
                <w:bCs/>
                <w:color w:val="000000"/>
                <w:szCs w:val="24"/>
              </w:rPr>
            </w:pPr>
          </w:p>
          <w:p w14:paraId="62FC24E8" w14:textId="77777777" w:rsidR="00B54872" w:rsidRDefault="00B54872">
            <w:pPr>
              <w:jc w:val="both"/>
              <w:rPr>
                <w:b/>
                <w:bCs/>
                <w:color w:val="000000"/>
                <w:szCs w:val="24"/>
              </w:rPr>
            </w:pPr>
          </w:p>
          <w:p w14:paraId="7E20CE5D" w14:textId="77777777" w:rsidR="00B54872" w:rsidRDefault="00B54872">
            <w:pPr>
              <w:jc w:val="both"/>
              <w:rPr>
                <w:b/>
                <w:bCs/>
                <w:color w:val="000000"/>
                <w:szCs w:val="24"/>
              </w:rPr>
            </w:pPr>
          </w:p>
          <w:p w14:paraId="4B99D02D" w14:textId="77777777" w:rsidR="00B54872" w:rsidRDefault="00B54872">
            <w:pPr>
              <w:jc w:val="both"/>
              <w:rPr>
                <w:b/>
                <w:bCs/>
                <w:color w:val="000000"/>
                <w:szCs w:val="24"/>
              </w:rPr>
            </w:pPr>
          </w:p>
        </w:tc>
        <w:tc>
          <w:tcPr>
            <w:tcW w:w="2269" w:type="dxa"/>
          </w:tcPr>
          <w:p w14:paraId="66D43B11" w14:textId="77777777" w:rsidR="00B54872" w:rsidRDefault="00CB5AA8">
            <w:pPr>
              <w:widowControl w:val="0"/>
              <w:suppressAutoHyphens/>
              <w:jc w:val="both"/>
              <w:rPr>
                <w:rFonts w:eastAsia="Lucida Sans Unicode"/>
                <w:bCs/>
                <w:color w:val="000000"/>
                <w:szCs w:val="24"/>
                <w:lang w:eastAsia="lt-LT"/>
              </w:rPr>
            </w:pPr>
            <w:r>
              <w:rPr>
                <w:color w:val="000000"/>
                <w:lang w:eastAsia="lt-LT"/>
              </w:rPr>
              <w:t>Visiškas</w:t>
            </w:r>
          </w:p>
        </w:tc>
      </w:tr>
      <w:tr w:rsidR="00B54872" w14:paraId="55056C6F" w14:textId="77777777">
        <w:tc>
          <w:tcPr>
            <w:tcW w:w="7258" w:type="dxa"/>
          </w:tcPr>
          <w:p w14:paraId="2D33C703" w14:textId="77777777" w:rsidR="00B54872" w:rsidRDefault="00CB5AA8">
            <w:pPr>
              <w:spacing w:line="312" w:lineRule="atLeast"/>
              <w:ind w:left="720" w:hanging="360"/>
              <w:jc w:val="both"/>
              <w:rPr>
                <w:szCs w:val="24"/>
                <w:lang w:eastAsia="lt-LT"/>
              </w:rPr>
            </w:pPr>
            <w:r>
              <w:rPr>
                <w:szCs w:val="24"/>
                <w:lang w:eastAsia="lt-LT"/>
              </w:rPr>
              <w:t>8.</w:t>
            </w:r>
            <w:r>
              <w:rPr>
                <w:szCs w:val="24"/>
                <w:lang w:eastAsia="lt-LT"/>
              </w:rPr>
              <w:tab/>
              <w:t xml:space="preserve">Direktyvos </w:t>
            </w:r>
            <w:hyperlink r:id="rId91" w:tgtFrame="_blank" w:history="1">
              <w:r>
                <w:rPr>
                  <w:color w:val="0000FF" w:themeColor="hyperlink"/>
                  <w:szCs w:val="24"/>
                  <w:u w:val="single"/>
                  <w:lang w:eastAsia="lt-LT"/>
                </w:rPr>
                <w:t>1999/62/EB</w:t>
              </w:r>
            </w:hyperlink>
            <w:r>
              <w:rPr>
                <w:szCs w:val="24"/>
                <w:lang w:eastAsia="lt-LT"/>
              </w:rPr>
              <w:t xml:space="preserve"> </w:t>
            </w:r>
            <w:proofErr w:type="spellStart"/>
            <w:r>
              <w:rPr>
                <w:szCs w:val="24"/>
                <w:lang w:eastAsia="lt-LT"/>
              </w:rPr>
              <w:t>IIIb</w:t>
            </w:r>
            <w:proofErr w:type="spellEnd"/>
            <w:r>
              <w:rPr>
                <w:szCs w:val="24"/>
                <w:lang w:eastAsia="lt-LT"/>
              </w:rPr>
              <w:t xml:space="preserve"> priedas pakeičiamas taip:</w:t>
            </w:r>
          </w:p>
          <w:p w14:paraId="366677B6" w14:textId="77777777" w:rsidR="00B54872" w:rsidRDefault="00B54872">
            <w:pPr>
              <w:rPr>
                <w:sz w:val="10"/>
                <w:szCs w:val="10"/>
              </w:rPr>
            </w:pPr>
          </w:p>
          <w:p w14:paraId="140B4EBF" w14:textId="77777777" w:rsidR="00B54872" w:rsidRDefault="00CB5AA8">
            <w:pPr>
              <w:spacing w:line="312" w:lineRule="atLeast"/>
              <w:jc w:val="center"/>
              <w:rPr>
                <w:b/>
                <w:bCs/>
                <w:i/>
                <w:iCs/>
                <w:szCs w:val="24"/>
                <w:lang w:eastAsia="lt-LT"/>
              </w:rPr>
            </w:pPr>
            <w:r>
              <w:rPr>
                <w:b/>
                <w:bCs/>
                <w:i/>
                <w:iCs/>
                <w:szCs w:val="24"/>
                <w:lang w:eastAsia="lt-LT"/>
              </w:rPr>
              <w:t>„</w:t>
            </w:r>
            <w:proofErr w:type="spellStart"/>
            <w:r>
              <w:rPr>
                <w:b/>
                <w:bCs/>
                <w:i/>
                <w:iCs/>
                <w:szCs w:val="24"/>
                <w:lang w:eastAsia="lt-LT"/>
              </w:rPr>
              <w:t>IIIb</w:t>
            </w:r>
            <w:proofErr w:type="spellEnd"/>
            <w:r>
              <w:rPr>
                <w:b/>
                <w:bCs/>
                <w:i/>
                <w:iCs/>
                <w:szCs w:val="24"/>
                <w:lang w:eastAsia="lt-LT"/>
              </w:rPr>
              <w:t xml:space="preserve"> PRIEDAS</w:t>
            </w:r>
          </w:p>
          <w:p w14:paraId="10D8AFC2" w14:textId="77777777" w:rsidR="00B54872" w:rsidRDefault="00B54872">
            <w:pPr>
              <w:rPr>
                <w:sz w:val="10"/>
                <w:szCs w:val="10"/>
              </w:rPr>
            </w:pPr>
          </w:p>
          <w:p w14:paraId="63DB6C0F" w14:textId="77777777" w:rsidR="00B54872" w:rsidRDefault="00CB5AA8">
            <w:pPr>
              <w:spacing w:line="312" w:lineRule="atLeast"/>
              <w:jc w:val="center"/>
              <w:rPr>
                <w:b/>
                <w:bCs/>
                <w:i/>
                <w:iCs/>
                <w:szCs w:val="24"/>
                <w:lang w:eastAsia="lt-LT"/>
              </w:rPr>
            </w:pPr>
            <w:r>
              <w:rPr>
                <w:b/>
                <w:bCs/>
                <w:i/>
                <w:iCs/>
                <w:szCs w:val="24"/>
                <w:lang w:eastAsia="lt-LT"/>
              </w:rPr>
              <w:t>IŠORINIŲ KAŠTŲ MOKESČIO PAMATINĖS VERTĖS</w:t>
            </w:r>
          </w:p>
          <w:p w14:paraId="73CD5955" w14:textId="77777777" w:rsidR="00B54872" w:rsidRDefault="00B54872">
            <w:pPr>
              <w:rPr>
                <w:sz w:val="10"/>
                <w:szCs w:val="10"/>
              </w:rPr>
            </w:pPr>
          </w:p>
          <w:p w14:paraId="27E90293" w14:textId="77777777" w:rsidR="00B54872" w:rsidRDefault="00CB5AA8">
            <w:pPr>
              <w:spacing w:line="312" w:lineRule="atLeast"/>
              <w:jc w:val="both"/>
              <w:rPr>
                <w:szCs w:val="24"/>
                <w:lang w:eastAsia="lt-LT"/>
              </w:rPr>
            </w:pPr>
            <w:r>
              <w:rPr>
                <w:szCs w:val="24"/>
                <w:lang w:eastAsia="lt-LT"/>
              </w:rPr>
              <w:t>Šiame priede nustatomos išorinių kaštų mokesčio, įskaitant oro taršos ir triukšmo kaštus, pamatinės vertės.</w:t>
            </w:r>
          </w:p>
          <w:p w14:paraId="31147C13" w14:textId="77777777" w:rsidR="00B54872" w:rsidRDefault="00B54872">
            <w:pPr>
              <w:rPr>
                <w:sz w:val="10"/>
                <w:szCs w:val="10"/>
              </w:rPr>
            </w:pPr>
          </w:p>
          <w:p w14:paraId="79E8A0FE" w14:textId="77777777" w:rsidR="00B54872" w:rsidRDefault="00CB5AA8">
            <w:pPr>
              <w:spacing w:line="312" w:lineRule="atLeast"/>
              <w:jc w:val="center"/>
              <w:rPr>
                <w:szCs w:val="24"/>
                <w:lang w:eastAsia="lt-LT"/>
              </w:rPr>
            </w:pPr>
            <w:r>
              <w:rPr>
                <w:szCs w:val="24"/>
                <w:lang w:eastAsia="lt-LT"/>
              </w:rPr>
              <w:t>1 lentelė</w:t>
            </w:r>
          </w:p>
          <w:p w14:paraId="6C752409" w14:textId="77777777" w:rsidR="00B54872" w:rsidRDefault="00B54872">
            <w:pPr>
              <w:rPr>
                <w:sz w:val="10"/>
                <w:szCs w:val="10"/>
              </w:rPr>
            </w:pPr>
          </w:p>
          <w:p w14:paraId="64F45F89" w14:textId="77777777" w:rsidR="00B54872" w:rsidRDefault="00CB5AA8">
            <w:pPr>
              <w:spacing w:line="312" w:lineRule="atLeast"/>
              <w:jc w:val="center"/>
              <w:rPr>
                <w:szCs w:val="24"/>
                <w:lang w:eastAsia="lt-LT"/>
              </w:rPr>
            </w:pPr>
            <w:r>
              <w:rPr>
                <w:b/>
                <w:bCs/>
                <w:szCs w:val="24"/>
                <w:lang w:eastAsia="lt-LT"/>
              </w:rPr>
              <w:t>Dėl sunkiųjų krovininių transporto priemonių patiriamų išorinių kaštų pamatinės vertės</w:t>
            </w:r>
          </w:p>
          <w:p w14:paraId="0E01E4C3" w14:textId="77777777" w:rsidR="00B54872" w:rsidRDefault="00B54872">
            <w:pPr>
              <w:rPr>
                <w:sz w:val="10"/>
                <w:szCs w:val="10"/>
              </w:rPr>
            </w:pPr>
          </w:p>
          <w:tbl>
            <w:tblPr>
              <w:tblW w:w="5000" w:type="pct"/>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4A0" w:firstRow="1" w:lastRow="0" w:firstColumn="1" w:lastColumn="0" w:noHBand="0" w:noVBand="1"/>
            </w:tblPr>
            <w:tblGrid>
              <w:gridCol w:w="2491"/>
              <w:gridCol w:w="1922"/>
              <w:gridCol w:w="1275"/>
              <w:gridCol w:w="1338"/>
            </w:tblGrid>
            <w:tr w:rsidR="00B54872" w14:paraId="6B47EE1A" w14:textId="77777777">
              <w:tc>
                <w:tcPr>
                  <w:tcW w:w="3346" w:type="dxa"/>
                  <w:tcBorders>
                    <w:top w:val="single" w:sz="6" w:space="0" w:color="000000"/>
                    <w:left w:val="single" w:sz="6" w:space="0" w:color="000000"/>
                    <w:bottom w:val="single" w:sz="6" w:space="0" w:color="000000"/>
                    <w:right w:val="single" w:sz="6" w:space="0" w:color="000000"/>
                  </w:tcBorders>
                  <w:hideMark/>
                </w:tcPr>
                <w:p w14:paraId="79B1C615" w14:textId="77777777" w:rsidR="00B54872" w:rsidRDefault="00B54872">
                  <w:pPr>
                    <w:rPr>
                      <w:sz w:val="6"/>
                      <w:szCs w:val="6"/>
                    </w:rPr>
                  </w:pPr>
                </w:p>
                <w:p w14:paraId="34090B24" w14:textId="77777777" w:rsidR="00B54872" w:rsidRDefault="00CB5AA8">
                  <w:pPr>
                    <w:spacing w:line="312" w:lineRule="atLeast"/>
                    <w:ind w:right="195"/>
                    <w:jc w:val="center"/>
                    <w:rPr>
                      <w:b/>
                      <w:bCs/>
                      <w:szCs w:val="24"/>
                      <w:lang w:eastAsia="lt-LT"/>
                    </w:rPr>
                  </w:pPr>
                  <w:r>
                    <w:rPr>
                      <w:b/>
                      <w:bCs/>
                      <w:szCs w:val="24"/>
                      <w:lang w:eastAsia="lt-LT"/>
                    </w:rPr>
                    <w:t>Transporto priemonių klasės</w:t>
                  </w:r>
                </w:p>
              </w:tc>
              <w:tc>
                <w:tcPr>
                  <w:tcW w:w="2578" w:type="dxa"/>
                  <w:tcBorders>
                    <w:top w:val="single" w:sz="6" w:space="0" w:color="000000"/>
                    <w:left w:val="single" w:sz="6" w:space="0" w:color="000000"/>
                    <w:bottom w:val="single" w:sz="6" w:space="0" w:color="000000"/>
                    <w:right w:val="single" w:sz="6" w:space="0" w:color="000000"/>
                  </w:tcBorders>
                  <w:hideMark/>
                </w:tcPr>
                <w:p w14:paraId="59FD3320" w14:textId="77777777" w:rsidR="00B54872" w:rsidRDefault="00B54872">
                  <w:pPr>
                    <w:rPr>
                      <w:sz w:val="6"/>
                      <w:szCs w:val="6"/>
                    </w:rPr>
                  </w:pPr>
                </w:p>
                <w:p w14:paraId="619F44AA" w14:textId="77777777" w:rsidR="00B54872" w:rsidRDefault="00CB5AA8">
                  <w:pPr>
                    <w:spacing w:line="312" w:lineRule="atLeast"/>
                    <w:ind w:right="195"/>
                    <w:jc w:val="center"/>
                    <w:rPr>
                      <w:b/>
                      <w:bCs/>
                      <w:szCs w:val="24"/>
                      <w:lang w:eastAsia="lt-LT"/>
                    </w:rPr>
                  </w:pPr>
                  <w:r>
                    <w:rPr>
                      <w:b/>
                      <w:bCs/>
                      <w:szCs w:val="24"/>
                      <w:lang w:eastAsia="lt-LT"/>
                    </w:rPr>
                    <w:t>centai/transporto priemonės km</w:t>
                  </w:r>
                </w:p>
              </w:tc>
              <w:tc>
                <w:tcPr>
                  <w:tcW w:w="1706" w:type="dxa"/>
                  <w:tcBorders>
                    <w:top w:val="single" w:sz="6" w:space="0" w:color="000000"/>
                    <w:left w:val="single" w:sz="6" w:space="0" w:color="000000"/>
                    <w:bottom w:val="single" w:sz="6" w:space="0" w:color="000000"/>
                    <w:right w:val="single" w:sz="6" w:space="0" w:color="000000"/>
                  </w:tcBorders>
                  <w:hideMark/>
                </w:tcPr>
                <w:p w14:paraId="361A1922" w14:textId="77777777" w:rsidR="00B54872" w:rsidRDefault="00B54872">
                  <w:pPr>
                    <w:rPr>
                      <w:sz w:val="6"/>
                      <w:szCs w:val="6"/>
                    </w:rPr>
                  </w:pPr>
                </w:p>
                <w:p w14:paraId="2242EBFE" w14:textId="77777777" w:rsidR="00B54872" w:rsidRDefault="00CB5AA8">
                  <w:pPr>
                    <w:spacing w:line="312" w:lineRule="atLeast"/>
                    <w:ind w:right="195"/>
                    <w:jc w:val="center"/>
                    <w:rPr>
                      <w:b/>
                      <w:bCs/>
                      <w:szCs w:val="24"/>
                      <w:lang w:eastAsia="lt-LT"/>
                    </w:rPr>
                  </w:pPr>
                  <w:r>
                    <w:rPr>
                      <w:b/>
                      <w:bCs/>
                      <w:szCs w:val="24"/>
                      <w:lang w:eastAsia="lt-LT"/>
                    </w:rPr>
                    <w:t>Priemiestiniai rajonai </w:t>
                  </w:r>
                  <w:r>
                    <w:rPr>
                      <w:b/>
                      <w:bCs/>
                      <w:color w:val="337AB7"/>
                      <w:szCs w:val="24"/>
                      <w:lang w:eastAsia="lt-LT"/>
                    </w:rPr>
                    <w:t> (</w:t>
                  </w:r>
                  <w:r>
                    <w:rPr>
                      <w:b/>
                      <w:bCs/>
                      <w:color w:val="337AB7"/>
                      <w:sz w:val="15"/>
                      <w:szCs w:val="15"/>
                      <w:vertAlign w:val="superscript"/>
                      <w:lang w:eastAsia="lt-LT"/>
                    </w:rPr>
                    <w:t>2</w:t>
                  </w:r>
                  <w:r>
                    <w:rPr>
                      <w:b/>
                      <w:bCs/>
                      <w:color w:val="337AB7"/>
                      <w:szCs w:val="24"/>
                      <w:lang w:eastAsia="lt-LT"/>
                    </w:rPr>
                    <w:t>)</w:t>
                  </w:r>
                </w:p>
              </w:tc>
              <w:tc>
                <w:tcPr>
                  <w:tcW w:w="1792" w:type="dxa"/>
                  <w:tcBorders>
                    <w:top w:val="single" w:sz="6" w:space="0" w:color="000000"/>
                    <w:left w:val="single" w:sz="6" w:space="0" w:color="000000"/>
                    <w:bottom w:val="single" w:sz="6" w:space="0" w:color="000000"/>
                    <w:right w:val="single" w:sz="6" w:space="0" w:color="000000"/>
                  </w:tcBorders>
                  <w:hideMark/>
                </w:tcPr>
                <w:p w14:paraId="7C64436A" w14:textId="77777777" w:rsidR="00B54872" w:rsidRDefault="00B54872">
                  <w:pPr>
                    <w:rPr>
                      <w:sz w:val="6"/>
                      <w:szCs w:val="6"/>
                    </w:rPr>
                  </w:pPr>
                </w:p>
                <w:p w14:paraId="2D7B390A" w14:textId="77777777" w:rsidR="00B54872" w:rsidRDefault="00CB5AA8">
                  <w:pPr>
                    <w:spacing w:line="312" w:lineRule="atLeast"/>
                    <w:ind w:right="195"/>
                    <w:jc w:val="center"/>
                    <w:rPr>
                      <w:b/>
                      <w:bCs/>
                      <w:szCs w:val="24"/>
                      <w:lang w:eastAsia="lt-LT"/>
                    </w:rPr>
                  </w:pPr>
                  <w:r>
                    <w:rPr>
                      <w:b/>
                      <w:bCs/>
                      <w:szCs w:val="24"/>
                      <w:lang w:eastAsia="lt-LT"/>
                    </w:rPr>
                    <w:t>Tarpmiestiniai rajonai </w:t>
                  </w:r>
                  <w:r>
                    <w:rPr>
                      <w:b/>
                      <w:bCs/>
                      <w:color w:val="337AB7"/>
                      <w:szCs w:val="24"/>
                      <w:lang w:eastAsia="lt-LT"/>
                    </w:rPr>
                    <w:t> (</w:t>
                  </w:r>
                  <w:r>
                    <w:rPr>
                      <w:b/>
                      <w:bCs/>
                      <w:color w:val="337AB7"/>
                      <w:sz w:val="15"/>
                      <w:szCs w:val="15"/>
                      <w:vertAlign w:val="superscript"/>
                      <w:lang w:eastAsia="lt-LT"/>
                    </w:rPr>
                    <w:t>3</w:t>
                  </w:r>
                  <w:r>
                    <w:rPr>
                      <w:b/>
                      <w:bCs/>
                      <w:color w:val="337AB7"/>
                      <w:szCs w:val="24"/>
                      <w:lang w:eastAsia="lt-LT"/>
                    </w:rPr>
                    <w:t>)</w:t>
                  </w:r>
                </w:p>
              </w:tc>
            </w:tr>
            <w:tr w:rsidR="00B54872" w14:paraId="28D5342F" w14:textId="77777777">
              <w:tc>
                <w:tcPr>
                  <w:tcW w:w="3346" w:type="dxa"/>
                  <w:vMerge w:val="restart"/>
                  <w:tcBorders>
                    <w:top w:val="single" w:sz="6" w:space="0" w:color="000000"/>
                    <w:left w:val="single" w:sz="6" w:space="0" w:color="000000"/>
                    <w:bottom w:val="single" w:sz="6" w:space="0" w:color="000000"/>
                    <w:right w:val="single" w:sz="6" w:space="0" w:color="000000"/>
                  </w:tcBorders>
                  <w:hideMark/>
                </w:tcPr>
                <w:p w14:paraId="4186417F" w14:textId="77777777" w:rsidR="00B54872" w:rsidRDefault="00B54872">
                  <w:pPr>
                    <w:rPr>
                      <w:sz w:val="6"/>
                      <w:szCs w:val="6"/>
                    </w:rPr>
                  </w:pPr>
                </w:p>
                <w:p w14:paraId="568B8E43" w14:textId="77777777" w:rsidR="00B54872" w:rsidRDefault="00CB5AA8">
                  <w:pPr>
                    <w:spacing w:line="312" w:lineRule="atLeast"/>
                    <w:jc w:val="both"/>
                    <w:rPr>
                      <w:szCs w:val="24"/>
                      <w:lang w:eastAsia="lt-LT"/>
                    </w:rPr>
                  </w:pPr>
                  <w:r>
                    <w:rPr>
                      <w:szCs w:val="24"/>
                      <w:lang w:eastAsia="lt-LT"/>
                    </w:rPr>
                    <w:t>Sunkioji krovininė transporto priemonė, kurios didžiausioji techniškai leidžiama pakrautos transporto priemonės masė yra mažesnė kaip 12 tonų</w:t>
                  </w:r>
                </w:p>
                <w:p w14:paraId="42DD741C" w14:textId="77777777" w:rsidR="00B54872" w:rsidRDefault="00B54872">
                  <w:pPr>
                    <w:rPr>
                      <w:sz w:val="6"/>
                      <w:szCs w:val="6"/>
                    </w:rPr>
                  </w:pPr>
                </w:p>
                <w:p w14:paraId="44BC32DC" w14:textId="77777777" w:rsidR="00B54872" w:rsidRDefault="00CB5AA8">
                  <w:pPr>
                    <w:spacing w:line="312" w:lineRule="atLeast"/>
                    <w:jc w:val="both"/>
                    <w:rPr>
                      <w:szCs w:val="24"/>
                      <w:lang w:eastAsia="lt-LT"/>
                    </w:rPr>
                  </w:pPr>
                  <w:r>
                    <w:rPr>
                      <w:szCs w:val="24"/>
                      <w:lang w:eastAsia="lt-LT"/>
                    </w:rPr>
                    <w:t>arba kuri turi dvi ašis</w:t>
                  </w:r>
                </w:p>
              </w:tc>
              <w:tc>
                <w:tcPr>
                  <w:tcW w:w="2578" w:type="dxa"/>
                  <w:tcBorders>
                    <w:top w:val="single" w:sz="6" w:space="0" w:color="000000"/>
                    <w:left w:val="single" w:sz="6" w:space="0" w:color="000000"/>
                    <w:bottom w:val="single" w:sz="6" w:space="0" w:color="000000"/>
                    <w:right w:val="single" w:sz="6" w:space="0" w:color="000000"/>
                  </w:tcBorders>
                  <w:hideMark/>
                </w:tcPr>
                <w:p w14:paraId="02F7EFDA" w14:textId="77777777" w:rsidR="00B54872" w:rsidRDefault="00B54872">
                  <w:pPr>
                    <w:rPr>
                      <w:sz w:val="6"/>
                      <w:szCs w:val="6"/>
                    </w:rPr>
                  </w:pPr>
                </w:p>
                <w:p w14:paraId="7CB92E12" w14:textId="77777777" w:rsidR="00B54872" w:rsidRDefault="00CB5AA8">
                  <w:pPr>
                    <w:spacing w:line="312" w:lineRule="atLeast"/>
                    <w:jc w:val="both"/>
                    <w:rPr>
                      <w:szCs w:val="24"/>
                      <w:lang w:eastAsia="lt-LT"/>
                    </w:rPr>
                  </w:pPr>
                  <w:r>
                    <w:rPr>
                      <w:szCs w:val="24"/>
                      <w:lang w:eastAsia="lt-LT"/>
                    </w:rPr>
                    <w:t>euro 0</w:t>
                  </w:r>
                </w:p>
              </w:tc>
              <w:tc>
                <w:tcPr>
                  <w:tcW w:w="1706" w:type="dxa"/>
                  <w:tcBorders>
                    <w:top w:val="single" w:sz="6" w:space="0" w:color="000000"/>
                    <w:left w:val="single" w:sz="6" w:space="0" w:color="000000"/>
                    <w:bottom w:val="single" w:sz="6" w:space="0" w:color="000000"/>
                    <w:right w:val="single" w:sz="6" w:space="0" w:color="000000"/>
                  </w:tcBorders>
                  <w:hideMark/>
                </w:tcPr>
                <w:p w14:paraId="67296B5D" w14:textId="77777777" w:rsidR="00B54872" w:rsidRDefault="00B54872">
                  <w:pPr>
                    <w:rPr>
                      <w:sz w:val="6"/>
                      <w:szCs w:val="6"/>
                    </w:rPr>
                  </w:pPr>
                </w:p>
                <w:p w14:paraId="3B08C53F" w14:textId="77777777" w:rsidR="00B54872" w:rsidRDefault="00CB5AA8">
                  <w:pPr>
                    <w:spacing w:line="312" w:lineRule="atLeast"/>
                    <w:ind w:right="195"/>
                    <w:jc w:val="right"/>
                    <w:rPr>
                      <w:szCs w:val="24"/>
                      <w:lang w:eastAsia="lt-LT"/>
                    </w:rPr>
                  </w:pPr>
                  <w:r>
                    <w:rPr>
                      <w:szCs w:val="24"/>
                      <w:lang w:eastAsia="lt-LT"/>
                    </w:rPr>
                    <w:t>18,6</w:t>
                  </w:r>
                </w:p>
              </w:tc>
              <w:tc>
                <w:tcPr>
                  <w:tcW w:w="1792" w:type="dxa"/>
                  <w:tcBorders>
                    <w:top w:val="single" w:sz="6" w:space="0" w:color="000000"/>
                    <w:left w:val="single" w:sz="6" w:space="0" w:color="000000"/>
                    <w:bottom w:val="single" w:sz="6" w:space="0" w:color="000000"/>
                    <w:right w:val="single" w:sz="6" w:space="0" w:color="000000"/>
                  </w:tcBorders>
                  <w:hideMark/>
                </w:tcPr>
                <w:p w14:paraId="5A83E265" w14:textId="77777777" w:rsidR="00B54872" w:rsidRDefault="00B54872">
                  <w:pPr>
                    <w:rPr>
                      <w:sz w:val="6"/>
                      <w:szCs w:val="6"/>
                    </w:rPr>
                  </w:pPr>
                </w:p>
                <w:p w14:paraId="109114BC" w14:textId="77777777" w:rsidR="00B54872" w:rsidRDefault="00CB5AA8">
                  <w:pPr>
                    <w:spacing w:line="312" w:lineRule="atLeast"/>
                    <w:ind w:right="195"/>
                    <w:jc w:val="right"/>
                    <w:rPr>
                      <w:szCs w:val="24"/>
                      <w:lang w:eastAsia="lt-LT"/>
                    </w:rPr>
                  </w:pPr>
                  <w:r>
                    <w:rPr>
                      <w:szCs w:val="24"/>
                      <w:lang w:eastAsia="lt-LT"/>
                    </w:rPr>
                    <w:t>9,9</w:t>
                  </w:r>
                </w:p>
              </w:tc>
            </w:tr>
            <w:tr w:rsidR="00B54872" w14:paraId="3393E9C0"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163FB848"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258D6764" w14:textId="77777777" w:rsidR="00B54872" w:rsidRDefault="00B54872">
                  <w:pPr>
                    <w:rPr>
                      <w:sz w:val="6"/>
                      <w:szCs w:val="6"/>
                    </w:rPr>
                  </w:pPr>
                </w:p>
                <w:p w14:paraId="3CC43AE0" w14:textId="77777777" w:rsidR="00B54872" w:rsidRDefault="00CB5AA8">
                  <w:pPr>
                    <w:spacing w:line="312" w:lineRule="atLeast"/>
                    <w:jc w:val="both"/>
                    <w:rPr>
                      <w:szCs w:val="24"/>
                      <w:lang w:eastAsia="lt-LT"/>
                    </w:rPr>
                  </w:pPr>
                  <w:r>
                    <w:rPr>
                      <w:szCs w:val="24"/>
                      <w:lang w:eastAsia="lt-LT"/>
                    </w:rPr>
                    <w:t>euro I</w:t>
                  </w:r>
                </w:p>
              </w:tc>
              <w:tc>
                <w:tcPr>
                  <w:tcW w:w="1706" w:type="dxa"/>
                  <w:tcBorders>
                    <w:top w:val="single" w:sz="6" w:space="0" w:color="000000"/>
                    <w:left w:val="single" w:sz="6" w:space="0" w:color="000000"/>
                    <w:bottom w:val="single" w:sz="6" w:space="0" w:color="000000"/>
                    <w:right w:val="single" w:sz="6" w:space="0" w:color="000000"/>
                  </w:tcBorders>
                  <w:hideMark/>
                </w:tcPr>
                <w:p w14:paraId="4F136B28" w14:textId="77777777" w:rsidR="00B54872" w:rsidRDefault="00B54872">
                  <w:pPr>
                    <w:rPr>
                      <w:sz w:val="6"/>
                      <w:szCs w:val="6"/>
                    </w:rPr>
                  </w:pPr>
                </w:p>
                <w:p w14:paraId="3702B7D2" w14:textId="77777777" w:rsidR="00B54872" w:rsidRDefault="00CB5AA8">
                  <w:pPr>
                    <w:spacing w:line="312" w:lineRule="atLeast"/>
                    <w:ind w:right="195"/>
                    <w:jc w:val="right"/>
                    <w:rPr>
                      <w:szCs w:val="24"/>
                      <w:lang w:eastAsia="lt-LT"/>
                    </w:rPr>
                  </w:pPr>
                  <w:r>
                    <w:rPr>
                      <w:szCs w:val="24"/>
                      <w:lang w:eastAsia="lt-LT"/>
                    </w:rPr>
                    <w:t>12,6</w:t>
                  </w:r>
                </w:p>
              </w:tc>
              <w:tc>
                <w:tcPr>
                  <w:tcW w:w="1792" w:type="dxa"/>
                  <w:tcBorders>
                    <w:top w:val="single" w:sz="6" w:space="0" w:color="000000"/>
                    <w:left w:val="single" w:sz="6" w:space="0" w:color="000000"/>
                    <w:bottom w:val="single" w:sz="6" w:space="0" w:color="000000"/>
                    <w:right w:val="single" w:sz="6" w:space="0" w:color="000000"/>
                  </w:tcBorders>
                  <w:hideMark/>
                </w:tcPr>
                <w:p w14:paraId="7E52C867" w14:textId="77777777" w:rsidR="00B54872" w:rsidRDefault="00B54872">
                  <w:pPr>
                    <w:rPr>
                      <w:sz w:val="6"/>
                      <w:szCs w:val="6"/>
                    </w:rPr>
                  </w:pPr>
                </w:p>
                <w:p w14:paraId="48DF24CF" w14:textId="77777777" w:rsidR="00B54872" w:rsidRDefault="00CB5AA8">
                  <w:pPr>
                    <w:spacing w:line="312" w:lineRule="atLeast"/>
                    <w:ind w:right="195"/>
                    <w:jc w:val="right"/>
                    <w:rPr>
                      <w:szCs w:val="24"/>
                      <w:lang w:eastAsia="lt-LT"/>
                    </w:rPr>
                  </w:pPr>
                  <w:r>
                    <w:rPr>
                      <w:szCs w:val="24"/>
                      <w:lang w:eastAsia="lt-LT"/>
                    </w:rPr>
                    <w:t>6,4</w:t>
                  </w:r>
                </w:p>
              </w:tc>
            </w:tr>
            <w:tr w:rsidR="00B54872" w14:paraId="1AA49EA8"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4C7B2857"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2BC77749" w14:textId="77777777" w:rsidR="00B54872" w:rsidRDefault="00B54872">
                  <w:pPr>
                    <w:rPr>
                      <w:sz w:val="6"/>
                      <w:szCs w:val="6"/>
                    </w:rPr>
                  </w:pPr>
                </w:p>
                <w:p w14:paraId="1E37F1A8" w14:textId="77777777" w:rsidR="00B54872" w:rsidRDefault="00CB5AA8">
                  <w:pPr>
                    <w:spacing w:line="312" w:lineRule="atLeast"/>
                    <w:jc w:val="both"/>
                    <w:rPr>
                      <w:szCs w:val="24"/>
                      <w:lang w:eastAsia="lt-LT"/>
                    </w:rPr>
                  </w:pPr>
                  <w:r>
                    <w:rPr>
                      <w:szCs w:val="24"/>
                      <w:lang w:eastAsia="lt-LT"/>
                    </w:rPr>
                    <w:t>euro II</w:t>
                  </w:r>
                </w:p>
              </w:tc>
              <w:tc>
                <w:tcPr>
                  <w:tcW w:w="1706" w:type="dxa"/>
                  <w:tcBorders>
                    <w:top w:val="single" w:sz="6" w:space="0" w:color="000000"/>
                    <w:left w:val="single" w:sz="6" w:space="0" w:color="000000"/>
                    <w:bottom w:val="single" w:sz="6" w:space="0" w:color="000000"/>
                    <w:right w:val="single" w:sz="6" w:space="0" w:color="000000"/>
                  </w:tcBorders>
                  <w:hideMark/>
                </w:tcPr>
                <w:p w14:paraId="633E6E1B" w14:textId="77777777" w:rsidR="00B54872" w:rsidRDefault="00B54872">
                  <w:pPr>
                    <w:rPr>
                      <w:sz w:val="6"/>
                      <w:szCs w:val="6"/>
                    </w:rPr>
                  </w:pPr>
                </w:p>
                <w:p w14:paraId="6D12E4DD" w14:textId="77777777" w:rsidR="00B54872" w:rsidRDefault="00CB5AA8">
                  <w:pPr>
                    <w:spacing w:line="312" w:lineRule="atLeast"/>
                    <w:ind w:right="195"/>
                    <w:jc w:val="right"/>
                    <w:rPr>
                      <w:szCs w:val="24"/>
                      <w:lang w:eastAsia="lt-LT"/>
                    </w:rPr>
                  </w:pPr>
                  <w:r>
                    <w:rPr>
                      <w:szCs w:val="24"/>
                      <w:lang w:eastAsia="lt-LT"/>
                    </w:rPr>
                    <w:t>12,5</w:t>
                  </w:r>
                </w:p>
              </w:tc>
              <w:tc>
                <w:tcPr>
                  <w:tcW w:w="1792" w:type="dxa"/>
                  <w:tcBorders>
                    <w:top w:val="single" w:sz="6" w:space="0" w:color="000000"/>
                    <w:left w:val="single" w:sz="6" w:space="0" w:color="000000"/>
                    <w:bottom w:val="single" w:sz="6" w:space="0" w:color="000000"/>
                    <w:right w:val="single" w:sz="6" w:space="0" w:color="000000"/>
                  </w:tcBorders>
                  <w:hideMark/>
                </w:tcPr>
                <w:p w14:paraId="08E2D113" w14:textId="77777777" w:rsidR="00B54872" w:rsidRDefault="00B54872">
                  <w:pPr>
                    <w:rPr>
                      <w:sz w:val="6"/>
                      <w:szCs w:val="6"/>
                    </w:rPr>
                  </w:pPr>
                </w:p>
                <w:p w14:paraId="007B70D7" w14:textId="77777777" w:rsidR="00B54872" w:rsidRDefault="00CB5AA8">
                  <w:pPr>
                    <w:spacing w:line="312" w:lineRule="atLeast"/>
                    <w:ind w:right="195"/>
                    <w:jc w:val="right"/>
                    <w:rPr>
                      <w:szCs w:val="24"/>
                      <w:lang w:eastAsia="lt-LT"/>
                    </w:rPr>
                  </w:pPr>
                  <w:r>
                    <w:rPr>
                      <w:szCs w:val="24"/>
                      <w:lang w:eastAsia="lt-LT"/>
                    </w:rPr>
                    <w:t>6,3</w:t>
                  </w:r>
                </w:p>
              </w:tc>
            </w:tr>
            <w:tr w:rsidR="00B54872" w14:paraId="20CF0CE2"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38674F80"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6E61B6E1" w14:textId="77777777" w:rsidR="00B54872" w:rsidRDefault="00B54872">
                  <w:pPr>
                    <w:rPr>
                      <w:sz w:val="6"/>
                      <w:szCs w:val="6"/>
                    </w:rPr>
                  </w:pPr>
                </w:p>
                <w:p w14:paraId="35B1C1F0" w14:textId="77777777" w:rsidR="00B54872" w:rsidRDefault="00CB5AA8">
                  <w:pPr>
                    <w:spacing w:line="312" w:lineRule="atLeast"/>
                    <w:jc w:val="both"/>
                    <w:rPr>
                      <w:szCs w:val="24"/>
                      <w:lang w:eastAsia="lt-LT"/>
                    </w:rPr>
                  </w:pPr>
                  <w:r>
                    <w:rPr>
                      <w:szCs w:val="24"/>
                      <w:lang w:eastAsia="lt-LT"/>
                    </w:rPr>
                    <w:t>euro III</w:t>
                  </w:r>
                </w:p>
              </w:tc>
              <w:tc>
                <w:tcPr>
                  <w:tcW w:w="1706" w:type="dxa"/>
                  <w:tcBorders>
                    <w:top w:val="single" w:sz="6" w:space="0" w:color="000000"/>
                    <w:left w:val="single" w:sz="6" w:space="0" w:color="000000"/>
                    <w:bottom w:val="single" w:sz="6" w:space="0" w:color="000000"/>
                    <w:right w:val="single" w:sz="6" w:space="0" w:color="000000"/>
                  </w:tcBorders>
                  <w:hideMark/>
                </w:tcPr>
                <w:p w14:paraId="7F69D2C0" w14:textId="77777777" w:rsidR="00B54872" w:rsidRDefault="00B54872">
                  <w:pPr>
                    <w:rPr>
                      <w:sz w:val="6"/>
                      <w:szCs w:val="6"/>
                    </w:rPr>
                  </w:pPr>
                </w:p>
                <w:p w14:paraId="19C7034B" w14:textId="77777777" w:rsidR="00B54872" w:rsidRDefault="00CB5AA8">
                  <w:pPr>
                    <w:spacing w:line="312" w:lineRule="atLeast"/>
                    <w:ind w:right="195"/>
                    <w:jc w:val="right"/>
                    <w:rPr>
                      <w:szCs w:val="24"/>
                      <w:lang w:eastAsia="lt-LT"/>
                    </w:rPr>
                  </w:pPr>
                  <w:r>
                    <w:rPr>
                      <w:szCs w:val="24"/>
                      <w:lang w:eastAsia="lt-LT"/>
                    </w:rPr>
                    <w:t>9,6</w:t>
                  </w:r>
                </w:p>
              </w:tc>
              <w:tc>
                <w:tcPr>
                  <w:tcW w:w="1792" w:type="dxa"/>
                  <w:tcBorders>
                    <w:top w:val="single" w:sz="6" w:space="0" w:color="000000"/>
                    <w:left w:val="single" w:sz="6" w:space="0" w:color="000000"/>
                    <w:bottom w:val="single" w:sz="6" w:space="0" w:color="000000"/>
                    <w:right w:val="single" w:sz="6" w:space="0" w:color="000000"/>
                  </w:tcBorders>
                  <w:hideMark/>
                </w:tcPr>
                <w:p w14:paraId="02D60B53" w14:textId="77777777" w:rsidR="00B54872" w:rsidRDefault="00B54872">
                  <w:pPr>
                    <w:rPr>
                      <w:sz w:val="6"/>
                      <w:szCs w:val="6"/>
                    </w:rPr>
                  </w:pPr>
                </w:p>
                <w:p w14:paraId="687D0FAB" w14:textId="77777777" w:rsidR="00B54872" w:rsidRDefault="00CB5AA8">
                  <w:pPr>
                    <w:spacing w:line="312" w:lineRule="atLeast"/>
                    <w:ind w:right="195"/>
                    <w:jc w:val="right"/>
                    <w:rPr>
                      <w:szCs w:val="24"/>
                      <w:lang w:eastAsia="lt-LT"/>
                    </w:rPr>
                  </w:pPr>
                  <w:r>
                    <w:rPr>
                      <w:szCs w:val="24"/>
                      <w:lang w:eastAsia="lt-LT"/>
                    </w:rPr>
                    <w:t>4,8</w:t>
                  </w:r>
                </w:p>
              </w:tc>
            </w:tr>
            <w:tr w:rsidR="00B54872" w14:paraId="68A6F7C5"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422E0AF3"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7B66E5BD" w14:textId="77777777" w:rsidR="00B54872" w:rsidRDefault="00B54872">
                  <w:pPr>
                    <w:rPr>
                      <w:sz w:val="6"/>
                      <w:szCs w:val="6"/>
                    </w:rPr>
                  </w:pPr>
                </w:p>
                <w:p w14:paraId="35887F38" w14:textId="77777777" w:rsidR="00B54872" w:rsidRDefault="00CB5AA8">
                  <w:pPr>
                    <w:spacing w:line="312" w:lineRule="atLeast"/>
                    <w:jc w:val="both"/>
                    <w:rPr>
                      <w:szCs w:val="24"/>
                      <w:lang w:eastAsia="lt-LT"/>
                    </w:rPr>
                  </w:pPr>
                  <w:r>
                    <w:rPr>
                      <w:szCs w:val="24"/>
                      <w:lang w:eastAsia="lt-LT"/>
                    </w:rPr>
                    <w:t>euro IV</w:t>
                  </w:r>
                </w:p>
              </w:tc>
              <w:tc>
                <w:tcPr>
                  <w:tcW w:w="1706" w:type="dxa"/>
                  <w:tcBorders>
                    <w:top w:val="single" w:sz="6" w:space="0" w:color="000000"/>
                    <w:left w:val="single" w:sz="6" w:space="0" w:color="000000"/>
                    <w:bottom w:val="single" w:sz="6" w:space="0" w:color="000000"/>
                    <w:right w:val="single" w:sz="6" w:space="0" w:color="000000"/>
                  </w:tcBorders>
                  <w:hideMark/>
                </w:tcPr>
                <w:p w14:paraId="50854F0D" w14:textId="77777777" w:rsidR="00B54872" w:rsidRDefault="00B54872">
                  <w:pPr>
                    <w:rPr>
                      <w:sz w:val="6"/>
                      <w:szCs w:val="6"/>
                    </w:rPr>
                  </w:pPr>
                </w:p>
                <w:p w14:paraId="2536790B" w14:textId="77777777" w:rsidR="00B54872" w:rsidRDefault="00CB5AA8">
                  <w:pPr>
                    <w:spacing w:line="312" w:lineRule="atLeast"/>
                    <w:ind w:right="195"/>
                    <w:jc w:val="right"/>
                    <w:rPr>
                      <w:szCs w:val="24"/>
                      <w:lang w:eastAsia="lt-LT"/>
                    </w:rPr>
                  </w:pPr>
                  <w:r>
                    <w:rPr>
                      <w:szCs w:val="24"/>
                      <w:lang w:eastAsia="lt-LT"/>
                    </w:rPr>
                    <w:t>7,3</w:t>
                  </w:r>
                </w:p>
              </w:tc>
              <w:tc>
                <w:tcPr>
                  <w:tcW w:w="1792" w:type="dxa"/>
                  <w:tcBorders>
                    <w:top w:val="single" w:sz="6" w:space="0" w:color="000000"/>
                    <w:left w:val="single" w:sz="6" w:space="0" w:color="000000"/>
                    <w:bottom w:val="single" w:sz="6" w:space="0" w:color="000000"/>
                    <w:right w:val="single" w:sz="6" w:space="0" w:color="000000"/>
                  </w:tcBorders>
                  <w:hideMark/>
                </w:tcPr>
                <w:p w14:paraId="35CE743D" w14:textId="77777777" w:rsidR="00B54872" w:rsidRDefault="00B54872">
                  <w:pPr>
                    <w:rPr>
                      <w:sz w:val="6"/>
                      <w:szCs w:val="6"/>
                    </w:rPr>
                  </w:pPr>
                </w:p>
                <w:p w14:paraId="4C4E0873" w14:textId="77777777" w:rsidR="00B54872" w:rsidRDefault="00CB5AA8">
                  <w:pPr>
                    <w:spacing w:line="312" w:lineRule="atLeast"/>
                    <w:ind w:right="195"/>
                    <w:jc w:val="right"/>
                    <w:rPr>
                      <w:szCs w:val="24"/>
                      <w:lang w:eastAsia="lt-LT"/>
                    </w:rPr>
                  </w:pPr>
                  <w:r>
                    <w:rPr>
                      <w:szCs w:val="24"/>
                      <w:lang w:eastAsia="lt-LT"/>
                    </w:rPr>
                    <w:t>3,4</w:t>
                  </w:r>
                </w:p>
              </w:tc>
            </w:tr>
            <w:tr w:rsidR="00B54872" w14:paraId="13EF3F4D"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687C3228"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7F9D1074" w14:textId="77777777" w:rsidR="00B54872" w:rsidRDefault="00B54872">
                  <w:pPr>
                    <w:rPr>
                      <w:sz w:val="6"/>
                      <w:szCs w:val="6"/>
                    </w:rPr>
                  </w:pPr>
                </w:p>
                <w:p w14:paraId="478D2FDF" w14:textId="77777777" w:rsidR="00B54872" w:rsidRDefault="00CB5AA8">
                  <w:pPr>
                    <w:spacing w:line="312" w:lineRule="atLeast"/>
                    <w:jc w:val="both"/>
                    <w:rPr>
                      <w:szCs w:val="24"/>
                      <w:lang w:eastAsia="lt-LT"/>
                    </w:rPr>
                  </w:pPr>
                  <w:r>
                    <w:rPr>
                      <w:szCs w:val="24"/>
                      <w:lang w:eastAsia="lt-LT"/>
                    </w:rPr>
                    <w:t>euro V</w:t>
                  </w:r>
                </w:p>
              </w:tc>
              <w:tc>
                <w:tcPr>
                  <w:tcW w:w="1706" w:type="dxa"/>
                  <w:tcBorders>
                    <w:top w:val="single" w:sz="6" w:space="0" w:color="000000"/>
                    <w:left w:val="single" w:sz="6" w:space="0" w:color="000000"/>
                    <w:bottom w:val="single" w:sz="6" w:space="0" w:color="000000"/>
                    <w:right w:val="single" w:sz="6" w:space="0" w:color="000000"/>
                  </w:tcBorders>
                  <w:hideMark/>
                </w:tcPr>
                <w:p w14:paraId="0E725010" w14:textId="77777777" w:rsidR="00B54872" w:rsidRDefault="00B54872">
                  <w:pPr>
                    <w:rPr>
                      <w:sz w:val="6"/>
                      <w:szCs w:val="6"/>
                    </w:rPr>
                  </w:pPr>
                </w:p>
                <w:p w14:paraId="52762551" w14:textId="77777777" w:rsidR="00B54872" w:rsidRDefault="00CB5AA8">
                  <w:pPr>
                    <w:spacing w:line="312" w:lineRule="atLeast"/>
                    <w:ind w:right="195"/>
                    <w:jc w:val="right"/>
                    <w:rPr>
                      <w:szCs w:val="24"/>
                      <w:lang w:eastAsia="lt-LT"/>
                    </w:rPr>
                  </w:pPr>
                  <w:r>
                    <w:rPr>
                      <w:szCs w:val="24"/>
                      <w:lang w:eastAsia="lt-LT"/>
                    </w:rPr>
                    <w:t>4,4</w:t>
                  </w:r>
                </w:p>
              </w:tc>
              <w:tc>
                <w:tcPr>
                  <w:tcW w:w="1792" w:type="dxa"/>
                  <w:tcBorders>
                    <w:top w:val="single" w:sz="6" w:space="0" w:color="000000"/>
                    <w:left w:val="single" w:sz="6" w:space="0" w:color="000000"/>
                    <w:bottom w:val="single" w:sz="6" w:space="0" w:color="000000"/>
                    <w:right w:val="single" w:sz="6" w:space="0" w:color="000000"/>
                  </w:tcBorders>
                  <w:hideMark/>
                </w:tcPr>
                <w:p w14:paraId="19827469" w14:textId="77777777" w:rsidR="00B54872" w:rsidRDefault="00B54872">
                  <w:pPr>
                    <w:rPr>
                      <w:sz w:val="6"/>
                      <w:szCs w:val="6"/>
                    </w:rPr>
                  </w:pPr>
                </w:p>
                <w:p w14:paraId="3CB8ADC5" w14:textId="77777777" w:rsidR="00B54872" w:rsidRDefault="00CB5AA8">
                  <w:pPr>
                    <w:spacing w:line="312" w:lineRule="atLeast"/>
                    <w:ind w:right="195"/>
                    <w:jc w:val="right"/>
                    <w:rPr>
                      <w:szCs w:val="24"/>
                      <w:lang w:eastAsia="lt-LT"/>
                    </w:rPr>
                  </w:pPr>
                  <w:r>
                    <w:rPr>
                      <w:szCs w:val="24"/>
                      <w:lang w:eastAsia="lt-LT"/>
                    </w:rPr>
                    <w:t>1,8</w:t>
                  </w:r>
                </w:p>
              </w:tc>
            </w:tr>
            <w:tr w:rsidR="00B54872" w14:paraId="449F933B"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5C5C338E"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5832AC78" w14:textId="77777777" w:rsidR="00B54872" w:rsidRDefault="00B54872">
                  <w:pPr>
                    <w:rPr>
                      <w:sz w:val="6"/>
                      <w:szCs w:val="6"/>
                    </w:rPr>
                  </w:pPr>
                </w:p>
                <w:p w14:paraId="2B0F684A" w14:textId="77777777" w:rsidR="00B54872" w:rsidRDefault="00CB5AA8">
                  <w:pPr>
                    <w:spacing w:line="312" w:lineRule="atLeast"/>
                    <w:jc w:val="both"/>
                    <w:rPr>
                      <w:szCs w:val="24"/>
                      <w:lang w:eastAsia="lt-LT"/>
                    </w:rPr>
                  </w:pPr>
                  <w:r>
                    <w:rPr>
                      <w:szCs w:val="24"/>
                      <w:lang w:eastAsia="lt-LT"/>
                    </w:rPr>
                    <w:t>euro VI</w:t>
                  </w:r>
                </w:p>
              </w:tc>
              <w:tc>
                <w:tcPr>
                  <w:tcW w:w="1706" w:type="dxa"/>
                  <w:tcBorders>
                    <w:top w:val="single" w:sz="6" w:space="0" w:color="000000"/>
                    <w:left w:val="single" w:sz="6" w:space="0" w:color="000000"/>
                    <w:bottom w:val="single" w:sz="6" w:space="0" w:color="000000"/>
                    <w:right w:val="single" w:sz="6" w:space="0" w:color="000000"/>
                  </w:tcBorders>
                  <w:hideMark/>
                </w:tcPr>
                <w:p w14:paraId="0920998E" w14:textId="77777777" w:rsidR="00B54872" w:rsidRDefault="00B54872">
                  <w:pPr>
                    <w:rPr>
                      <w:sz w:val="6"/>
                      <w:szCs w:val="6"/>
                    </w:rPr>
                  </w:pPr>
                </w:p>
                <w:p w14:paraId="42AF98AE" w14:textId="77777777" w:rsidR="00B54872" w:rsidRDefault="00CB5AA8">
                  <w:pPr>
                    <w:spacing w:line="312" w:lineRule="atLeast"/>
                    <w:ind w:right="195"/>
                    <w:jc w:val="right"/>
                    <w:rPr>
                      <w:szCs w:val="24"/>
                      <w:lang w:eastAsia="lt-LT"/>
                    </w:rPr>
                  </w:pPr>
                  <w:r>
                    <w:rPr>
                      <w:szCs w:val="24"/>
                      <w:lang w:eastAsia="lt-LT"/>
                    </w:rPr>
                    <w:t>2,3</w:t>
                  </w:r>
                </w:p>
              </w:tc>
              <w:tc>
                <w:tcPr>
                  <w:tcW w:w="1792" w:type="dxa"/>
                  <w:tcBorders>
                    <w:top w:val="single" w:sz="6" w:space="0" w:color="000000"/>
                    <w:left w:val="single" w:sz="6" w:space="0" w:color="000000"/>
                    <w:bottom w:val="single" w:sz="6" w:space="0" w:color="000000"/>
                    <w:right w:val="single" w:sz="6" w:space="0" w:color="000000"/>
                  </w:tcBorders>
                  <w:hideMark/>
                </w:tcPr>
                <w:p w14:paraId="6581189C" w14:textId="77777777" w:rsidR="00B54872" w:rsidRDefault="00B54872">
                  <w:pPr>
                    <w:rPr>
                      <w:sz w:val="6"/>
                      <w:szCs w:val="6"/>
                    </w:rPr>
                  </w:pPr>
                </w:p>
                <w:p w14:paraId="249A0ADD" w14:textId="77777777" w:rsidR="00B54872" w:rsidRDefault="00CB5AA8">
                  <w:pPr>
                    <w:spacing w:line="312" w:lineRule="atLeast"/>
                    <w:ind w:right="195"/>
                    <w:jc w:val="right"/>
                    <w:rPr>
                      <w:szCs w:val="24"/>
                      <w:lang w:eastAsia="lt-LT"/>
                    </w:rPr>
                  </w:pPr>
                  <w:r>
                    <w:rPr>
                      <w:szCs w:val="24"/>
                      <w:lang w:eastAsia="lt-LT"/>
                    </w:rPr>
                    <w:t>0,5</w:t>
                  </w:r>
                </w:p>
              </w:tc>
            </w:tr>
            <w:tr w:rsidR="00B54872" w14:paraId="7435FD04"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38E01B32"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08802210" w14:textId="77777777" w:rsidR="00B54872" w:rsidRDefault="00B54872">
                  <w:pPr>
                    <w:rPr>
                      <w:sz w:val="6"/>
                      <w:szCs w:val="6"/>
                    </w:rPr>
                  </w:pPr>
                </w:p>
                <w:p w14:paraId="36A76B92" w14:textId="77777777" w:rsidR="00B54872" w:rsidRDefault="00CB5AA8">
                  <w:pPr>
                    <w:spacing w:line="312" w:lineRule="atLeast"/>
                    <w:jc w:val="both"/>
                    <w:rPr>
                      <w:szCs w:val="24"/>
                      <w:lang w:eastAsia="lt-LT"/>
                    </w:rPr>
                  </w:pPr>
                  <w:r>
                    <w:rPr>
                      <w:szCs w:val="24"/>
                      <w:lang w:eastAsia="lt-LT"/>
                    </w:rPr>
                    <w:t>Mažiau taršios nei euro VI, įskaitant netaršias transporto priemones</w:t>
                  </w:r>
                </w:p>
              </w:tc>
              <w:tc>
                <w:tcPr>
                  <w:tcW w:w="1706" w:type="dxa"/>
                  <w:tcBorders>
                    <w:top w:val="single" w:sz="6" w:space="0" w:color="000000"/>
                    <w:left w:val="single" w:sz="6" w:space="0" w:color="000000"/>
                    <w:bottom w:val="single" w:sz="6" w:space="0" w:color="000000"/>
                    <w:right w:val="single" w:sz="6" w:space="0" w:color="000000"/>
                  </w:tcBorders>
                  <w:hideMark/>
                </w:tcPr>
                <w:p w14:paraId="4FD69CE0" w14:textId="77777777" w:rsidR="00B54872" w:rsidRDefault="00B54872">
                  <w:pPr>
                    <w:rPr>
                      <w:sz w:val="6"/>
                      <w:szCs w:val="6"/>
                    </w:rPr>
                  </w:pPr>
                </w:p>
                <w:p w14:paraId="774D193C" w14:textId="77777777" w:rsidR="00B54872" w:rsidRDefault="00CB5AA8">
                  <w:pPr>
                    <w:spacing w:line="312" w:lineRule="atLeast"/>
                    <w:ind w:right="195"/>
                    <w:jc w:val="right"/>
                    <w:rPr>
                      <w:szCs w:val="24"/>
                      <w:lang w:eastAsia="lt-LT"/>
                    </w:rPr>
                  </w:pPr>
                  <w:r>
                    <w:rPr>
                      <w:szCs w:val="24"/>
                      <w:lang w:eastAsia="lt-LT"/>
                    </w:rPr>
                    <w:t>2,0</w:t>
                  </w:r>
                </w:p>
              </w:tc>
              <w:tc>
                <w:tcPr>
                  <w:tcW w:w="1792" w:type="dxa"/>
                  <w:tcBorders>
                    <w:top w:val="single" w:sz="6" w:space="0" w:color="000000"/>
                    <w:left w:val="single" w:sz="6" w:space="0" w:color="000000"/>
                    <w:bottom w:val="single" w:sz="6" w:space="0" w:color="000000"/>
                    <w:right w:val="single" w:sz="6" w:space="0" w:color="000000"/>
                  </w:tcBorders>
                  <w:hideMark/>
                </w:tcPr>
                <w:p w14:paraId="63CE0729" w14:textId="77777777" w:rsidR="00B54872" w:rsidRDefault="00B54872">
                  <w:pPr>
                    <w:rPr>
                      <w:sz w:val="6"/>
                      <w:szCs w:val="6"/>
                    </w:rPr>
                  </w:pPr>
                </w:p>
                <w:p w14:paraId="71F58D2D" w14:textId="77777777" w:rsidR="00B54872" w:rsidRDefault="00CB5AA8">
                  <w:pPr>
                    <w:spacing w:line="312" w:lineRule="atLeast"/>
                    <w:ind w:right="195"/>
                    <w:jc w:val="right"/>
                    <w:rPr>
                      <w:szCs w:val="24"/>
                      <w:lang w:eastAsia="lt-LT"/>
                    </w:rPr>
                  </w:pPr>
                  <w:r>
                    <w:rPr>
                      <w:szCs w:val="24"/>
                      <w:lang w:eastAsia="lt-LT"/>
                    </w:rPr>
                    <w:t>0,3</w:t>
                  </w:r>
                </w:p>
              </w:tc>
            </w:tr>
            <w:tr w:rsidR="00B54872" w14:paraId="60DB1EC5" w14:textId="77777777">
              <w:tc>
                <w:tcPr>
                  <w:tcW w:w="3346" w:type="dxa"/>
                  <w:vMerge w:val="restart"/>
                  <w:tcBorders>
                    <w:top w:val="single" w:sz="6" w:space="0" w:color="000000"/>
                    <w:left w:val="single" w:sz="6" w:space="0" w:color="000000"/>
                    <w:bottom w:val="single" w:sz="6" w:space="0" w:color="000000"/>
                    <w:right w:val="single" w:sz="6" w:space="0" w:color="000000"/>
                  </w:tcBorders>
                  <w:hideMark/>
                </w:tcPr>
                <w:p w14:paraId="56388474" w14:textId="77777777" w:rsidR="00B54872" w:rsidRDefault="00B54872">
                  <w:pPr>
                    <w:rPr>
                      <w:sz w:val="6"/>
                      <w:szCs w:val="6"/>
                    </w:rPr>
                  </w:pPr>
                </w:p>
                <w:p w14:paraId="513E35AC" w14:textId="77777777" w:rsidR="00B54872" w:rsidRDefault="00CB5AA8">
                  <w:pPr>
                    <w:spacing w:line="312" w:lineRule="atLeast"/>
                    <w:jc w:val="both"/>
                    <w:rPr>
                      <w:szCs w:val="24"/>
                      <w:lang w:eastAsia="lt-LT"/>
                    </w:rPr>
                  </w:pPr>
                  <w:r>
                    <w:rPr>
                      <w:szCs w:val="24"/>
                      <w:lang w:eastAsia="lt-LT"/>
                    </w:rPr>
                    <w:t>Sunkioji krovininė transporto priemonė, kurios didžiausioji techniškai leidžiama pakrautos transporto priemonės masė yra 12–18 tonų</w:t>
                  </w:r>
                </w:p>
                <w:p w14:paraId="5A9DF806" w14:textId="77777777" w:rsidR="00B54872" w:rsidRDefault="00B54872">
                  <w:pPr>
                    <w:rPr>
                      <w:sz w:val="6"/>
                      <w:szCs w:val="6"/>
                    </w:rPr>
                  </w:pPr>
                </w:p>
                <w:p w14:paraId="7940F7A3" w14:textId="77777777" w:rsidR="00B54872" w:rsidRDefault="00CB5AA8">
                  <w:pPr>
                    <w:spacing w:line="312" w:lineRule="atLeast"/>
                    <w:jc w:val="both"/>
                    <w:rPr>
                      <w:szCs w:val="24"/>
                      <w:lang w:eastAsia="lt-LT"/>
                    </w:rPr>
                  </w:pPr>
                  <w:r>
                    <w:rPr>
                      <w:szCs w:val="24"/>
                      <w:lang w:eastAsia="lt-LT"/>
                    </w:rPr>
                    <w:t>arba kuri turi tris ašis</w:t>
                  </w:r>
                </w:p>
              </w:tc>
              <w:tc>
                <w:tcPr>
                  <w:tcW w:w="2578" w:type="dxa"/>
                  <w:tcBorders>
                    <w:top w:val="single" w:sz="6" w:space="0" w:color="000000"/>
                    <w:left w:val="single" w:sz="6" w:space="0" w:color="000000"/>
                    <w:bottom w:val="single" w:sz="6" w:space="0" w:color="000000"/>
                    <w:right w:val="single" w:sz="6" w:space="0" w:color="000000"/>
                  </w:tcBorders>
                  <w:hideMark/>
                </w:tcPr>
                <w:p w14:paraId="4C6912EA" w14:textId="77777777" w:rsidR="00B54872" w:rsidRDefault="00B54872">
                  <w:pPr>
                    <w:rPr>
                      <w:sz w:val="6"/>
                      <w:szCs w:val="6"/>
                    </w:rPr>
                  </w:pPr>
                </w:p>
                <w:p w14:paraId="760767A8" w14:textId="77777777" w:rsidR="00B54872" w:rsidRDefault="00CB5AA8">
                  <w:pPr>
                    <w:spacing w:line="312" w:lineRule="atLeast"/>
                    <w:jc w:val="both"/>
                    <w:rPr>
                      <w:szCs w:val="24"/>
                      <w:lang w:eastAsia="lt-LT"/>
                    </w:rPr>
                  </w:pPr>
                  <w:r>
                    <w:rPr>
                      <w:szCs w:val="24"/>
                      <w:lang w:eastAsia="lt-LT"/>
                    </w:rPr>
                    <w:t>euro 0</w:t>
                  </w:r>
                </w:p>
              </w:tc>
              <w:tc>
                <w:tcPr>
                  <w:tcW w:w="1706" w:type="dxa"/>
                  <w:tcBorders>
                    <w:top w:val="single" w:sz="6" w:space="0" w:color="000000"/>
                    <w:left w:val="single" w:sz="6" w:space="0" w:color="000000"/>
                    <w:bottom w:val="single" w:sz="6" w:space="0" w:color="000000"/>
                    <w:right w:val="single" w:sz="6" w:space="0" w:color="000000"/>
                  </w:tcBorders>
                  <w:hideMark/>
                </w:tcPr>
                <w:p w14:paraId="15209145" w14:textId="77777777" w:rsidR="00B54872" w:rsidRDefault="00B54872">
                  <w:pPr>
                    <w:rPr>
                      <w:sz w:val="6"/>
                      <w:szCs w:val="6"/>
                    </w:rPr>
                  </w:pPr>
                </w:p>
                <w:p w14:paraId="1D71B3A6" w14:textId="77777777" w:rsidR="00B54872" w:rsidRDefault="00CB5AA8">
                  <w:pPr>
                    <w:spacing w:line="312" w:lineRule="atLeast"/>
                    <w:ind w:right="195"/>
                    <w:jc w:val="right"/>
                    <w:rPr>
                      <w:szCs w:val="24"/>
                      <w:lang w:eastAsia="lt-LT"/>
                    </w:rPr>
                  </w:pPr>
                  <w:r>
                    <w:rPr>
                      <w:szCs w:val="24"/>
                      <w:lang w:eastAsia="lt-LT"/>
                    </w:rPr>
                    <w:t>24,6</w:t>
                  </w:r>
                </w:p>
              </w:tc>
              <w:tc>
                <w:tcPr>
                  <w:tcW w:w="1792" w:type="dxa"/>
                  <w:tcBorders>
                    <w:top w:val="single" w:sz="6" w:space="0" w:color="000000"/>
                    <w:left w:val="single" w:sz="6" w:space="0" w:color="000000"/>
                    <w:bottom w:val="single" w:sz="6" w:space="0" w:color="000000"/>
                    <w:right w:val="single" w:sz="6" w:space="0" w:color="000000"/>
                  </w:tcBorders>
                  <w:hideMark/>
                </w:tcPr>
                <w:p w14:paraId="2E05A7E5" w14:textId="77777777" w:rsidR="00B54872" w:rsidRDefault="00B54872">
                  <w:pPr>
                    <w:rPr>
                      <w:sz w:val="6"/>
                      <w:szCs w:val="6"/>
                    </w:rPr>
                  </w:pPr>
                </w:p>
                <w:p w14:paraId="2A06C5B3" w14:textId="77777777" w:rsidR="00B54872" w:rsidRDefault="00CB5AA8">
                  <w:pPr>
                    <w:spacing w:line="312" w:lineRule="atLeast"/>
                    <w:ind w:right="195"/>
                    <w:jc w:val="right"/>
                    <w:rPr>
                      <w:szCs w:val="24"/>
                      <w:lang w:eastAsia="lt-LT"/>
                    </w:rPr>
                  </w:pPr>
                  <w:r>
                    <w:rPr>
                      <w:szCs w:val="24"/>
                      <w:lang w:eastAsia="lt-LT"/>
                    </w:rPr>
                    <w:t>13,7</w:t>
                  </w:r>
                </w:p>
              </w:tc>
            </w:tr>
            <w:tr w:rsidR="00B54872" w14:paraId="40564E50"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513854FD"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79215D8D" w14:textId="77777777" w:rsidR="00B54872" w:rsidRDefault="00B54872">
                  <w:pPr>
                    <w:rPr>
                      <w:sz w:val="6"/>
                      <w:szCs w:val="6"/>
                    </w:rPr>
                  </w:pPr>
                </w:p>
                <w:p w14:paraId="100EDCCB" w14:textId="77777777" w:rsidR="00B54872" w:rsidRDefault="00CB5AA8">
                  <w:pPr>
                    <w:spacing w:line="312" w:lineRule="atLeast"/>
                    <w:jc w:val="both"/>
                    <w:rPr>
                      <w:szCs w:val="24"/>
                      <w:lang w:eastAsia="lt-LT"/>
                    </w:rPr>
                  </w:pPr>
                  <w:r>
                    <w:rPr>
                      <w:szCs w:val="24"/>
                      <w:lang w:eastAsia="lt-LT"/>
                    </w:rPr>
                    <w:t>euro I</w:t>
                  </w:r>
                </w:p>
              </w:tc>
              <w:tc>
                <w:tcPr>
                  <w:tcW w:w="1706" w:type="dxa"/>
                  <w:tcBorders>
                    <w:top w:val="single" w:sz="6" w:space="0" w:color="000000"/>
                    <w:left w:val="single" w:sz="6" w:space="0" w:color="000000"/>
                    <w:bottom w:val="single" w:sz="6" w:space="0" w:color="000000"/>
                    <w:right w:val="single" w:sz="6" w:space="0" w:color="000000"/>
                  </w:tcBorders>
                  <w:hideMark/>
                </w:tcPr>
                <w:p w14:paraId="253900E2" w14:textId="77777777" w:rsidR="00B54872" w:rsidRDefault="00B54872">
                  <w:pPr>
                    <w:rPr>
                      <w:sz w:val="6"/>
                      <w:szCs w:val="6"/>
                    </w:rPr>
                  </w:pPr>
                </w:p>
                <w:p w14:paraId="16E3AD3B" w14:textId="77777777" w:rsidR="00B54872" w:rsidRDefault="00CB5AA8">
                  <w:pPr>
                    <w:spacing w:line="312" w:lineRule="atLeast"/>
                    <w:ind w:right="195"/>
                    <w:jc w:val="right"/>
                    <w:rPr>
                      <w:szCs w:val="24"/>
                      <w:lang w:eastAsia="lt-LT"/>
                    </w:rPr>
                  </w:pPr>
                  <w:r>
                    <w:rPr>
                      <w:szCs w:val="24"/>
                      <w:lang w:eastAsia="lt-LT"/>
                    </w:rPr>
                    <w:t>15,8</w:t>
                  </w:r>
                </w:p>
              </w:tc>
              <w:tc>
                <w:tcPr>
                  <w:tcW w:w="1792" w:type="dxa"/>
                  <w:tcBorders>
                    <w:top w:val="single" w:sz="6" w:space="0" w:color="000000"/>
                    <w:left w:val="single" w:sz="6" w:space="0" w:color="000000"/>
                    <w:bottom w:val="single" w:sz="6" w:space="0" w:color="000000"/>
                    <w:right w:val="single" w:sz="6" w:space="0" w:color="000000"/>
                  </w:tcBorders>
                  <w:hideMark/>
                </w:tcPr>
                <w:p w14:paraId="37795CB8" w14:textId="77777777" w:rsidR="00B54872" w:rsidRDefault="00B54872">
                  <w:pPr>
                    <w:rPr>
                      <w:sz w:val="6"/>
                      <w:szCs w:val="6"/>
                    </w:rPr>
                  </w:pPr>
                </w:p>
                <w:p w14:paraId="45E6BFBB" w14:textId="77777777" w:rsidR="00B54872" w:rsidRDefault="00CB5AA8">
                  <w:pPr>
                    <w:spacing w:line="312" w:lineRule="atLeast"/>
                    <w:ind w:right="195"/>
                    <w:jc w:val="right"/>
                    <w:rPr>
                      <w:szCs w:val="24"/>
                      <w:lang w:eastAsia="lt-LT"/>
                    </w:rPr>
                  </w:pPr>
                  <w:r>
                    <w:rPr>
                      <w:szCs w:val="24"/>
                      <w:lang w:eastAsia="lt-LT"/>
                    </w:rPr>
                    <w:t>8,4</w:t>
                  </w:r>
                </w:p>
              </w:tc>
            </w:tr>
            <w:tr w:rsidR="00B54872" w14:paraId="055CEFB0"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4A0723AF"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0EF0DB80" w14:textId="77777777" w:rsidR="00B54872" w:rsidRDefault="00B54872">
                  <w:pPr>
                    <w:rPr>
                      <w:sz w:val="6"/>
                      <w:szCs w:val="6"/>
                    </w:rPr>
                  </w:pPr>
                </w:p>
                <w:p w14:paraId="492178B1" w14:textId="77777777" w:rsidR="00B54872" w:rsidRDefault="00CB5AA8">
                  <w:pPr>
                    <w:spacing w:line="312" w:lineRule="atLeast"/>
                    <w:jc w:val="both"/>
                    <w:rPr>
                      <w:szCs w:val="24"/>
                      <w:lang w:eastAsia="lt-LT"/>
                    </w:rPr>
                  </w:pPr>
                  <w:r>
                    <w:rPr>
                      <w:szCs w:val="24"/>
                      <w:lang w:eastAsia="lt-LT"/>
                    </w:rPr>
                    <w:t>euro II</w:t>
                  </w:r>
                </w:p>
              </w:tc>
              <w:tc>
                <w:tcPr>
                  <w:tcW w:w="1706" w:type="dxa"/>
                  <w:tcBorders>
                    <w:top w:val="single" w:sz="6" w:space="0" w:color="000000"/>
                    <w:left w:val="single" w:sz="6" w:space="0" w:color="000000"/>
                    <w:bottom w:val="single" w:sz="6" w:space="0" w:color="000000"/>
                    <w:right w:val="single" w:sz="6" w:space="0" w:color="000000"/>
                  </w:tcBorders>
                  <w:hideMark/>
                </w:tcPr>
                <w:p w14:paraId="24200B2C" w14:textId="77777777" w:rsidR="00B54872" w:rsidRDefault="00B54872">
                  <w:pPr>
                    <w:rPr>
                      <w:sz w:val="6"/>
                      <w:szCs w:val="6"/>
                    </w:rPr>
                  </w:pPr>
                </w:p>
                <w:p w14:paraId="7C596DE6" w14:textId="77777777" w:rsidR="00B54872" w:rsidRDefault="00CB5AA8">
                  <w:pPr>
                    <w:spacing w:line="312" w:lineRule="atLeast"/>
                    <w:ind w:right="195"/>
                    <w:jc w:val="right"/>
                    <w:rPr>
                      <w:szCs w:val="24"/>
                      <w:lang w:eastAsia="lt-LT"/>
                    </w:rPr>
                  </w:pPr>
                  <w:r>
                    <w:rPr>
                      <w:szCs w:val="24"/>
                      <w:lang w:eastAsia="lt-LT"/>
                    </w:rPr>
                    <w:t>15,8</w:t>
                  </w:r>
                </w:p>
              </w:tc>
              <w:tc>
                <w:tcPr>
                  <w:tcW w:w="1792" w:type="dxa"/>
                  <w:tcBorders>
                    <w:top w:val="single" w:sz="6" w:space="0" w:color="000000"/>
                    <w:left w:val="single" w:sz="6" w:space="0" w:color="000000"/>
                    <w:bottom w:val="single" w:sz="6" w:space="0" w:color="000000"/>
                    <w:right w:val="single" w:sz="6" w:space="0" w:color="000000"/>
                  </w:tcBorders>
                  <w:hideMark/>
                </w:tcPr>
                <w:p w14:paraId="0DDA055F" w14:textId="77777777" w:rsidR="00B54872" w:rsidRDefault="00B54872">
                  <w:pPr>
                    <w:rPr>
                      <w:sz w:val="6"/>
                      <w:szCs w:val="6"/>
                    </w:rPr>
                  </w:pPr>
                </w:p>
                <w:p w14:paraId="000CC7E3" w14:textId="77777777" w:rsidR="00B54872" w:rsidRDefault="00CB5AA8">
                  <w:pPr>
                    <w:spacing w:line="312" w:lineRule="atLeast"/>
                    <w:ind w:right="195"/>
                    <w:jc w:val="right"/>
                    <w:rPr>
                      <w:szCs w:val="24"/>
                      <w:lang w:eastAsia="lt-LT"/>
                    </w:rPr>
                  </w:pPr>
                  <w:r>
                    <w:rPr>
                      <w:szCs w:val="24"/>
                      <w:lang w:eastAsia="lt-LT"/>
                    </w:rPr>
                    <w:t>8,4</w:t>
                  </w:r>
                </w:p>
              </w:tc>
            </w:tr>
            <w:tr w:rsidR="00B54872" w14:paraId="54F79660"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5963EA76"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692688D9" w14:textId="77777777" w:rsidR="00B54872" w:rsidRDefault="00B54872">
                  <w:pPr>
                    <w:rPr>
                      <w:sz w:val="6"/>
                      <w:szCs w:val="6"/>
                    </w:rPr>
                  </w:pPr>
                </w:p>
                <w:p w14:paraId="065CEE9D" w14:textId="77777777" w:rsidR="00B54872" w:rsidRDefault="00CB5AA8">
                  <w:pPr>
                    <w:spacing w:line="312" w:lineRule="atLeast"/>
                    <w:jc w:val="both"/>
                    <w:rPr>
                      <w:szCs w:val="24"/>
                      <w:lang w:eastAsia="lt-LT"/>
                    </w:rPr>
                  </w:pPr>
                  <w:r>
                    <w:rPr>
                      <w:szCs w:val="24"/>
                      <w:lang w:eastAsia="lt-LT"/>
                    </w:rPr>
                    <w:t>euro III</w:t>
                  </w:r>
                </w:p>
              </w:tc>
              <w:tc>
                <w:tcPr>
                  <w:tcW w:w="1706" w:type="dxa"/>
                  <w:tcBorders>
                    <w:top w:val="single" w:sz="6" w:space="0" w:color="000000"/>
                    <w:left w:val="single" w:sz="6" w:space="0" w:color="000000"/>
                    <w:bottom w:val="single" w:sz="6" w:space="0" w:color="000000"/>
                    <w:right w:val="single" w:sz="6" w:space="0" w:color="000000"/>
                  </w:tcBorders>
                  <w:hideMark/>
                </w:tcPr>
                <w:p w14:paraId="363AA13A" w14:textId="77777777" w:rsidR="00B54872" w:rsidRDefault="00B54872">
                  <w:pPr>
                    <w:rPr>
                      <w:sz w:val="6"/>
                      <w:szCs w:val="6"/>
                    </w:rPr>
                  </w:pPr>
                </w:p>
                <w:p w14:paraId="0247FDA6" w14:textId="77777777" w:rsidR="00B54872" w:rsidRDefault="00CB5AA8">
                  <w:pPr>
                    <w:spacing w:line="312" w:lineRule="atLeast"/>
                    <w:ind w:right="195"/>
                    <w:jc w:val="right"/>
                    <w:rPr>
                      <w:szCs w:val="24"/>
                      <w:lang w:eastAsia="lt-LT"/>
                    </w:rPr>
                  </w:pPr>
                  <w:r>
                    <w:rPr>
                      <w:szCs w:val="24"/>
                      <w:lang w:eastAsia="lt-LT"/>
                    </w:rPr>
                    <w:t>12,5</w:t>
                  </w:r>
                </w:p>
              </w:tc>
              <w:tc>
                <w:tcPr>
                  <w:tcW w:w="1792" w:type="dxa"/>
                  <w:tcBorders>
                    <w:top w:val="single" w:sz="6" w:space="0" w:color="000000"/>
                    <w:left w:val="single" w:sz="6" w:space="0" w:color="000000"/>
                    <w:bottom w:val="single" w:sz="6" w:space="0" w:color="000000"/>
                    <w:right w:val="single" w:sz="6" w:space="0" w:color="000000"/>
                  </w:tcBorders>
                  <w:hideMark/>
                </w:tcPr>
                <w:p w14:paraId="1EDA7909" w14:textId="77777777" w:rsidR="00B54872" w:rsidRDefault="00B54872">
                  <w:pPr>
                    <w:rPr>
                      <w:sz w:val="6"/>
                      <w:szCs w:val="6"/>
                    </w:rPr>
                  </w:pPr>
                </w:p>
                <w:p w14:paraId="3E621CCC" w14:textId="77777777" w:rsidR="00B54872" w:rsidRDefault="00CB5AA8">
                  <w:pPr>
                    <w:spacing w:line="312" w:lineRule="atLeast"/>
                    <w:ind w:right="195"/>
                    <w:jc w:val="right"/>
                    <w:rPr>
                      <w:szCs w:val="24"/>
                      <w:lang w:eastAsia="lt-LT"/>
                    </w:rPr>
                  </w:pPr>
                  <w:r>
                    <w:rPr>
                      <w:szCs w:val="24"/>
                      <w:lang w:eastAsia="lt-LT"/>
                    </w:rPr>
                    <w:t>6,6</w:t>
                  </w:r>
                </w:p>
              </w:tc>
            </w:tr>
            <w:tr w:rsidR="00B54872" w14:paraId="06D2827F"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3950B9AA"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68EF91F6" w14:textId="77777777" w:rsidR="00B54872" w:rsidRDefault="00B54872">
                  <w:pPr>
                    <w:rPr>
                      <w:sz w:val="6"/>
                      <w:szCs w:val="6"/>
                    </w:rPr>
                  </w:pPr>
                </w:p>
                <w:p w14:paraId="49BF7716" w14:textId="77777777" w:rsidR="00B54872" w:rsidRDefault="00CB5AA8">
                  <w:pPr>
                    <w:spacing w:line="312" w:lineRule="atLeast"/>
                    <w:jc w:val="both"/>
                    <w:rPr>
                      <w:szCs w:val="24"/>
                      <w:lang w:eastAsia="lt-LT"/>
                    </w:rPr>
                  </w:pPr>
                  <w:r>
                    <w:rPr>
                      <w:szCs w:val="24"/>
                      <w:lang w:eastAsia="lt-LT"/>
                    </w:rPr>
                    <w:t>euro IV</w:t>
                  </w:r>
                </w:p>
              </w:tc>
              <w:tc>
                <w:tcPr>
                  <w:tcW w:w="1706" w:type="dxa"/>
                  <w:tcBorders>
                    <w:top w:val="single" w:sz="6" w:space="0" w:color="000000"/>
                    <w:left w:val="single" w:sz="6" w:space="0" w:color="000000"/>
                    <w:bottom w:val="single" w:sz="6" w:space="0" w:color="000000"/>
                    <w:right w:val="single" w:sz="6" w:space="0" w:color="000000"/>
                  </w:tcBorders>
                  <w:hideMark/>
                </w:tcPr>
                <w:p w14:paraId="51487656" w14:textId="77777777" w:rsidR="00B54872" w:rsidRDefault="00B54872">
                  <w:pPr>
                    <w:rPr>
                      <w:sz w:val="6"/>
                      <w:szCs w:val="6"/>
                    </w:rPr>
                  </w:pPr>
                </w:p>
                <w:p w14:paraId="63F097EF" w14:textId="77777777" w:rsidR="00B54872" w:rsidRDefault="00CB5AA8">
                  <w:pPr>
                    <w:spacing w:line="312" w:lineRule="atLeast"/>
                    <w:ind w:right="195"/>
                    <w:jc w:val="right"/>
                    <w:rPr>
                      <w:szCs w:val="24"/>
                      <w:lang w:eastAsia="lt-LT"/>
                    </w:rPr>
                  </w:pPr>
                  <w:r>
                    <w:rPr>
                      <w:szCs w:val="24"/>
                      <w:lang w:eastAsia="lt-LT"/>
                    </w:rPr>
                    <w:t>9,2</w:t>
                  </w:r>
                </w:p>
              </w:tc>
              <w:tc>
                <w:tcPr>
                  <w:tcW w:w="1792" w:type="dxa"/>
                  <w:tcBorders>
                    <w:top w:val="single" w:sz="6" w:space="0" w:color="000000"/>
                    <w:left w:val="single" w:sz="6" w:space="0" w:color="000000"/>
                    <w:bottom w:val="single" w:sz="6" w:space="0" w:color="000000"/>
                    <w:right w:val="single" w:sz="6" w:space="0" w:color="000000"/>
                  </w:tcBorders>
                  <w:hideMark/>
                </w:tcPr>
                <w:p w14:paraId="20018BBC" w14:textId="77777777" w:rsidR="00B54872" w:rsidRDefault="00B54872">
                  <w:pPr>
                    <w:rPr>
                      <w:sz w:val="6"/>
                      <w:szCs w:val="6"/>
                    </w:rPr>
                  </w:pPr>
                </w:p>
                <w:p w14:paraId="765A71F4" w14:textId="77777777" w:rsidR="00B54872" w:rsidRDefault="00CB5AA8">
                  <w:pPr>
                    <w:spacing w:line="312" w:lineRule="atLeast"/>
                    <w:ind w:right="195"/>
                    <w:jc w:val="right"/>
                    <w:rPr>
                      <w:szCs w:val="24"/>
                      <w:lang w:eastAsia="lt-LT"/>
                    </w:rPr>
                  </w:pPr>
                  <w:r>
                    <w:rPr>
                      <w:szCs w:val="24"/>
                      <w:lang w:eastAsia="lt-LT"/>
                    </w:rPr>
                    <w:t>4,5</w:t>
                  </w:r>
                </w:p>
              </w:tc>
            </w:tr>
            <w:tr w:rsidR="00B54872" w14:paraId="5612D646"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54E5087E"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7183B91D" w14:textId="77777777" w:rsidR="00B54872" w:rsidRDefault="00B54872">
                  <w:pPr>
                    <w:rPr>
                      <w:sz w:val="6"/>
                      <w:szCs w:val="6"/>
                    </w:rPr>
                  </w:pPr>
                </w:p>
                <w:p w14:paraId="65618A97" w14:textId="77777777" w:rsidR="00B54872" w:rsidRDefault="00CB5AA8">
                  <w:pPr>
                    <w:spacing w:line="312" w:lineRule="atLeast"/>
                    <w:jc w:val="both"/>
                    <w:rPr>
                      <w:szCs w:val="24"/>
                      <w:lang w:eastAsia="lt-LT"/>
                    </w:rPr>
                  </w:pPr>
                  <w:r>
                    <w:rPr>
                      <w:szCs w:val="24"/>
                      <w:lang w:eastAsia="lt-LT"/>
                    </w:rPr>
                    <w:t>euro V</w:t>
                  </w:r>
                </w:p>
              </w:tc>
              <w:tc>
                <w:tcPr>
                  <w:tcW w:w="1706" w:type="dxa"/>
                  <w:tcBorders>
                    <w:top w:val="single" w:sz="6" w:space="0" w:color="000000"/>
                    <w:left w:val="single" w:sz="6" w:space="0" w:color="000000"/>
                    <w:bottom w:val="single" w:sz="6" w:space="0" w:color="000000"/>
                    <w:right w:val="single" w:sz="6" w:space="0" w:color="000000"/>
                  </w:tcBorders>
                  <w:hideMark/>
                </w:tcPr>
                <w:p w14:paraId="6A0EA2D6" w14:textId="77777777" w:rsidR="00B54872" w:rsidRDefault="00B54872">
                  <w:pPr>
                    <w:rPr>
                      <w:sz w:val="6"/>
                      <w:szCs w:val="6"/>
                    </w:rPr>
                  </w:pPr>
                </w:p>
                <w:p w14:paraId="4E89DFBB" w14:textId="77777777" w:rsidR="00B54872" w:rsidRDefault="00CB5AA8">
                  <w:pPr>
                    <w:spacing w:line="312" w:lineRule="atLeast"/>
                    <w:ind w:right="195"/>
                    <w:jc w:val="right"/>
                    <w:rPr>
                      <w:szCs w:val="24"/>
                      <w:lang w:eastAsia="lt-LT"/>
                    </w:rPr>
                  </w:pPr>
                  <w:r>
                    <w:rPr>
                      <w:szCs w:val="24"/>
                      <w:lang w:eastAsia="lt-LT"/>
                    </w:rPr>
                    <w:t>5,6</w:t>
                  </w:r>
                </w:p>
              </w:tc>
              <w:tc>
                <w:tcPr>
                  <w:tcW w:w="1792" w:type="dxa"/>
                  <w:tcBorders>
                    <w:top w:val="single" w:sz="6" w:space="0" w:color="000000"/>
                    <w:left w:val="single" w:sz="6" w:space="0" w:color="000000"/>
                    <w:bottom w:val="single" w:sz="6" w:space="0" w:color="000000"/>
                    <w:right w:val="single" w:sz="6" w:space="0" w:color="000000"/>
                  </w:tcBorders>
                  <w:hideMark/>
                </w:tcPr>
                <w:p w14:paraId="1A58E9AB" w14:textId="77777777" w:rsidR="00B54872" w:rsidRDefault="00B54872">
                  <w:pPr>
                    <w:rPr>
                      <w:sz w:val="6"/>
                      <w:szCs w:val="6"/>
                    </w:rPr>
                  </w:pPr>
                </w:p>
                <w:p w14:paraId="60090BB4" w14:textId="77777777" w:rsidR="00B54872" w:rsidRDefault="00CB5AA8">
                  <w:pPr>
                    <w:spacing w:line="312" w:lineRule="atLeast"/>
                    <w:ind w:right="195"/>
                    <w:jc w:val="right"/>
                    <w:rPr>
                      <w:szCs w:val="24"/>
                      <w:lang w:eastAsia="lt-LT"/>
                    </w:rPr>
                  </w:pPr>
                  <w:r>
                    <w:rPr>
                      <w:szCs w:val="24"/>
                      <w:lang w:eastAsia="lt-LT"/>
                    </w:rPr>
                    <w:t>2,7</w:t>
                  </w:r>
                </w:p>
              </w:tc>
            </w:tr>
            <w:tr w:rsidR="00B54872" w14:paraId="53AA8CD0"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2BB32C20"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13B0824C" w14:textId="77777777" w:rsidR="00B54872" w:rsidRDefault="00B54872">
                  <w:pPr>
                    <w:rPr>
                      <w:sz w:val="6"/>
                      <w:szCs w:val="6"/>
                    </w:rPr>
                  </w:pPr>
                </w:p>
                <w:p w14:paraId="758359B3" w14:textId="77777777" w:rsidR="00B54872" w:rsidRDefault="00CB5AA8">
                  <w:pPr>
                    <w:spacing w:line="312" w:lineRule="atLeast"/>
                    <w:jc w:val="both"/>
                    <w:rPr>
                      <w:szCs w:val="24"/>
                      <w:lang w:eastAsia="lt-LT"/>
                    </w:rPr>
                  </w:pPr>
                  <w:r>
                    <w:rPr>
                      <w:szCs w:val="24"/>
                      <w:lang w:eastAsia="lt-LT"/>
                    </w:rPr>
                    <w:t>euro VI</w:t>
                  </w:r>
                </w:p>
              </w:tc>
              <w:tc>
                <w:tcPr>
                  <w:tcW w:w="1706" w:type="dxa"/>
                  <w:tcBorders>
                    <w:top w:val="single" w:sz="6" w:space="0" w:color="000000"/>
                    <w:left w:val="single" w:sz="6" w:space="0" w:color="000000"/>
                    <w:bottom w:val="single" w:sz="6" w:space="0" w:color="000000"/>
                    <w:right w:val="single" w:sz="6" w:space="0" w:color="000000"/>
                  </w:tcBorders>
                  <w:hideMark/>
                </w:tcPr>
                <w:p w14:paraId="4B151BCB" w14:textId="77777777" w:rsidR="00B54872" w:rsidRDefault="00B54872">
                  <w:pPr>
                    <w:rPr>
                      <w:sz w:val="6"/>
                      <w:szCs w:val="6"/>
                    </w:rPr>
                  </w:pPr>
                </w:p>
                <w:p w14:paraId="03D806A7" w14:textId="77777777" w:rsidR="00B54872" w:rsidRDefault="00CB5AA8">
                  <w:pPr>
                    <w:spacing w:line="312" w:lineRule="atLeast"/>
                    <w:ind w:right="195"/>
                    <w:jc w:val="right"/>
                    <w:rPr>
                      <w:szCs w:val="24"/>
                      <w:lang w:eastAsia="lt-LT"/>
                    </w:rPr>
                  </w:pPr>
                  <w:r>
                    <w:rPr>
                      <w:szCs w:val="24"/>
                      <w:lang w:eastAsia="lt-LT"/>
                    </w:rPr>
                    <w:t>2,8</w:t>
                  </w:r>
                </w:p>
              </w:tc>
              <w:tc>
                <w:tcPr>
                  <w:tcW w:w="1792" w:type="dxa"/>
                  <w:tcBorders>
                    <w:top w:val="single" w:sz="6" w:space="0" w:color="000000"/>
                    <w:left w:val="single" w:sz="6" w:space="0" w:color="000000"/>
                    <w:bottom w:val="single" w:sz="6" w:space="0" w:color="000000"/>
                    <w:right w:val="single" w:sz="6" w:space="0" w:color="000000"/>
                  </w:tcBorders>
                  <w:hideMark/>
                </w:tcPr>
                <w:p w14:paraId="1183E839" w14:textId="77777777" w:rsidR="00B54872" w:rsidRDefault="00B54872">
                  <w:pPr>
                    <w:rPr>
                      <w:sz w:val="6"/>
                      <w:szCs w:val="6"/>
                    </w:rPr>
                  </w:pPr>
                </w:p>
                <w:p w14:paraId="0C7084FD" w14:textId="77777777" w:rsidR="00B54872" w:rsidRDefault="00CB5AA8">
                  <w:pPr>
                    <w:spacing w:line="312" w:lineRule="atLeast"/>
                    <w:ind w:right="195"/>
                    <w:jc w:val="right"/>
                    <w:rPr>
                      <w:szCs w:val="24"/>
                      <w:lang w:eastAsia="lt-LT"/>
                    </w:rPr>
                  </w:pPr>
                  <w:r>
                    <w:rPr>
                      <w:szCs w:val="24"/>
                      <w:lang w:eastAsia="lt-LT"/>
                    </w:rPr>
                    <w:t>0,7</w:t>
                  </w:r>
                </w:p>
              </w:tc>
            </w:tr>
            <w:tr w:rsidR="00B54872" w14:paraId="3143FA05"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50E8FC86"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152C8F47" w14:textId="77777777" w:rsidR="00B54872" w:rsidRDefault="00B54872">
                  <w:pPr>
                    <w:rPr>
                      <w:sz w:val="6"/>
                      <w:szCs w:val="6"/>
                    </w:rPr>
                  </w:pPr>
                </w:p>
                <w:p w14:paraId="69814E2A" w14:textId="77777777" w:rsidR="00B54872" w:rsidRDefault="00CB5AA8">
                  <w:pPr>
                    <w:spacing w:line="312" w:lineRule="atLeast"/>
                    <w:jc w:val="both"/>
                    <w:rPr>
                      <w:szCs w:val="24"/>
                      <w:lang w:eastAsia="lt-LT"/>
                    </w:rPr>
                  </w:pPr>
                  <w:r>
                    <w:rPr>
                      <w:szCs w:val="24"/>
                      <w:lang w:eastAsia="lt-LT"/>
                    </w:rPr>
                    <w:t>Mažiau taršios nei euro VI, įskaitant netaršias transporto priemones</w:t>
                  </w:r>
                </w:p>
              </w:tc>
              <w:tc>
                <w:tcPr>
                  <w:tcW w:w="1706" w:type="dxa"/>
                  <w:tcBorders>
                    <w:top w:val="single" w:sz="6" w:space="0" w:color="000000"/>
                    <w:left w:val="single" w:sz="6" w:space="0" w:color="000000"/>
                    <w:bottom w:val="single" w:sz="6" w:space="0" w:color="000000"/>
                    <w:right w:val="single" w:sz="6" w:space="0" w:color="000000"/>
                  </w:tcBorders>
                  <w:hideMark/>
                </w:tcPr>
                <w:p w14:paraId="20A08404" w14:textId="77777777" w:rsidR="00B54872" w:rsidRDefault="00B54872">
                  <w:pPr>
                    <w:rPr>
                      <w:sz w:val="6"/>
                      <w:szCs w:val="6"/>
                    </w:rPr>
                  </w:pPr>
                </w:p>
                <w:p w14:paraId="48F5505D" w14:textId="77777777" w:rsidR="00B54872" w:rsidRDefault="00CB5AA8">
                  <w:pPr>
                    <w:spacing w:line="312" w:lineRule="atLeast"/>
                    <w:ind w:right="195"/>
                    <w:jc w:val="right"/>
                    <w:rPr>
                      <w:szCs w:val="24"/>
                      <w:lang w:eastAsia="lt-LT"/>
                    </w:rPr>
                  </w:pPr>
                  <w:r>
                    <w:rPr>
                      <w:szCs w:val="24"/>
                      <w:lang w:eastAsia="lt-LT"/>
                    </w:rPr>
                    <w:t>2,3</w:t>
                  </w:r>
                </w:p>
              </w:tc>
              <w:tc>
                <w:tcPr>
                  <w:tcW w:w="1792" w:type="dxa"/>
                  <w:tcBorders>
                    <w:top w:val="single" w:sz="6" w:space="0" w:color="000000"/>
                    <w:left w:val="single" w:sz="6" w:space="0" w:color="000000"/>
                    <w:bottom w:val="single" w:sz="6" w:space="0" w:color="000000"/>
                    <w:right w:val="single" w:sz="6" w:space="0" w:color="000000"/>
                  </w:tcBorders>
                  <w:hideMark/>
                </w:tcPr>
                <w:p w14:paraId="0618E17F" w14:textId="77777777" w:rsidR="00B54872" w:rsidRDefault="00B54872">
                  <w:pPr>
                    <w:rPr>
                      <w:sz w:val="6"/>
                      <w:szCs w:val="6"/>
                    </w:rPr>
                  </w:pPr>
                </w:p>
                <w:p w14:paraId="038F7339" w14:textId="77777777" w:rsidR="00B54872" w:rsidRDefault="00CB5AA8">
                  <w:pPr>
                    <w:spacing w:line="312" w:lineRule="atLeast"/>
                    <w:ind w:right="195"/>
                    <w:jc w:val="right"/>
                    <w:rPr>
                      <w:szCs w:val="24"/>
                      <w:lang w:eastAsia="lt-LT"/>
                    </w:rPr>
                  </w:pPr>
                  <w:r>
                    <w:rPr>
                      <w:szCs w:val="24"/>
                      <w:lang w:eastAsia="lt-LT"/>
                    </w:rPr>
                    <w:t>0,3</w:t>
                  </w:r>
                </w:p>
              </w:tc>
            </w:tr>
            <w:tr w:rsidR="00B54872" w14:paraId="1E61C3A3" w14:textId="77777777">
              <w:tc>
                <w:tcPr>
                  <w:tcW w:w="3346" w:type="dxa"/>
                  <w:vMerge w:val="restart"/>
                  <w:tcBorders>
                    <w:top w:val="single" w:sz="6" w:space="0" w:color="000000"/>
                    <w:left w:val="single" w:sz="6" w:space="0" w:color="000000"/>
                    <w:bottom w:val="single" w:sz="6" w:space="0" w:color="000000"/>
                    <w:right w:val="single" w:sz="6" w:space="0" w:color="000000"/>
                  </w:tcBorders>
                  <w:hideMark/>
                </w:tcPr>
                <w:p w14:paraId="17DB6105" w14:textId="77777777" w:rsidR="00B54872" w:rsidRDefault="00B54872">
                  <w:pPr>
                    <w:rPr>
                      <w:sz w:val="6"/>
                      <w:szCs w:val="6"/>
                    </w:rPr>
                  </w:pPr>
                </w:p>
                <w:p w14:paraId="5625B011" w14:textId="77777777" w:rsidR="00B54872" w:rsidRDefault="00CB5AA8">
                  <w:pPr>
                    <w:spacing w:line="312" w:lineRule="atLeast"/>
                    <w:jc w:val="both"/>
                    <w:rPr>
                      <w:szCs w:val="24"/>
                      <w:lang w:eastAsia="lt-LT"/>
                    </w:rPr>
                  </w:pPr>
                  <w:r>
                    <w:rPr>
                      <w:szCs w:val="24"/>
                      <w:lang w:eastAsia="lt-LT"/>
                    </w:rPr>
                    <w:t>Sunkioji krovininė transporto priemonė, kurios didžiausioji techniškai leidžiama Pakrautos transporto priemonės masė yra 18–32 tonos</w:t>
                  </w:r>
                </w:p>
                <w:p w14:paraId="7EE05F4D" w14:textId="77777777" w:rsidR="00B54872" w:rsidRDefault="00B54872">
                  <w:pPr>
                    <w:rPr>
                      <w:sz w:val="6"/>
                      <w:szCs w:val="6"/>
                    </w:rPr>
                  </w:pPr>
                </w:p>
                <w:p w14:paraId="00B51918" w14:textId="77777777" w:rsidR="00B54872" w:rsidRDefault="00CB5AA8">
                  <w:pPr>
                    <w:spacing w:line="312" w:lineRule="atLeast"/>
                    <w:jc w:val="both"/>
                    <w:rPr>
                      <w:szCs w:val="24"/>
                      <w:lang w:eastAsia="lt-LT"/>
                    </w:rPr>
                  </w:pPr>
                  <w:r>
                    <w:rPr>
                      <w:szCs w:val="24"/>
                      <w:lang w:eastAsia="lt-LT"/>
                    </w:rPr>
                    <w:t>arba kuri turi keturias ašis</w:t>
                  </w:r>
                </w:p>
              </w:tc>
              <w:tc>
                <w:tcPr>
                  <w:tcW w:w="2578" w:type="dxa"/>
                  <w:tcBorders>
                    <w:top w:val="single" w:sz="6" w:space="0" w:color="000000"/>
                    <w:left w:val="single" w:sz="6" w:space="0" w:color="000000"/>
                    <w:bottom w:val="single" w:sz="6" w:space="0" w:color="000000"/>
                    <w:right w:val="single" w:sz="6" w:space="0" w:color="000000"/>
                  </w:tcBorders>
                  <w:hideMark/>
                </w:tcPr>
                <w:p w14:paraId="3E90549B" w14:textId="77777777" w:rsidR="00B54872" w:rsidRDefault="00B54872">
                  <w:pPr>
                    <w:rPr>
                      <w:sz w:val="6"/>
                      <w:szCs w:val="6"/>
                    </w:rPr>
                  </w:pPr>
                </w:p>
                <w:p w14:paraId="420AA290" w14:textId="77777777" w:rsidR="00B54872" w:rsidRDefault="00CB5AA8">
                  <w:pPr>
                    <w:spacing w:line="312" w:lineRule="atLeast"/>
                    <w:jc w:val="both"/>
                    <w:rPr>
                      <w:szCs w:val="24"/>
                      <w:lang w:eastAsia="lt-LT"/>
                    </w:rPr>
                  </w:pPr>
                  <w:r>
                    <w:rPr>
                      <w:szCs w:val="24"/>
                      <w:lang w:eastAsia="lt-LT"/>
                    </w:rPr>
                    <w:t>euro 0</w:t>
                  </w:r>
                </w:p>
              </w:tc>
              <w:tc>
                <w:tcPr>
                  <w:tcW w:w="1706" w:type="dxa"/>
                  <w:tcBorders>
                    <w:top w:val="single" w:sz="6" w:space="0" w:color="000000"/>
                    <w:left w:val="single" w:sz="6" w:space="0" w:color="000000"/>
                    <w:bottom w:val="single" w:sz="6" w:space="0" w:color="000000"/>
                    <w:right w:val="single" w:sz="6" w:space="0" w:color="000000"/>
                  </w:tcBorders>
                  <w:hideMark/>
                </w:tcPr>
                <w:p w14:paraId="2D0B54F7" w14:textId="77777777" w:rsidR="00B54872" w:rsidRDefault="00B54872">
                  <w:pPr>
                    <w:rPr>
                      <w:sz w:val="6"/>
                      <w:szCs w:val="6"/>
                    </w:rPr>
                  </w:pPr>
                </w:p>
                <w:p w14:paraId="26C75BBA" w14:textId="77777777" w:rsidR="00B54872" w:rsidRDefault="00CB5AA8">
                  <w:pPr>
                    <w:spacing w:line="312" w:lineRule="atLeast"/>
                    <w:ind w:right="195"/>
                    <w:jc w:val="right"/>
                    <w:rPr>
                      <w:szCs w:val="24"/>
                      <w:lang w:eastAsia="lt-LT"/>
                    </w:rPr>
                  </w:pPr>
                  <w:r>
                    <w:rPr>
                      <w:szCs w:val="24"/>
                      <w:lang w:eastAsia="lt-LT"/>
                    </w:rPr>
                    <w:t>27,8</w:t>
                  </w:r>
                </w:p>
              </w:tc>
              <w:tc>
                <w:tcPr>
                  <w:tcW w:w="1792" w:type="dxa"/>
                  <w:tcBorders>
                    <w:top w:val="single" w:sz="6" w:space="0" w:color="000000"/>
                    <w:left w:val="single" w:sz="6" w:space="0" w:color="000000"/>
                    <w:bottom w:val="single" w:sz="6" w:space="0" w:color="000000"/>
                    <w:right w:val="single" w:sz="6" w:space="0" w:color="000000"/>
                  </w:tcBorders>
                  <w:hideMark/>
                </w:tcPr>
                <w:p w14:paraId="4916B9CC" w14:textId="77777777" w:rsidR="00B54872" w:rsidRDefault="00B54872">
                  <w:pPr>
                    <w:rPr>
                      <w:sz w:val="6"/>
                      <w:szCs w:val="6"/>
                    </w:rPr>
                  </w:pPr>
                </w:p>
                <w:p w14:paraId="07E2AF0A" w14:textId="77777777" w:rsidR="00B54872" w:rsidRDefault="00CB5AA8">
                  <w:pPr>
                    <w:spacing w:line="312" w:lineRule="atLeast"/>
                    <w:ind w:right="195"/>
                    <w:jc w:val="right"/>
                    <w:rPr>
                      <w:szCs w:val="24"/>
                      <w:lang w:eastAsia="lt-LT"/>
                    </w:rPr>
                  </w:pPr>
                  <w:r>
                    <w:rPr>
                      <w:szCs w:val="24"/>
                      <w:lang w:eastAsia="lt-LT"/>
                    </w:rPr>
                    <w:t>15,8</w:t>
                  </w:r>
                </w:p>
              </w:tc>
            </w:tr>
            <w:tr w:rsidR="00B54872" w14:paraId="2F0AFD30"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279B161D"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03AC1E78" w14:textId="77777777" w:rsidR="00B54872" w:rsidRDefault="00B54872">
                  <w:pPr>
                    <w:rPr>
                      <w:sz w:val="6"/>
                      <w:szCs w:val="6"/>
                    </w:rPr>
                  </w:pPr>
                </w:p>
                <w:p w14:paraId="7D19A374" w14:textId="77777777" w:rsidR="00B54872" w:rsidRDefault="00CB5AA8">
                  <w:pPr>
                    <w:spacing w:line="312" w:lineRule="atLeast"/>
                    <w:jc w:val="both"/>
                    <w:rPr>
                      <w:szCs w:val="24"/>
                      <w:lang w:eastAsia="lt-LT"/>
                    </w:rPr>
                  </w:pPr>
                  <w:r>
                    <w:rPr>
                      <w:szCs w:val="24"/>
                      <w:lang w:eastAsia="lt-LT"/>
                    </w:rPr>
                    <w:t>euro I</w:t>
                  </w:r>
                </w:p>
              </w:tc>
              <w:tc>
                <w:tcPr>
                  <w:tcW w:w="1706" w:type="dxa"/>
                  <w:tcBorders>
                    <w:top w:val="single" w:sz="6" w:space="0" w:color="000000"/>
                    <w:left w:val="single" w:sz="6" w:space="0" w:color="000000"/>
                    <w:bottom w:val="single" w:sz="6" w:space="0" w:color="000000"/>
                    <w:right w:val="single" w:sz="6" w:space="0" w:color="000000"/>
                  </w:tcBorders>
                  <w:hideMark/>
                </w:tcPr>
                <w:p w14:paraId="5BA08C61" w14:textId="77777777" w:rsidR="00B54872" w:rsidRDefault="00B54872">
                  <w:pPr>
                    <w:rPr>
                      <w:sz w:val="6"/>
                      <w:szCs w:val="6"/>
                    </w:rPr>
                  </w:pPr>
                </w:p>
                <w:p w14:paraId="39364D2A" w14:textId="77777777" w:rsidR="00B54872" w:rsidRDefault="00CB5AA8">
                  <w:pPr>
                    <w:spacing w:line="312" w:lineRule="atLeast"/>
                    <w:ind w:right="195"/>
                    <w:jc w:val="right"/>
                    <w:rPr>
                      <w:szCs w:val="24"/>
                      <w:lang w:eastAsia="lt-LT"/>
                    </w:rPr>
                  </w:pPr>
                  <w:r>
                    <w:rPr>
                      <w:szCs w:val="24"/>
                      <w:lang w:eastAsia="lt-LT"/>
                    </w:rPr>
                    <w:t>20,4</w:t>
                  </w:r>
                </w:p>
              </w:tc>
              <w:tc>
                <w:tcPr>
                  <w:tcW w:w="1792" w:type="dxa"/>
                  <w:tcBorders>
                    <w:top w:val="single" w:sz="6" w:space="0" w:color="000000"/>
                    <w:left w:val="single" w:sz="6" w:space="0" w:color="000000"/>
                    <w:bottom w:val="single" w:sz="6" w:space="0" w:color="000000"/>
                    <w:right w:val="single" w:sz="6" w:space="0" w:color="000000"/>
                  </w:tcBorders>
                  <w:hideMark/>
                </w:tcPr>
                <w:p w14:paraId="733B1B9F" w14:textId="77777777" w:rsidR="00B54872" w:rsidRDefault="00B54872">
                  <w:pPr>
                    <w:rPr>
                      <w:sz w:val="6"/>
                      <w:szCs w:val="6"/>
                    </w:rPr>
                  </w:pPr>
                </w:p>
                <w:p w14:paraId="3D9F9B06" w14:textId="77777777" w:rsidR="00B54872" w:rsidRDefault="00CB5AA8">
                  <w:pPr>
                    <w:spacing w:line="312" w:lineRule="atLeast"/>
                    <w:ind w:right="195"/>
                    <w:jc w:val="right"/>
                    <w:rPr>
                      <w:szCs w:val="24"/>
                      <w:lang w:eastAsia="lt-LT"/>
                    </w:rPr>
                  </w:pPr>
                  <w:r>
                    <w:rPr>
                      <w:szCs w:val="24"/>
                      <w:lang w:eastAsia="lt-LT"/>
                    </w:rPr>
                    <w:t>11,3</w:t>
                  </w:r>
                </w:p>
              </w:tc>
            </w:tr>
            <w:tr w:rsidR="00B54872" w14:paraId="09571AE4"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539FE344"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37DE96D3" w14:textId="77777777" w:rsidR="00B54872" w:rsidRDefault="00B54872">
                  <w:pPr>
                    <w:rPr>
                      <w:sz w:val="6"/>
                      <w:szCs w:val="6"/>
                    </w:rPr>
                  </w:pPr>
                </w:p>
                <w:p w14:paraId="714CDE70" w14:textId="77777777" w:rsidR="00B54872" w:rsidRDefault="00CB5AA8">
                  <w:pPr>
                    <w:spacing w:line="312" w:lineRule="atLeast"/>
                    <w:jc w:val="both"/>
                    <w:rPr>
                      <w:szCs w:val="24"/>
                      <w:lang w:eastAsia="lt-LT"/>
                    </w:rPr>
                  </w:pPr>
                  <w:r>
                    <w:rPr>
                      <w:szCs w:val="24"/>
                      <w:lang w:eastAsia="lt-LT"/>
                    </w:rPr>
                    <w:t>euro II</w:t>
                  </w:r>
                </w:p>
              </w:tc>
              <w:tc>
                <w:tcPr>
                  <w:tcW w:w="1706" w:type="dxa"/>
                  <w:tcBorders>
                    <w:top w:val="single" w:sz="6" w:space="0" w:color="000000"/>
                    <w:left w:val="single" w:sz="6" w:space="0" w:color="000000"/>
                    <w:bottom w:val="single" w:sz="6" w:space="0" w:color="000000"/>
                    <w:right w:val="single" w:sz="6" w:space="0" w:color="000000"/>
                  </w:tcBorders>
                  <w:hideMark/>
                </w:tcPr>
                <w:p w14:paraId="2CFE5AF6" w14:textId="77777777" w:rsidR="00B54872" w:rsidRDefault="00B54872">
                  <w:pPr>
                    <w:rPr>
                      <w:sz w:val="6"/>
                      <w:szCs w:val="6"/>
                    </w:rPr>
                  </w:pPr>
                </w:p>
                <w:p w14:paraId="34F454FA" w14:textId="77777777" w:rsidR="00B54872" w:rsidRDefault="00CB5AA8">
                  <w:pPr>
                    <w:spacing w:line="312" w:lineRule="atLeast"/>
                    <w:ind w:right="195"/>
                    <w:jc w:val="right"/>
                    <w:rPr>
                      <w:szCs w:val="24"/>
                      <w:lang w:eastAsia="lt-LT"/>
                    </w:rPr>
                  </w:pPr>
                  <w:r>
                    <w:rPr>
                      <w:szCs w:val="24"/>
                      <w:lang w:eastAsia="lt-LT"/>
                    </w:rPr>
                    <w:t>20,4</w:t>
                  </w:r>
                </w:p>
              </w:tc>
              <w:tc>
                <w:tcPr>
                  <w:tcW w:w="1792" w:type="dxa"/>
                  <w:tcBorders>
                    <w:top w:val="single" w:sz="6" w:space="0" w:color="000000"/>
                    <w:left w:val="single" w:sz="6" w:space="0" w:color="000000"/>
                    <w:bottom w:val="single" w:sz="6" w:space="0" w:color="000000"/>
                    <w:right w:val="single" w:sz="6" w:space="0" w:color="000000"/>
                  </w:tcBorders>
                  <w:hideMark/>
                </w:tcPr>
                <w:p w14:paraId="1C6CCAD9" w14:textId="77777777" w:rsidR="00B54872" w:rsidRDefault="00B54872">
                  <w:pPr>
                    <w:rPr>
                      <w:sz w:val="6"/>
                      <w:szCs w:val="6"/>
                    </w:rPr>
                  </w:pPr>
                </w:p>
                <w:p w14:paraId="14AE9A03" w14:textId="77777777" w:rsidR="00B54872" w:rsidRDefault="00CB5AA8">
                  <w:pPr>
                    <w:spacing w:line="312" w:lineRule="atLeast"/>
                    <w:ind w:right="195"/>
                    <w:jc w:val="right"/>
                    <w:rPr>
                      <w:szCs w:val="24"/>
                      <w:lang w:eastAsia="lt-LT"/>
                    </w:rPr>
                  </w:pPr>
                  <w:r>
                    <w:rPr>
                      <w:szCs w:val="24"/>
                      <w:lang w:eastAsia="lt-LT"/>
                    </w:rPr>
                    <w:t>11,2</w:t>
                  </w:r>
                </w:p>
              </w:tc>
            </w:tr>
            <w:tr w:rsidR="00B54872" w14:paraId="0E7C560B"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6DAF6056"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7C0FB654" w14:textId="77777777" w:rsidR="00B54872" w:rsidRDefault="00B54872">
                  <w:pPr>
                    <w:rPr>
                      <w:sz w:val="6"/>
                      <w:szCs w:val="6"/>
                    </w:rPr>
                  </w:pPr>
                </w:p>
                <w:p w14:paraId="01D2B4B9" w14:textId="77777777" w:rsidR="00B54872" w:rsidRDefault="00CB5AA8">
                  <w:pPr>
                    <w:spacing w:line="312" w:lineRule="atLeast"/>
                    <w:jc w:val="both"/>
                    <w:rPr>
                      <w:szCs w:val="24"/>
                      <w:lang w:eastAsia="lt-LT"/>
                    </w:rPr>
                  </w:pPr>
                  <w:r>
                    <w:rPr>
                      <w:szCs w:val="24"/>
                      <w:lang w:eastAsia="lt-LT"/>
                    </w:rPr>
                    <w:t>euro III</w:t>
                  </w:r>
                </w:p>
              </w:tc>
              <w:tc>
                <w:tcPr>
                  <w:tcW w:w="1706" w:type="dxa"/>
                  <w:tcBorders>
                    <w:top w:val="single" w:sz="6" w:space="0" w:color="000000"/>
                    <w:left w:val="single" w:sz="6" w:space="0" w:color="000000"/>
                    <w:bottom w:val="single" w:sz="6" w:space="0" w:color="000000"/>
                    <w:right w:val="single" w:sz="6" w:space="0" w:color="000000"/>
                  </w:tcBorders>
                  <w:hideMark/>
                </w:tcPr>
                <w:p w14:paraId="0B6BC898" w14:textId="77777777" w:rsidR="00B54872" w:rsidRDefault="00B54872">
                  <w:pPr>
                    <w:rPr>
                      <w:sz w:val="6"/>
                      <w:szCs w:val="6"/>
                    </w:rPr>
                  </w:pPr>
                </w:p>
                <w:p w14:paraId="40FB2937" w14:textId="77777777" w:rsidR="00B54872" w:rsidRDefault="00CB5AA8">
                  <w:pPr>
                    <w:spacing w:line="312" w:lineRule="atLeast"/>
                    <w:ind w:right="195"/>
                    <w:jc w:val="right"/>
                    <w:rPr>
                      <w:szCs w:val="24"/>
                      <w:lang w:eastAsia="lt-LT"/>
                    </w:rPr>
                  </w:pPr>
                  <w:r>
                    <w:rPr>
                      <w:szCs w:val="24"/>
                      <w:lang w:eastAsia="lt-LT"/>
                    </w:rPr>
                    <w:t>16,3</w:t>
                  </w:r>
                </w:p>
              </w:tc>
              <w:tc>
                <w:tcPr>
                  <w:tcW w:w="1792" w:type="dxa"/>
                  <w:tcBorders>
                    <w:top w:val="single" w:sz="6" w:space="0" w:color="000000"/>
                    <w:left w:val="single" w:sz="6" w:space="0" w:color="000000"/>
                    <w:bottom w:val="single" w:sz="6" w:space="0" w:color="000000"/>
                    <w:right w:val="single" w:sz="6" w:space="0" w:color="000000"/>
                  </w:tcBorders>
                  <w:hideMark/>
                </w:tcPr>
                <w:p w14:paraId="7E690413" w14:textId="77777777" w:rsidR="00B54872" w:rsidRDefault="00B54872">
                  <w:pPr>
                    <w:rPr>
                      <w:sz w:val="6"/>
                      <w:szCs w:val="6"/>
                    </w:rPr>
                  </w:pPr>
                </w:p>
                <w:p w14:paraId="1DCE4D68" w14:textId="77777777" w:rsidR="00B54872" w:rsidRDefault="00CB5AA8">
                  <w:pPr>
                    <w:spacing w:line="312" w:lineRule="atLeast"/>
                    <w:ind w:right="195"/>
                    <w:jc w:val="right"/>
                    <w:rPr>
                      <w:szCs w:val="24"/>
                      <w:lang w:eastAsia="lt-LT"/>
                    </w:rPr>
                  </w:pPr>
                  <w:r>
                    <w:rPr>
                      <w:szCs w:val="24"/>
                      <w:lang w:eastAsia="lt-LT"/>
                    </w:rPr>
                    <w:t>8,9</w:t>
                  </w:r>
                </w:p>
              </w:tc>
            </w:tr>
            <w:tr w:rsidR="00B54872" w14:paraId="08D9FA82"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52FD8D81"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642A7FD4" w14:textId="77777777" w:rsidR="00B54872" w:rsidRDefault="00B54872">
                  <w:pPr>
                    <w:rPr>
                      <w:sz w:val="6"/>
                      <w:szCs w:val="6"/>
                    </w:rPr>
                  </w:pPr>
                </w:p>
                <w:p w14:paraId="4D76CC6B" w14:textId="77777777" w:rsidR="00B54872" w:rsidRDefault="00CB5AA8">
                  <w:pPr>
                    <w:spacing w:line="312" w:lineRule="atLeast"/>
                    <w:jc w:val="both"/>
                    <w:rPr>
                      <w:szCs w:val="24"/>
                      <w:lang w:eastAsia="lt-LT"/>
                    </w:rPr>
                  </w:pPr>
                  <w:r>
                    <w:rPr>
                      <w:szCs w:val="24"/>
                      <w:lang w:eastAsia="lt-LT"/>
                    </w:rPr>
                    <w:t>euro IV</w:t>
                  </w:r>
                </w:p>
              </w:tc>
              <w:tc>
                <w:tcPr>
                  <w:tcW w:w="1706" w:type="dxa"/>
                  <w:tcBorders>
                    <w:top w:val="single" w:sz="6" w:space="0" w:color="000000"/>
                    <w:left w:val="single" w:sz="6" w:space="0" w:color="000000"/>
                    <w:bottom w:val="single" w:sz="6" w:space="0" w:color="000000"/>
                    <w:right w:val="single" w:sz="6" w:space="0" w:color="000000"/>
                  </w:tcBorders>
                  <w:hideMark/>
                </w:tcPr>
                <w:p w14:paraId="618D0DFE" w14:textId="77777777" w:rsidR="00B54872" w:rsidRDefault="00B54872">
                  <w:pPr>
                    <w:rPr>
                      <w:sz w:val="6"/>
                      <w:szCs w:val="6"/>
                    </w:rPr>
                  </w:pPr>
                </w:p>
                <w:p w14:paraId="7B5EC367" w14:textId="77777777" w:rsidR="00B54872" w:rsidRDefault="00CB5AA8">
                  <w:pPr>
                    <w:spacing w:line="312" w:lineRule="atLeast"/>
                    <w:ind w:right="195"/>
                    <w:jc w:val="right"/>
                    <w:rPr>
                      <w:szCs w:val="24"/>
                      <w:lang w:eastAsia="lt-LT"/>
                    </w:rPr>
                  </w:pPr>
                  <w:r>
                    <w:rPr>
                      <w:szCs w:val="24"/>
                      <w:lang w:eastAsia="lt-LT"/>
                    </w:rPr>
                    <w:t>11,8</w:t>
                  </w:r>
                </w:p>
              </w:tc>
              <w:tc>
                <w:tcPr>
                  <w:tcW w:w="1792" w:type="dxa"/>
                  <w:tcBorders>
                    <w:top w:val="single" w:sz="6" w:space="0" w:color="000000"/>
                    <w:left w:val="single" w:sz="6" w:space="0" w:color="000000"/>
                    <w:bottom w:val="single" w:sz="6" w:space="0" w:color="000000"/>
                    <w:right w:val="single" w:sz="6" w:space="0" w:color="000000"/>
                  </w:tcBorders>
                  <w:hideMark/>
                </w:tcPr>
                <w:p w14:paraId="7D7B4977" w14:textId="77777777" w:rsidR="00B54872" w:rsidRDefault="00B54872">
                  <w:pPr>
                    <w:rPr>
                      <w:sz w:val="6"/>
                      <w:szCs w:val="6"/>
                    </w:rPr>
                  </w:pPr>
                </w:p>
                <w:p w14:paraId="7DBE4E97" w14:textId="77777777" w:rsidR="00B54872" w:rsidRDefault="00CB5AA8">
                  <w:pPr>
                    <w:spacing w:line="312" w:lineRule="atLeast"/>
                    <w:ind w:right="195"/>
                    <w:jc w:val="right"/>
                    <w:rPr>
                      <w:szCs w:val="24"/>
                      <w:lang w:eastAsia="lt-LT"/>
                    </w:rPr>
                  </w:pPr>
                  <w:r>
                    <w:rPr>
                      <w:szCs w:val="24"/>
                      <w:lang w:eastAsia="lt-LT"/>
                    </w:rPr>
                    <w:t>6,0</w:t>
                  </w:r>
                </w:p>
              </w:tc>
            </w:tr>
            <w:tr w:rsidR="00B54872" w14:paraId="488BC47B"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2D6C0640"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2438817F" w14:textId="77777777" w:rsidR="00B54872" w:rsidRDefault="00B54872">
                  <w:pPr>
                    <w:rPr>
                      <w:sz w:val="6"/>
                      <w:szCs w:val="6"/>
                    </w:rPr>
                  </w:pPr>
                </w:p>
                <w:p w14:paraId="26CC9A1D" w14:textId="77777777" w:rsidR="00B54872" w:rsidRDefault="00CB5AA8">
                  <w:pPr>
                    <w:spacing w:line="312" w:lineRule="atLeast"/>
                    <w:jc w:val="both"/>
                    <w:rPr>
                      <w:szCs w:val="24"/>
                      <w:lang w:eastAsia="lt-LT"/>
                    </w:rPr>
                  </w:pPr>
                  <w:r>
                    <w:rPr>
                      <w:szCs w:val="24"/>
                      <w:lang w:eastAsia="lt-LT"/>
                    </w:rPr>
                    <w:t>euro V</w:t>
                  </w:r>
                </w:p>
              </w:tc>
              <w:tc>
                <w:tcPr>
                  <w:tcW w:w="1706" w:type="dxa"/>
                  <w:tcBorders>
                    <w:top w:val="single" w:sz="6" w:space="0" w:color="000000"/>
                    <w:left w:val="single" w:sz="6" w:space="0" w:color="000000"/>
                    <w:bottom w:val="single" w:sz="6" w:space="0" w:color="000000"/>
                    <w:right w:val="single" w:sz="6" w:space="0" w:color="000000"/>
                  </w:tcBorders>
                  <w:hideMark/>
                </w:tcPr>
                <w:p w14:paraId="12410E20" w14:textId="77777777" w:rsidR="00B54872" w:rsidRDefault="00B54872">
                  <w:pPr>
                    <w:rPr>
                      <w:sz w:val="6"/>
                      <w:szCs w:val="6"/>
                    </w:rPr>
                  </w:pPr>
                </w:p>
                <w:p w14:paraId="64C78EF4" w14:textId="77777777" w:rsidR="00B54872" w:rsidRDefault="00CB5AA8">
                  <w:pPr>
                    <w:spacing w:line="312" w:lineRule="atLeast"/>
                    <w:ind w:right="195"/>
                    <w:jc w:val="right"/>
                    <w:rPr>
                      <w:szCs w:val="24"/>
                      <w:lang w:eastAsia="lt-LT"/>
                    </w:rPr>
                  </w:pPr>
                  <w:r>
                    <w:rPr>
                      <w:szCs w:val="24"/>
                      <w:lang w:eastAsia="lt-LT"/>
                    </w:rPr>
                    <w:t>6,6</w:t>
                  </w:r>
                </w:p>
              </w:tc>
              <w:tc>
                <w:tcPr>
                  <w:tcW w:w="1792" w:type="dxa"/>
                  <w:tcBorders>
                    <w:top w:val="single" w:sz="6" w:space="0" w:color="000000"/>
                    <w:left w:val="single" w:sz="6" w:space="0" w:color="000000"/>
                    <w:bottom w:val="single" w:sz="6" w:space="0" w:color="000000"/>
                    <w:right w:val="single" w:sz="6" w:space="0" w:color="000000"/>
                  </w:tcBorders>
                  <w:hideMark/>
                </w:tcPr>
                <w:p w14:paraId="56C422B9" w14:textId="77777777" w:rsidR="00B54872" w:rsidRDefault="00B54872">
                  <w:pPr>
                    <w:rPr>
                      <w:sz w:val="6"/>
                      <w:szCs w:val="6"/>
                    </w:rPr>
                  </w:pPr>
                </w:p>
                <w:p w14:paraId="3D74E541" w14:textId="77777777" w:rsidR="00B54872" w:rsidRDefault="00CB5AA8">
                  <w:pPr>
                    <w:spacing w:line="312" w:lineRule="atLeast"/>
                    <w:ind w:right="195"/>
                    <w:jc w:val="right"/>
                    <w:rPr>
                      <w:szCs w:val="24"/>
                      <w:lang w:eastAsia="lt-LT"/>
                    </w:rPr>
                  </w:pPr>
                  <w:r>
                    <w:rPr>
                      <w:szCs w:val="24"/>
                      <w:lang w:eastAsia="lt-LT"/>
                    </w:rPr>
                    <w:t>3,4</w:t>
                  </w:r>
                </w:p>
              </w:tc>
            </w:tr>
            <w:tr w:rsidR="00B54872" w14:paraId="3A1B49AA"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34FD82AB"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7C8AA7BE" w14:textId="77777777" w:rsidR="00B54872" w:rsidRDefault="00B54872">
                  <w:pPr>
                    <w:rPr>
                      <w:sz w:val="6"/>
                      <w:szCs w:val="6"/>
                    </w:rPr>
                  </w:pPr>
                </w:p>
                <w:p w14:paraId="6E522B1E" w14:textId="77777777" w:rsidR="00B54872" w:rsidRDefault="00CB5AA8">
                  <w:pPr>
                    <w:spacing w:line="312" w:lineRule="atLeast"/>
                    <w:jc w:val="both"/>
                    <w:rPr>
                      <w:szCs w:val="24"/>
                      <w:lang w:eastAsia="lt-LT"/>
                    </w:rPr>
                  </w:pPr>
                  <w:r>
                    <w:rPr>
                      <w:szCs w:val="24"/>
                      <w:lang w:eastAsia="lt-LT"/>
                    </w:rPr>
                    <w:t>euro VI</w:t>
                  </w:r>
                </w:p>
              </w:tc>
              <w:tc>
                <w:tcPr>
                  <w:tcW w:w="1706" w:type="dxa"/>
                  <w:tcBorders>
                    <w:top w:val="single" w:sz="6" w:space="0" w:color="000000"/>
                    <w:left w:val="single" w:sz="6" w:space="0" w:color="000000"/>
                    <w:bottom w:val="single" w:sz="6" w:space="0" w:color="000000"/>
                    <w:right w:val="single" w:sz="6" w:space="0" w:color="000000"/>
                  </w:tcBorders>
                  <w:hideMark/>
                </w:tcPr>
                <w:p w14:paraId="614D0AEB" w14:textId="77777777" w:rsidR="00B54872" w:rsidRDefault="00B54872">
                  <w:pPr>
                    <w:rPr>
                      <w:sz w:val="6"/>
                      <w:szCs w:val="6"/>
                    </w:rPr>
                  </w:pPr>
                </w:p>
                <w:p w14:paraId="63A8BE4C" w14:textId="77777777" w:rsidR="00B54872" w:rsidRDefault="00CB5AA8">
                  <w:pPr>
                    <w:spacing w:line="312" w:lineRule="atLeast"/>
                    <w:ind w:right="195"/>
                    <w:jc w:val="right"/>
                    <w:rPr>
                      <w:szCs w:val="24"/>
                      <w:lang w:eastAsia="lt-LT"/>
                    </w:rPr>
                  </w:pPr>
                  <w:r>
                    <w:rPr>
                      <w:szCs w:val="24"/>
                      <w:lang w:eastAsia="lt-LT"/>
                    </w:rPr>
                    <w:t>3,1</w:t>
                  </w:r>
                </w:p>
              </w:tc>
              <w:tc>
                <w:tcPr>
                  <w:tcW w:w="1792" w:type="dxa"/>
                  <w:tcBorders>
                    <w:top w:val="single" w:sz="6" w:space="0" w:color="000000"/>
                    <w:left w:val="single" w:sz="6" w:space="0" w:color="000000"/>
                    <w:bottom w:val="single" w:sz="6" w:space="0" w:color="000000"/>
                    <w:right w:val="single" w:sz="6" w:space="0" w:color="000000"/>
                  </w:tcBorders>
                  <w:hideMark/>
                </w:tcPr>
                <w:p w14:paraId="5B995D26" w14:textId="77777777" w:rsidR="00B54872" w:rsidRDefault="00B54872">
                  <w:pPr>
                    <w:rPr>
                      <w:sz w:val="6"/>
                      <w:szCs w:val="6"/>
                    </w:rPr>
                  </w:pPr>
                </w:p>
                <w:p w14:paraId="25975818" w14:textId="77777777" w:rsidR="00B54872" w:rsidRDefault="00CB5AA8">
                  <w:pPr>
                    <w:spacing w:line="312" w:lineRule="atLeast"/>
                    <w:ind w:right="195"/>
                    <w:jc w:val="right"/>
                    <w:rPr>
                      <w:szCs w:val="24"/>
                      <w:lang w:eastAsia="lt-LT"/>
                    </w:rPr>
                  </w:pPr>
                  <w:r>
                    <w:rPr>
                      <w:szCs w:val="24"/>
                      <w:lang w:eastAsia="lt-LT"/>
                    </w:rPr>
                    <w:t>0,8</w:t>
                  </w:r>
                </w:p>
              </w:tc>
            </w:tr>
            <w:tr w:rsidR="00B54872" w14:paraId="309A5F1D"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43E5DA65"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63F83426" w14:textId="77777777" w:rsidR="00B54872" w:rsidRDefault="00B54872">
                  <w:pPr>
                    <w:rPr>
                      <w:sz w:val="6"/>
                      <w:szCs w:val="6"/>
                    </w:rPr>
                  </w:pPr>
                </w:p>
                <w:p w14:paraId="43F57F61" w14:textId="77777777" w:rsidR="00B54872" w:rsidRDefault="00CB5AA8">
                  <w:pPr>
                    <w:spacing w:line="312" w:lineRule="atLeast"/>
                    <w:jc w:val="both"/>
                    <w:rPr>
                      <w:szCs w:val="24"/>
                      <w:lang w:eastAsia="lt-LT"/>
                    </w:rPr>
                  </w:pPr>
                  <w:r>
                    <w:rPr>
                      <w:szCs w:val="24"/>
                      <w:lang w:eastAsia="lt-LT"/>
                    </w:rPr>
                    <w:t>Mažiau taršios nei euro VI, įskaitant netaršias transporto priemones</w:t>
                  </w:r>
                </w:p>
              </w:tc>
              <w:tc>
                <w:tcPr>
                  <w:tcW w:w="1706" w:type="dxa"/>
                  <w:tcBorders>
                    <w:top w:val="single" w:sz="6" w:space="0" w:color="000000"/>
                    <w:left w:val="single" w:sz="6" w:space="0" w:color="000000"/>
                    <w:bottom w:val="single" w:sz="6" w:space="0" w:color="000000"/>
                    <w:right w:val="single" w:sz="6" w:space="0" w:color="000000"/>
                  </w:tcBorders>
                  <w:hideMark/>
                </w:tcPr>
                <w:p w14:paraId="3C248375" w14:textId="77777777" w:rsidR="00B54872" w:rsidRDefault="00B54872">
                  <w:pPr>
                    <w:rPr>
                      <w:sz w:val="6"/>
                      <w:szCs w:val="6"/>
                    </w:rPr>
                  </w:pPr>
                </w:p>
                <w:p w14:paraId="5FD3E376" w14:textId="77777777" w:rsidR="00B54872" w:rsidRDefault="00CB5AA8">
                  <w:pPr>
                    <w:spacing w:line="312" w:lineRule="atLeast"/>
                    <w:ind w:right="195"/>
                    <w:jc w:val="right"/>
                    <w:rPr>
                      <w:szCs w:val="24"/>
                      <w:lang w:eastAsia="lt-LT"/>
                    </w:rPr>
                  </w:pPr>
                  <w:r>
                    <w:rPr>
                      <w:szCs w:val="24"/>
                      <w:lang w:eastAsia="lt-LT"/>
                    </w:rPr>
                    <w:t>2,5</w:t>
                  </w:r>
                </w:p>
              </w:tc>
              <w:tc>
                <w:tcPr>
                  <w:tcW w:w="1792" w:type="dxa"/>
                  <w:tcBorders>
                    <w:top w:val="single" w:sz="6" w:space="0" w:color="000000"/>
                    <w:left w:val="single" w:sz="6" w:space="0" w:color="000000"/>
                    <w:bottom w:val="single" w:sz="6" w:space="0" w:color="000000"/>
                    <w:right w:val="single" w:sz="6" w:space="0" w:color="000000"/>
                  </w:tcBorders>
                  <w:hideMark/>
                </w:tcPr>
                <w:p w14:paraId="5ECA1C67" w14:textId="77777777" w:rsidR="00B54872" w:rsidRDefault="00B54872">
                  <w:pPr>
                    <w:rPr>
                      <w:sz w:val="6"/>
                      <w:szCs w:val="6"/>
                    </w:rPr>
                  </w:pPr>
                </w:p>
                <w:p w14:paraId="0AB082E6" w14:textId="77777777" w:rsidR="00B54872" w:rsidRDefault="00CB5AA8">
                  <w:pPr>
                    <w:spacing w:line="312" w:lineRule="atLeast"/>
                    <w:ind w:right="195"/>
                    <w:jc w:val="right"/>
                    <w:rPr>
                      <w:szCs w:val="24"/>
                      <w:lang w:eastAsia="lt-LT"/>
                    </w:rPr>
                  </w:pPr>
                  <w:r>
                    <w:rPr>
                      <w:szCs w:val="24"/>
                      <w:lang w:eastAsia="lt-LT"/>
                    </w:rPr>
                    <w:t>0,3</w:t>
                  </w:r>
                </w:p>
              </w:tc>
            </w:tr>
            <w:tr w:rsidR="00B54872" w14:paraId="673A5A5D" w14:textId="77777777">
              <w:tc>
                <w:tcPr>
                  <w:tcW w:w="3346" w:type="dxa"/>
                  <w:vMerge w:val="restart"/>
                  <w:tcBorders>
                    <w:top w:val="single" w:sz="6" w:space="0" w:color="000000"/>
                    <w:left w:val="single" w:sz="6" w:space="0" w:color="000000"/>
                    <w:bottom w:val="single" w:sz="6" w:space="0" w:color="000000"/>
                    <w:right w:val="single" w:sz="6" w:space="0" w:color="000000"/>
                  </w:tcBorders>
                  <w:hideMark/>
                </w:tcPr>
                <w:p w14:paraId="2D3F9FCC" w14:textId="77777777" w:rsidR="00B54872" w:rsidRDefault="00B54872">
                  <w:pPr>
                    <w:rPr>
                      <w:sz w:val="6"/>
                      <w:szCs w:val="6"/>
                    </w:rPr>
                  </w:pPr>
                </w:p>
                <w:p w14:paraId="7CE21ACA" w14:textId="77777777" w:rsidR="00B54872" w:rsidRDefault="00CB5AA8">
                  <w:pPr>
                    <w:spacing w:line="312" w:lineRule="atLeast"/>
                    <w:jc w:val="both"/>
                    <w:rPr>
                      <w:szCs w:val="24"/>
                      <w:lang w:eastAsia="lt-LT"/>
                    </w:rPr>
                  </w:pPr>
                  <w:r>
                    <w:rPr>
                      <w:szCs w:val="24"/>
                      <w:lang w:eastAsia="lt-LT"/>
                    </w:rPr>
                    <w:t>Sunkioji krovininė transporto priemonė, kurios didžiausioji techniškai leidžiama pakrautos transporto priemonės masė viršija 32 tonas</w:t>
                  </w:r>
                </w:p>
                <w:p w14:paraId="092AB4BE" w14:textId="77777777" w:rsidR="00B54872" w:rsidRDefault="00B54872">
                  <w:pPr>
                    <w:rPr>
                      <w:sz w:val="6"/>
                      <w:szCs w:val="6"/>
                    </w:rPr>
                  </w:pPr>
                </w:p>
                <w:p w14:paraId="46648C27" w14:textId="77777777" w:rsidR="00B54872" w:rsidRDefault="00CB5AA8">
                  <w:pPr>
                    <w:spacing w:line="312" w:lineRule="atLeast"/>
                    <w:jc w:val="both"/>
                    <w:rPr>
                      <w:szCs w:val="24"/>
                      <w:lang w:eastAsia="lt-LT"/>
                    </w:rPr>
                  </w:pPr>
                  <w:r>
                    <w:rPr>
                      <w:szCs w:val="24"/>
                      <w:lang w:eastAsia="lt-LT"/>
                    </w:rPr>
                    <w:t>arba kuri turi penkias ar daugiau ašių</w:t>
                  </w:r>
                </w:p>
              </w:tc>
              <w:tc>
                <w:tcPr>
                  <w:tcW w:w="2578" w:type="dxa"/>
                  <w:tcBorders>
                    <w:top w:val="single" w:sz="6" w:space="0" w:color="000000"/>
                    <w:left w:val="single" w:sz="6" w:space="0" w:color="000000"/>
                    <w:bottom w:val="single" w:sz="6" w:space="0" w:color="000000"/>
                    <w:right w:val="single" w:sz="6" w:space="0" w:color="000000"/>
                  </w:tcBorders>
                  <w:hideMark/>
                </w:tcPr>
                <w:p w14:paraId="1A6197AD" w14:textId="77777777" w:rsidR="00B54872" w:rsidRDefault="00B54872">
                  <w:pPr>
                    <w:rPr>
                      <w:sz w:val="6"/>
                      <w:szCs w:val="6"/>
                    </w:rPr>
                  </w:pPr>
                </w:p>
                <w:p w14:paraId="2D0483B8" w14:textId="77777777" w:rsidR="00B54872" w:rsidRDefault="00CB5AA8">
                  <w:pPr>
                    <w:spacing w:line="312" w:lineRule="atLeast"/>
                    <w:jc w:val="both"/>
                    <w:rPr>
                      <w:szCs w:val="24"/>
                      <w:lang w:eastAsia="lt-LT"/>
                    </w:rPr>
                  </w:pPr>
                  <w:r>
                    <w:rPr>
                      <w:szCs w:val="24"/>
                      <w:lang w:eastAsia="lt-LT"/>
                    </w:rPr>
                    <w:t>euro 0</w:t>
                  </w:r>
                </w:p>
              </w:tc>
              <w:tc>
                <w:tcPr>
                  <w:tcW w:w="1706" w:type="dxa"/>
                  <w:tcBorders>
                    <w:top w:val="single" w:sz="6" w:space="0" w:color="000000"/>
                    <w:left w:val="single" w:sz="6" w:space="0" w:color="000000"/>
                    <w:bottom w:val="single" w:sz="6" w:space="0" w:color="000000"/>
                    <w:right w:val="single" w:sz="6" w:space="0" w:color="000000"/>
                  </w:tcBorders>
                  <w:hideMark/>
                </w:tcPr>
                <w:p w14:paraId="213DE258" w14:textId="77777777" w:rsidR="00B54872" w:rsidRDefault="00B54872">
                  <w:pPr>
                    <w:rPr>
                      <w:sz w:val="6"/>
                      <w:szCs w:val="6"/>
                    </w:rPr>
                  </w:pPr>
                </w:p>
                <w:p w14:paraId="5E20FBCB" w14:textId="77777777" w:rsidR="00B54872" w:rsidRDefault="00CB5AA8">
                  <w:pPr>
                    <w:spacing w:line="312" w:lineRule="atLeast"/>
                    <w:ind w:right="195"/>
                    <w:jc w:val="right"/>
                    <w:rPr>
                      <w:szCs w:val="24"/>
                      <w:lang w:eastAsia="lt-LT"/>
                    </w:rPr>
                  </w:pPr>
                  <w:r>
                    <w:rPr>
                      <w:szCs w:val="24"/>
                      <w:lang w:eastAsia="lt-LT"/>
                    </w:rPr>
                    <w:t>33,5</w:t>
                  </w:r>
                </w:p>
              </w:tc>
              <w:tc>
                <w:tcPr>
                  <w:tcW w:w="1792" w:type="dxa"/>
                  <w:tcBorders>
                    <w:top w:val="single" w:sz="6" w:space="0" w:color="000000"/>
                    <w:left w:val="single" w:sz="6" w:space="0" w:color="000000"/>
                    <w:bottom w:val="single" w:sz="6" w:space="0" w:color="000000"/>
                    <w:right w:val="single" w:sz="6" w:space="0" w:color="000000"/>
                  </w:tcBorders>
                  <w:hideMark/>
                </w:tcPr>
                <w:p w14:paraId="326892EF" w14:textId="77777777" w:rsidR="00B54872" w:rsidRDefault="00B54872">
                  <w:pPr>
                    <w:rPr>
                      <w:sz w:val="6"/>
                      <w:szCs w:val="6"/>
                    </w:rPr>
                  </w:pPr>
                </w:p>
                <w:p w14:paraId="70D99BC9" w14:textId="77777777" w:rsidR="00B54872" w:rsidRDefault="00CB5AA8">
                  <w:pPr>
                    <w:spacing w:line="312" w:lineRule="atLeast"/>
                    <w:ind w:right="195"/>
                    <w:jc w:val="right"/>
                    <w:rPr>
                      <w:szCs w:val="24"/>
                      <w:lang w:eastAsia="lt-LT"/>
                    </w:rPr>
                  </w:pPr>
                  <w:r>
                    <w:rPr>
                      <w:szCs w:val="24"/>
                      <w:lang w:eastAsia="lt-LT"/>
                    </w:rPr>
                    <w:t>19,4</w:t>
                  </w:r>
                </w:p>
              </w:tc>
            </w:tr>
            <w:tr w:rsidR="00B54872" w14:paraId="3D90A7B2"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44A994CD"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38BE4F58" w14:textId="77777777" w:rsidR="00B54872" w:rsidRDefault="00B54872">
                  <w:pPr>
                    <w:rPr>
                      <w:sz w:val="6"/>
                      <w:szCs w:val="6"/>
                    </w:rPr>
                  </w:pPr>
                </w:p>
                <w:p w14:paraId="77F6B8C2" w14:textId="77777777" w:rsidR="00B54872" w:rsidRDefault="00CB5AA8">
                  <w:pPr>
                    <w:spacing w:line="312" w:lineRule="atLeast"/>
                    <w:jc w:val="both"/>
                    <w:rPr>
                      <w:szCs w:val="24"/>
                      <w:lang w:eastAsia="lt-LT"/>
                    </w:rPr>
                  </w:pPr>
                  <w:r>
                    <w:rPr>
                      <w:szCs w:val="24"/>
                      <w:lang w:eastAsia="lt-LT"/>
                    </w:rPr>
                    <w:t>euro I</w:t>
                  </w:r>
                </w:p>
              </w:tc>
              <w:tc>
                <w:tcPr>
                  <w:tcW w:w="1706" w:type="dxa"/>
                  <w:tcBorders>
                    <w:top w:val="single" w:sz="6" w:space="0" w:color="000000"/>
                    <w:left w:val="single" w:sz="6" w:space="0" w:color="000000"/>
                    <w:bottom w:val="single" w:sz="6" w:space="0" w:color="000000"/>
                    <w:right w:val="single" w:sz="6" w:space="0" w:color="000000"/>
                  </w:tcBorders>
                  <w:hideMark/>
                </w:tcPr>
                <w:p w14:paraId="4F1AE9DB" w14:textId="77777777" w:rsidR="00B54872" w:rsidRDefault="00B54872">
                  <w:pPr>
                    <w:rPr>
                      <w:sz w:val="6"/>
                      <w:szCs w:val="6"/>
                    </w:rPr>
                  </w:pPr>
                </w:p>
                <w:p w14:paraId="568A484E" w14:textId="77777777" w:rsidR="00B54872" w:rsidRDefault="00CB5AA8">
                  <w:pPr>
                    <w:spacing w:line="312" w:lineRule="atLeast"/>
                    <w:ind w:right="195"/>
                    <w:jc w:val="right"/>
                    <w:rPr>
                      <w:szCs w:val="24"/>
                      <w:lang w:eastAsia="lt-LT"/>
                    </w:rPr>
                  </w:pPr>
                  <w:r>
                    <w:rPr>
                      <w:szCs w:val="24"/>
                      <w:lang w:eastAsia="lt-LT"/>
                    </w:rPr>
                    <w:t>25,0</w:t>
                  </w:r>
                </w:p>
              </w:tc>
              <w:tc>
                <w:tcPr>
                  <w:tcW w:w="1792" w:type="dxa"/>
                  <w:tcBorders>
                    <w:top w:val="single" w:sz="6" w:space="0" w:color="000000"/>
                    <w:left w:val="single" w:sz="6" w:space="0" w:color="000000"/>
                    <w:bottom w:val="single" w:sz="6" w:space="0" w:color="000000"/>
                    <w:right w:val="single" w:sz="6" w:space="0" w:color="000000"/>
                  </w:tcBorders>
                  <w:hideMark/>
                </w:tcPr>
                <w:p w14:paraId="1204B8B2" w14:textId="77777777" w:rsidR="00B54872" w:rsidRDefault="00B54872">
                  <w:pPr>
                    <w:rPr>
                      <w:sz w:val="6"/>
                      <w:szCs w:val="6"/>
                    </w:rPr>
                  </w:pPr>
                </w:p>
                <w:p w14:paraId="5A2E4EC4" w14:textId="77777777" w:rsidR="00B54872" w:rsidRDefault="00CB5AA8">
                  <w:pPr>
                    <w:spacing w:line="312" w:lineRule="atLeast"/>
                    <w:ind w:right="195"/>
                    <w:jc w:val="right"/>
                    <w:rPr>
                      <w:szCs w:val="24"/>
                      <w:lang w:eastAsia="lt-LT"/>
                    </w:rPr>
                  </w:pPr>
                  <w:r>
                    <w:rPr>
                      <w:szCs w:val="24"/>
                      <w:lang w:eastAsia="lt-LT"/>
                    </w:rPr>
                    <w:t>14,1</w:t>
                  </w:r>
                </w:p>
              </w:tc>
            </w:tr>
            <w:tr w:rsidR="00B54872" w14:paraId="106387CE"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717E201E"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0EA3118B" w14:textId="77777777" w:rsidR="00B54872" w:rsidRDefault="00B54872">
                  <w:pPr>
                    <w:rPr>
                      <w:sz w:val="6"/>
                      <w:szCs w:val="6"/>
                    </w:rPr>
                  </w:pPr>
                </w:p>
                <w:p w14:paraId="20E4B1AD" w14:textId="77777777" w:rsidR="00B54872" w:rsidRDefault="00CB5AA8">
                  <w:pPr>
                    <w:spacing w:line="312" w:lineRule="atLeast"/>
                    <w:jc w:val="both"/>
                    <w:rPr>
                      <w:szCs w:val="24"/>
                      <w:lang w:eastAsia="lt-LT"/>
                    </w:rPr>
                  </w:pPr>
                  <w:r>
                    <w:rPr>
                      <w:szCs w:val="24"/>
                      <w:lang w:eastAsia="lt-LT"/>
                    </w:rPr>
                    <w:t>euro II</w:t>
                  </w:r>
                </w:p>
              </w:tc>
              <w:tc>
                <w:tcPr>
                  <w:tcW w:w="1706" w:type="dxa"/>
                  <w:tcBorders>
                    <w:top w:val="single" w:sz="6" w:space="0" w:color="000000"/>
                    <w:left w:val="single" w:sz="6" w:space="0" w:color="000000"/>
                    <w:bottom w:val="single" w:sz="6" w:space="0" w:color="000000"/>
                    <w:right w:val="single" w:sz="6" w:space="0" w:color="000000"/>
                  </w:tcBorders>
                  <w:hideMark/>
                </w:tcPr>
                <w:p w14:paraId="00810BD3" w14:textId="77777777" w:rsidR="00B54872" w:rsidRDefault="00B54872">
                  <w:pPr>
                    <w:rPr>
                      <w:sz w:val="6"/>
                      <w:szCs w:val="6"/>
                    </w:rPr>
                  </w:pPr>
                </w:p>
                <w:p w14:paraId="71AF4630" w14:textId="77777777" w:rsidR="00B54872" w:rsidRDefault="00CB5AA8">
                  <w:pPr>
                    <w:spacing w:line="312" w:lineRule="atLeast"/>
                    <w:ind w:right="195"/>
                    <w:jc w:val="right"/>
                    <w:rPr>
                      <w:szCs w:val="24"/>
                      <w:lang w:eastAsia="lt-LT"/>
                    </w:rPr>
                  </w:pPr>
                  <w:r>
                    <w:rPr>
                      <w:szCs w:val="24"/>
                      <w:lang w:eastAsia="lt-LT"/>
                    </w:rPr>
                    <w:t>24,9</w:t>
                  </w:r>
                </w:p>
              </w:tc>
              <w:tc>
                <w:tcPr>
                  <w:tcW w:w="1792" w:type="dxa"/>
                  <w:tcBorders>
                    <w:top w:val="single" w:sz="6" w:space="0" w:color="000000"/>
                    <w:left w:val="single" w:sz="6" w:space="0" w:color="000000"/>
                    <w:bottom w:val="single" w:sz="6" w:space="0" w:color="000000"/>
                    <w:right w:val="single" w:sz="6" w:space="0" w:color="000000"/>
                  </w:tcBorders>
                  <w:hideMark/>
                </w:tcPr>
                <w:p w14:paraId="6C24838A" w14:textId="77777777" w:rsidR="00B54872" w:rsidRDefault="00B54872">
                  <w:pPr>
                    <w:rPr>
                      <w:sz w:val="6"/>
                      <w:szCs w:val="6"/>
                    </w:rPr>
                  </w:pPr>
                </w:p>
                <w:p w14:paraId="4FD74449" w14:textId="77777777" w:rsidR="00B54872" w:rsidRDefault="00CB5AA8">
                  <w:pPr>
                    <w:spacing w:line="312" w:lineRule="atLeast"/>
                    <w:ind w:right="195"/>
                    <w:jc w:val="right"/>
                    <w:rPr>
                      <w:szCs w:val="24"/>
                      <w:lang w:eastAsia="lt-LT"/>
                    </w:rPr>
                  </w:pPr>
                  <w:r>
                    <w:rPr>
                      <w:szCs w:val="24"/>
                      <w:lang w:eastAsia="lt-LT"/>
                    </w:rPr>
                    <w:t>13,9</w:t>
                  </w:r>
                </w:p>
              </w:tc>
            </w:tr>
            <w:tr w:rsidR="00B54872" w14:paraId="3E2A45FB"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555D90CC"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0188CD56" w14:textId="77777777" w:rsidR="00B54872" w:rsidRDefault="00B54872">
                  <w:pPr>
                    <w:rPr>
                      <w:sz w:val="6"/>
                      <w:szCs w:val="6"/>
                    </w:rPr>
                  </w:pPr>
                </w:p>
                <w:p w14:paraId="783A0CF1" w14:textId="77777777" w:rsidR="00B54872" w:rsidRDefault="00CB5AA8">
                  <w:pPr>
                    <w:spacing w:line="312" w:lineRule="atLeast"/>
                    <w:jc w:val="both"/>
                    <w:rPr>
                      <w:szCs w:val="24"/>
                      <w:lang w:eastAsia="lt-LT"/>
                    </w:rPr>
                  </w:pPr>
                  <w:r>
                    <w:rPr>
                      <w:szCs w:val="24"/>
                      <w:lang w:eastAsia="lt-LT"/>
                    </w:rPr>
                    <w:t>euro III</w:t>
                  </w:r>
                </w:p>
              </w:tc>
              <w:tc>
                <w:tcPr>
                  <w:tcW w:w="1706" w:type="dxa"/>
                  <w:tcBorders>
                    <w:top w:val="single" w:sz="6" w:space="0" w:color="000000"/>
                    <w:left w:val="single" w:sz="6" w:space="0" w:color="000000"/>
                    <w:bottom w:val="single" w:sz="6" w:space="0" w:color="000000"/>
                    <w:right w:val="single" w:sz="6" w:space="0" w:color="000000"/>
                  </w:tcBorders>
                  <w:hideMark/>
                </w:tcPr>
                <w:p w14:paraId="660F7C4D" w14:textId="77777777" w:rsidR="00B54872" w:rsidRDefault="00B54872">
                  <w:pPr>
                    <w:rPr>
                      <w:sz w:val="6"/>
                      <w:szCs w:val="6"/>
                    </w:rPr>
                  </w:pPr>
                </w:p>
                <w:p w14:paraId="7B207A00" w14:textId="77777777" w:rsidR="00B54872" w:rsidRDefault="00CB5AA8">
                  <w:pPr>
                    <w:spacing w:line="312" w:lineRule="atLeast"/>
                    <w:ind w:right="195"/>
                    <w:jc w:val="right"/>
                    <w:rPr>
                      <w:szCs w:val="24"/>
                      <w:lang w:eastAsia="lt-LT"/>
                    </w:rPr>
                  </w:pPr>
                  <w:r>
                    <w:rPr>
                      <w:szCs w:val="24"/>
                      <w:lang w:eastAsia="lt-LT"/>
                    </w:rPr>
                    <w:t>20,1</w:t>
                  </w:r>
                </w:p>
              </w:tc>
              <w:tc>
                <w:tcPr>
                  <w:tcW w:w="1792" w:type="dxa"/>
                  <w:tcBorders>
                    <w:top w:val="single" w:sz="6" w:space="0" w:color="000000"/>
                    <w:left w:val="single" w:sz="6" w:space="0" w:color="000000"/>
                    <w:bottom w:val="single" w:sz="6" w:space="0" w:color="000000"/>
                    <w:right w:val="single" w:sz="6" w:space="0" w:color="000000"/>
                  </w:tcBorders>
                  <w:hideMark/>
                </w:tcPr>
                <w:p w14:paraId="27F53EA6" w14:textId="77777777" w:rsidR="00B54872" w:rsidRDefault="00B54872">
                  <w:pPr>
                    <w:rPr>
                      <w:sz w:val="6"/>
                      <w:szCs w:val="6"/>
                    </w:rPr>
                  </w:pPr>
                </w:p>
                <w:p w14:paraId="06712878" w14:textId="77777777" w:rsidR="00B54872" w:rsidRDefault="00CB5AA8">
                  <w:pPr>
                    <w:spacing w:line="312" w:lineRule="atLeast"/>
                    <w:ind w:right="195"/>
                    <w:jc w:val="right"/>
                    <w:rPr>
                      <w:szCs w:val="24"/>
                      <w:lang w:eastAsia="lt-LT"/>
                    </w:rPr>
                  </w:pPr>
                  <w:r>
                    <w:rPr>
                      <w:szCs w:val="24"/>
                      <w:lang w:eastAsia="lt-LT"/>
                    </w:rPr>
                    <w:t>11,1</w:t>
                  </w:r>
                </w:p>
              </w:tc>
            </w:tr>
            <w:tr w:rsidR="00B54872" w14:paraId="6F280FE1"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76CB8579"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78CC643F" w14:textId="77777777" w:rsidR="00B54872" w:rsidRDefault="00B54872">
                  <w:pPr>
                    <w:rPr>
                      <w:sz w:val="6"/>
                      <w:szCs w:val="6"/>
                    </w:rPr>
                  </w:pPr>
                </w:p>
                <w:p w14:paraId="542EB74D" w14:textId="77777777" w:rsidR="00B54872" w:rsidRDefault="00CB5AA8">
                  <w:pPr>
                    <w:spacing w:line="312" w:lineRule="atLeast"/>
                    <w:jc w:val="both"/>
                    <w:rPr>
                      <w:szCs w:val="24"/>
                      <w:lang w:eastAsia="lt-LT"/>
                    </w:rPr>
                  </w:pPr>
                  <w:r>
                    <w:rPr>
                      <w:szCs w:val="24"/>
                      <w:lang w:eastAsia="lt-LT"/>
                    </w:rPr>
                    <w:t>euro IV</w:t>
                  </w:r>
                </w:p>
              </w:tc>
              <w:tc>
                <w:tcPr>
                  <w:tcW w:w="1706" w:type="dxa"/>
                  <w:tcBorders>
                    <w:top w:val="single" w:sz="6" w:space="0" w:color="000000"/>
                    <w:left w:val="single" w:sz="6" w:space="0" w:color="000000"/>
                    <w:bottom w:val="single" w:sz="6" w:space="0" w:color="000000"/>
                    <w:right w:val="single" w:sz="6" w:space="0" w:color="000000"/>
                  </w:tcBorders>
                  <w:hideMark/>
                </w:tcPr>
                <w:p w14:paraId="1F3AECE7" w14:textId="77777777" w:rsidR="00B54872" w:rsidRDefault="00B54872">
                  <w:pPr>
                    <w:rPr>
                      <w:sz w:val="6"/>
                      <w:szCs w:val="6"/>
                    </w:rPr>
                  </w:pPr>
                </w:p>
                <w:p w14:paraId="329F0AEC" w14:textId="77777777" w:rsidR="00B54872" w:rsidRDefault="00CB5AA8">
                  <w:pPr>
                    <w:spacing w:line="312" w:lineRule="atLeast"/>
                    <w:ind w:right="195"/>
                    <w:jc w:val="right"/>
                    <w:rPr>
                      <w:szCs w:val="24"/>
                      <w:lang w:eastAsia="lt-LT"/>
                    </w:rPr>
                  </w:pPr>
                  <w:r>
                    <w:rPr>
                      <w:szCs w:val="24"/>
                      <w:lang w:eastAsia="lt-LT"/>
                    </w:rPr>
                    <w:t>14,2</w:t>
                  </w:r>
                </w:p>
              </w:tc>
              <w:tc>
                <w:tcPr>
                  <w:tcW w:w="1792" w:type="dxa"/>
                  <w:tcBorders>
                    <w:top w:val="single" w:sz="6" w:space="0" w:color="000000"/>
                    <w:left w:val="single" w:sz="6" w:space="0" w:color="000000"/>
                    <w:bottom w:val="single" w:sz="6" w:space="0" w:color="000000"/>
                    <w:right w:val="single" w:sz="6" w:space="0" w:color="000000"/>
                  </w:tcBorders>
                  <w:hideMark/>
                </w:tcPr>
                <w:p w14:paraId="1A72D1A2" w14:textId="77777777" w:rsidR="00B54872" w:rsidRDefault="00B54872">
                  <w:pPr>
                    <w:rPr>
                      <w:sz w:val="6"/>
                      <w:szCs w:val="6"/>
                    </w:rPr>
                  </w:pPr>
                </w:p>
                <w:p w14:paraId="41E0FBC8" w14:textId="77777777" w:rsidR="00B54872" w:rsidRDefault="00CB5AA8">
                  <w:pPr>
                    <w:spacing w:line="312" w:lineRule="atLeast"/>
                    <w:ind w:right="195"/>
                    <w:jc w:val="right"/>
                    <w:rPr>
                      <w:szCs w:val="24"/>
                      <w:lang w:eastAsia="lt-LT"/>
                    </w:rPr>
                  </w:pPr>
                  <w:r>
                    <w:rPr>
                      <w:szCs w:val="24"/>
                      <w:lang w:eastAsia="lt-LT"/>
                    </w:rPr>
                    <w:t>7,5</w:t>
                  </w:r>
                </w:p>
              </w:tc>
            </w:tr>
            <w:tr w:rsidR="00B54872" w14:paraId="0BC72145"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6EF61DFA"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72E8E7BE" w14:textId="77777777" w:rsidR="00B54872" w:rsidRDefault="00B54872">
                  <w:pPr>
                    <w:rPr>
                      <w:sz w:val="6"/>
                      <w:szCs w:val="6"/>
                    </w:rPr>
                  </w:pPr>
                </w:p>
                <w:p w14:paraId="6C0F61D3" w14:textId="77777777" w:rsidR="00B54872" w:rsidRDefault="00CB5AA8">
                  <w:pPr>
                    <w:spacing w:line="312" w:lineRule="atLeast"/>
                    <w:jc w:val="both"/>
                    <w:rPr>
                      <w:szCs w:val="24"/>
                      <w:lang w:eastAsia="lt-LT"/>
                    </w:rPr>
                  </w:pPr>
                  <w:r>
                    <w:rPr>
                      <w:szCs w:val="24"/>
                      <w:lang w:eastAsia="lt-LT"/>
                    </w:rPr>
                    <w:t>euro V</w:t>
                  </w:r>
                </w:p>
              </w:tc>
              <w:tc>
                <w:tcPr>
                  <w:tcW w:w="1706" w:type="dxa"/>
                  <w:tcBorders>
                    <w:top w:val="single" w:sz="6" w:space="0" w:color="000000"/>
                    <w:left w:val="single" w:sz="6" w:space="0" w:color="000000"/>
                    <w:bottom w:val="single" w:sz="6" w:space="0" w:color="000000"/>
                    <w:right w:val="single" w:sz="6" w:space="0" w:color="000000"/>
                  </w:tcBorders>
                  <w:hideMark/>
                </w:tcPr>
                <w:p w14:paraId="2528DAF5" w14:textId="77777777" w:rsidR="00B54872" w:rsidRDefault="00B54872">
                  <w:pPr>
                    <w:rPr>
                      <w:sz w:val="6"/>
                      <w:szCs w:val="6"/>
                    </w:rPr>
                  </w:pPr>
                </w:p>
                <w:p w14:paraId="2B64B3DC" w14:textId="77777777" w:rsidR="00B54872" w:rsidRDefault="00CB5AA8">
                  <w:pPr>
                    <w:spacing w:line="312" w:lineRule="atLeast"/>
                    <w:ind w:right="195"/>
                    <w:jc w:val="right"/>
                    <w:rPr>
                      <w:szCs w:val="24"/>
                      <w:lang w:eastAsia="lt-LT"/>
                    </w:rPr>
                  </w:pPr>
                  <w:r>
                    <w:rPr>
                      <w:szCs w:val="24"/>
                      <w:lang w:eastAsia="lt-LT"/>
                    </w:rPr>
                    <w:t>7,6</w:t>
                  </w:r>
                </w:p>
              </w:tc>
              <w:tc>
                <w:tcPr>
                  <w:tcW w:w="1792" w:type="dxa"/>
                  <w:tcBorders>
                    <w:top w:val="single" w:sz="6" w:space="0" w:color="000000"/>
                    <w:left w:val="single" w:sz="6" w:space="0" w:color="000000"/>
                    <w:bottom w:val="single" w:sz="6" w:space="0" w:color="000000"/>
                    <w:right w:val="single" w:sz="6" w:space="0" w:color="000000"/>
                  </w:tcBorders>
                  <w:hideMark/>
                </w:tcPr>
                <w:p w14:paraId="5154C401" w14:textId="77777777" w:rsidR="00B54872" w:rsidRDefault="00B54872">
                  <w:pPr>
                    <w:rPr>
                      <w:sz w:val="6"/>
                      <w:szCs w:val="6"/>
                    </w:rPr>
                  </w:pPr>
                </w:p>
                <w:p w14:paraId="3BF04656" w14:textId="77777777" w:rsidR="00B54872" w:rsidRDefault="00CB5AA8">
                  <w:pPr>
                    <w:spacing w:line="312" w:lineRule="atLeast"/>
                    <w:ind w:right="195"/>
                    <w:jc w:val="right"/>
                    <w:rPr>
                      <w:szCs w:val="24"/>
                      <w:lang w:eastAsia="lt-LT"/>
                    </w:rPr>
                  </w:pPr>
                  <w:r>
                    <w:rPr>
                      <w:szCs w:val="24"/>
                      <w:lang w:eastAsia="lt-LT"/>
                    </w:rPr>
                    <w:t>3,8</w:t>
                  </w:r>
                </w:p>
              </w:tc>
            </w:tr>
            <w:tr w:rsidR="00B54872" w14:paraId="07D4E314"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7154073D"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3FA6B1B0" w14:textId="77777777" w:rsidR="00B54872" w:rsidRDefault="00B54872">
                  <w:pPr>
                    <w:rPr>
                      <w:sz w:val="6"/>
                      <w:szCs w:val="6"/>
                    </w:rPr>
                  </w:pPr>
                </w:p>
                <w:p w14:paraId="78FB7098" w14:textId="77777777" w:rsidR="00B54872" w:rsidRDefault="00CB5AA8">
                  <w:pPr>
                    <w:spacing w:line="312" w:lineRule="atLeast"/>
                    <w:jc w:val="both"/>
                    <w:rPr>
                      <w:szCs w:val="24"/>
                      <w:lang w:eastAsia="lt-LT"/>
                    </w:rPr>
                  </w:pPr>
                  <w:r>
                    <w:rPr>
                      <w:szCs w:val="24"/>
                      <w:lang w:eastAsia="lt-LT"/>
                    </w:rPr>
                    <w:t>euro VI</w:t>
                  </w:r>
                </w:p>
              </w:tc>
              <w:tc>
                <w:tcPr>
                  <w:tcW w:w="1706" w:type="dxa"/>
                  <w:tcBorders>
                    <w:top w:val="single" w:sz="6" w:space="0" w:color="000000"/>
                    <w:left w:val="single" w:sz="6" w:space="0" w:color="000000"/>
                    <w:bottom w:val="single" w:sz="6" w:space="0" w:color="000000"/>
                    <w:right w:val="single" w:sz="6" w:space="0" w:color="000000"/>
                  </w:tcBorders>
                  <w:hideMark/>
                </w:tcPr>
                <w:p w14:paraId="611B783E" w14:textId="77777777" w:rsidR="00B54872" w:rsidRDefault="00B54872">
                  <w:pPr>
                    <w:rPr>
                      <w:sz w:val="6"/>
                      <w:szCs w:val="6"/>
                    </w:rPr>
                  </w:pPr>
                </w:p>
                <w:p w14:paraId="75E0DAA1" w14:textId="77777777" w:rsidR="00B54872" w:rsidRDefault="00CB5AA8">
                  <w:pPr>
                    <w:spacing w:line="312" w:lineRule="atLeast"/>
                    <w:ind w:right="195"/>
                    <w:jc w:val="right"/>
                    <w:rPr>
                      <w:szCs w:val="24"/>
                      <w:lang w:eastAsia="lt-LT"/>
                    </w:rPr>
                  </w:pPr>
                  <w:r>
                    <w:rPr>
                      <w:szCs w:val="24"/>
                      <w:lang w:eastAsia="lt-LT"/>
                    </w:rPr>
                    <w:t>3,4</w:t>
                  </w:r>
                </w:p>
              </w:tc>
              <w:tc>
                <w:tcPr>
                  <w:tcW w:w="1792" w:type="dxa"/>
                  <w:tcBorders>
                    <w:top w:val="single" w:sz="6" w:space="0" w:color="000000"/>
                    <w:left w:val="single" w:sz="6" w:space="0" w:color="000000"/>
                    <w:bottom w:val="single" w:sz="6" w:space="0" w:color="000000"/>
                    <w:right w:val="single" w:sz="6" w:space="0" w:color="000000"/>
                  </w:tcBorders>
                  <w:hideMark/>
                </w:tcPr>
                <w:p w14:paraId="4E305935" w14:textId="77777777" w:rsidR="00B54872" w:rsidRDefault="00B54872">
                  <w:pPr>
                    <w:rPr>
                      <w:sz w:val="6"/>
                      <w:szCs w:val="6"/>
                    </w:rPr>
                  </w:pPr>
                </w:p>
                <w:p w14:paraId="2FDB36DF" w14:textId="77777777" w:rsidR="00B54872" w:rsidRDefault="00CB5AA8">
                  <w:pPr>
                    <w:spacing w:line="312" w:lineRule="atLeast"/>
                    <w:ind w:right="195"/>
                    <w:jc w:val="right"/>
                    <w:rPr>
                      <w:szCs w:val="24"/>
                      <w:lang w:eastAsia="lt-LT"/>
                    </w:rPr>
                  </w:pPr>
                  <w:r>
                    <w:rPr>
                      <w:szCs w:val="24"/>
                      <w:lang w:eastAsia="lt-LT"/>
                    </w:rPr>
                    <w:t>0,8</w:t>
                  </w:r>
                </w:p>
              </w:tc>
            </w:tr>
            <w:tr w:rsidR="00B54872" w14:paraId="6A63BC11" w14:textId="77777777">
              <w:tc>
                <w:tcPr>
                  <w:tcW w:w="3346" w:type="dxa"/>
                  <w:vMerge/>
                  <w:tcBorders>
                    <w:top w:val="single" w:sz="6" w:space="0" w:color="000000"/>
                    <w:left w:val="single" w:sz="6" w:space="0" w:color="000000"/>
                    <w:bottom w:val="single" w:sz="6" w:space="0" w:color="000000"/>
                    <w:right w:val="single" w:sz="6" w:space="0" w:color="000000"/>
                  </w:tcBorders>
                  <w:vAlign w:val="center"/>
                  <w:hideMark/>
                </w:tcPr>
                <w:p w14:paraId="0D18367C" w14:textId="77777777" w:rsidR="00B54872" w:rsidRDefault="00B54872">
                  <w:pPr>
                    <w:jc w:val="both"/>
                    <w:rPr>
                      <w:szCs w:val="24"/>
                      <w:lang w:eastAsia="lt-LT"/>
                    </w:rPr>
                  </w:pPr>
                </w:p>
              </w:tc>
              <w:tc>
                <w:tcPr>
                  <w:tcW w:w="2578" w:type="dxa"/>
                  <w:tcBorders>
                    <w:top w:val="single" w:sz="6" w:space="0" w:color="000000"/>
                    <w:left w:val="single" w:sz="6" w:space="0" w:color="000000"/>
                    <w:bottom w:val="single" w:sz="6" w:space="0" w:color="000000"/>
                    <w:right w:val="single" w:sz="6" w:space="0" w:color="000000"/>
                  </w:tcBorders>
                  <w:hideMark/>
                </w:tcPr>
                <w:p w14:paraId="74EED9B5" w14:textId="77777777" w:rsidR="00B54872" w:rsidRDefault="00B54872">
                  <w:pPr>
                    <w:rPr>
                      <w:sz w:val="6"/>
                      <w:szCs w:val="6"/>
                    </w:rPr>
                  </w:pPr>
                </w:p>
                <w:p w14:paraId="0A22EA78" w14:textId="77777777" w:rsidR="00B54872" w:rsidRDefault="00CB5AA8">
                  <w:pPr>
                    <w:spacing w:line="312" w:lineRule="atLeast"/>
                    <w:jc w:val="both"/>
                    <w:rPr>
                      <w:szCs w:val="24"/>
                      <w:lang w:eastAsia="lt-LT"/>
                    </w:rPr>
                  </w:pPr>
                  <w:r>
                    <w:rPr>
                      <w:szCs w:val="24"/>
                      <w:lang w:eastAsia="lt-LT"/>
                    </w:rPr>
                    <w:t>Mažiau taršios nei euro VI, įskaitant netaršias transporto priemones</w:t>
                  </w:r>
                </w:p>
              </w:tc>
              <w:tc>
                <w:tcPr>
                  <w:tcW w:w="1706" w:type="dxa"/>
                  <w:tcBorders>
                    <w:top w:val="single" w:sz="6" w:space="0" w:color="000000"/>
                    <w:left w:val="single" w:sz="6" w:space="0" w:color="000000"/>
                    <w:bottom w:val="single" w:sz="6" w:space="0" w:color="000000"/>
                    <w:right w:val="single" w:sz="6" w:space="0" w:color="000000"/>
                  </w:tcBorders>
                  <w:hideMark/>
                </w:tcPr>
                <w:p w14:paraId="7889BEDA" w14:textId="77777777" w:rsidR="00B54872" w:rsidRDefault="00B54872">
                  <w:pPr>
                    <w:rPr>
                      <w:sz w:val="6"/>
                      <w:szCs w:val="6"/>
                    </w:rPr>
                  </w:pPr>
                </w:p>
                <w:p w14:paraId="576BB96A" w14:textId="77777777" w:rsidR="00B54872" w:rsidRDefault="00CB5AA8">
                  <w:pPr>
                    <w:spacing w:line="312" w:lineRule="atLeast"/>
                    <w:ind w:right="195"/>
                    <w:jc w:val="right"/>
                    <w:rPr>
                      <w:szCs w:val="24"/>
                      <w:lang w:eastAsia="lt-LT"/>
                    </w:rPr>
                  </w:pPr>
                  <w:r>
                    <w:rPr>
                      <w:szCs w:val="24"/>
                      <w:lang w:eastAsia="lt-LT"/>
                    </w:rPr>
                    <w:t>2,8</w:t>
                  </w:r>
                </w:p>
              </w:tc>
              <w:tc>
                <w:tcPr>
                  <w:tcW w:w="1792" w:type="dxa"/>
                  <w:tcBorders>
                    <w:top w:val="single" w:sz="6" w:space="0" w:color="000000"/>
                    <w:left w:val="single" w:sz="6" w:space="0" w:color="000000"/>
                    <w:bottom w:val="single" w:sz="6" w:space="0" w:color="000000"/>
                    <w:right w:val="single" w:sz="6" w:space="0" w:color="000000"/>
                  </w:tcBorders>
                  <w:hideMark/>
                </w:tcPr>
                <w:p w14:paraId="5AB4FA0A" w14:textId="77777777" w:rsidR="00B54872" w:rsidRDefault="00B54872">
                  <w:pPr>
                    <w:rPr>
                      <w:sz w:val="6"/>
                      <w:szCs w:val="6"/>
                    </w:rPr>
                  </w:pPr>
                </w:p>
                <w:p w14:paraId="6BE92600" w14:textId="77777777" w:rsidR="00B54872" w:rsidRDefault="00CB5AA8">
                  <w:pPr>
                    <w:spacing w:line="312" w:lineRule="atLeast"/>
                    <w:ind w:right="195"/>
                    <w:jc w:val="right"/>
                    <w:rPr>
                      <w:szCs w:val="24"/>
                      <w:lang w:eastAsia="lt-LT"/>
                    </w:rPr>
                  </w:pPr>
                  <w:r>
                    <w:rPr>
                      <w:szCs w:val="24"/>
                      <w:lang w:eastAsia="lt-LT"/>
                    </w:rPr>
                    <w:t>0,3</w:t>
                  </w:r>
                </w:p>
              </w:tc>
            </w:tr>
          </w:tbl>
          <w:p w14:paraId="0F32D1F0" w14:textId="77777777" w:rsidR="00B54872" w:rsidRDefault="00CB5AA8">
            <w:pPr>
              <w:jc w:val="both"/>
              <w:rPr>
                <w:szCs w:val="24"/>
                <w:lang w:eastAsia="lt-LT"/>
              </w:rPr>
            </w:pPr>
            <w:r>
              <w:rPr>
                <w:szCs w:val="24"/>
                <w:lang w:eastAsia="lt-LT"/>
              </w:rPr>
              <w:t>Kalnuotose vietovėse ir aplink aglomeracijas 1 lentelėje pateiktas vertes galima dauginti iš koeficiento, kuris yra mažesnis arba lygus 2, jeigu tai pagrįsta mažesne sklaida, kelių nuolydžiu, aukščiu virš jūros lygio arba temperatūros inversija. Jeigu yra mokslinių įrodymų, pagrindžiančių, kad koeficientas kalnuotose vietovėse ar aglomeracijose turi būti didesnis, šią pamatinę vertę galima padidinti remiantis išsamiu pagrindimu.</w:t>
            </w:r>
          </w:p>
        </w:tc>
        <w:tc>
          <w:tcPr>
            <w:tcW w:w="6379" w:type="dxa"/>
          </w:tcPr>
          <w:p w14:paraId="2BAC9E09" w14:textId="77777777" w:rsidR="00B54872" w:rsidRDefault="00B54872">
            <w:pPr>
              <w:jc w:val="both"/>
              <w:rPr>
                <w:color w:val="000000"/>
                <w:szCs w:val="24"/>
              </w:rPr>
            </w:pPr>
          </w:p>
          <w:p w14:paraId="18377B71" w14:textId="77777777" w:rsidR="00B54872" w:rsidRDefault="00CB5AA8">
            <w:pPr>
              <w:jc w:val="both"/>
              <w:rPr>
                <w:b/>
                <w:bCs/>
                <w:szCs w:val="24"/>
                <w:lang w:eastAsia="lt-LT"/>
              </w:rPr>
            </w:pPr>
            <w:r>
              <w:rPr>
                <w:i/>
                <w:iCs/>
                <w:color w:val="000000"/>
                <w:szCs w:val="24"/>
              </w:rPr>
              <w:t>Pastaba. Valstybės narės gali nuspręsti, kokias išorinių kaštų įmokos dedamąsias taikys. Lietuva pasirinko taikyti CO</w:t>
            </w:r>
            <w:r>
              <w:rPr>
                <w:i/>
                <w:iCs/>
                <w:color w:val="000000"/>
                <w:szCs w:val="24"/>
                <w:vertAlign w:val="subscript"/>
              </w:rPr>
              <w:t>2</w:t>
            </w:r>
            <w:r>
              <w:rPr>
                <w:i/>
                <w:iCs/>
                <w:color w:val="000000"/>
                <w:szCs w:val="24"/>
              </w:rPr>
              <w:t xml:space="preserve"> dedamąją, todėl šio priedo dėl oro taršos ir triukšmo kaštų netaikys.</w:t>
            </w:r>
            <w:r>
              <w:rPr>
                <w:b/>
                <w:bCs/>
                <w:szCs w:val="24"/>
                <w:lang w:eastAsia="lt-LT"/>
              </w:rPr>
              <w:t xml:space="preserve"> </w:t>
            </w:r>
          </w:p>
          <w:p w14:paraId="23874C0F" w14:textId="77777777" w:rsidR="00B54872" w:rsidRDefault="00B54872">
            <w:pPr>
              <w:jc w:val="both"/>
              <w:rPr>
                <w:color w:val="000000"/>
                <w:szCs w:val="24"/>
              </w:rPr>
            </w:pPr>
          </w:p>
          <w:p w14:paraId="187DA329" w14:textId="77777777" w:rsidR="00B54872" w:rsidRDefault="00B54872">
            <w:pPr>
              <w:jc w:val="both"/>
              <w:rPr>
                <w:szCs w:val="24"/>
                <w:lang w:eastAsia="lt-LT"/>
              </w:rPr>
            </w:pPr>
          </w:p>
        </w:tc>
        <w:tc>
          <w:tcPr>
            <w:tcW w:w="2269" w:type="dxa"/>
          </w:tcPr>
          <w:p w14:paraId="26E908DA" w14:textId="77777777" w:rsidR="00B54872" w:rsidRDefault="00CB5AA8">
            <w:pPr>
              <w:widowControl w:val="0"/>
              <w:suppressAutoHyphens/>
              <w:jc w:val="both"/>
              <w:rPr>
                <w:rFonts w:eastAsia="Lucida Sans Unicode"/>
                <w:bCs/>
                <w:color w:val="000000"/>
                <w:szCs w:val="24"/>
                <w:lang w:eastAsia="lt-LT"/>
              </w:rPr>
            </w:pPr>
            <w:r>
              <w:rPr>
                <w:color w:val="000000"/>
                <w:lang w:eastAsia="lt-LT"/>
              </w:rPr>
              <w:t>Visiškas</w:t>
            </w:r>
          </w:p>
        </w:tc>
      </w:tr>
      <w:tr w:rsidR="00B54872" w14:paraId="0B7229B2" w14:textId="77777777">
        <w:tc>
          <w:tcPr>
            <w:tcW w:w="7258" w:type="dxa"/>
          </w:tcPr>
          <w:p w14:paraId="4C1DC4FA" w14:textId="77777777" w:rsidR="00B54872" w:rsidRDefault="00CB5AA8">
            <w:pPr>
              <w:spacing w:line="312" w:lineRule="atLeast"/>
              <w:ind w:left="720" w:hanging="360"/>
              <w:jc w:val="both"/>
              <w:rPr>
                <w:szCs w:val="24"/>
                <w:lang w:eastAsia="lt-LT"/>
              </w:rPr>
            </w:pPr>
            <w:r>
              <w:rPr>
                <w:szCs w:val="24"/>
                <w:lang w:eastAsia="lt-LT"/>
              </w:rPr>
              <w:t>9.</w:t>
            </w:r>
            <w:r>
              <w:rPr>
                <w:szCs w:val="24"/>
                <w:lang w:eastAsia="lt-LT"/>
              </w:rPr>
              <w:tab/>
              <w:t xml:space="preserve">Direktyva </w:t>
            </w:r>
            <w:hyperlink r:id="rId92" w:tgtFrame="_blank" w:history="1">
              <w:r>
                <w:rPr>
                  <w:color w:val="0000FF" w:themeColor="hyperlink"/>
                  <w:szCs w:val="24"/>
                  <w:u w:val="single"/>
                  <w:lang w:eastAsia="lt-LT"/>
                </w:rPr>
                <w:t>1999/62/EB</w:t>
              </w:r>
            </w:hyperlink>
            <w:r>
              <w:rPr>
                <w:szCs w:val="24"/>
                <w:lang w:eastAsia="lt-LT"/>
              </w:rPr>
              <w:t xml:space="preserve"> papildoma šiuo priedu:</w:t>
            </w:r>
          </w:p>
          <w:tbl>
            <w:tblPr>
              <w:tblW w:w="5000" w:type="pct"/>
              <w:tblLayout w:type="fixed"/>
              <w:tblCellMar>
                <w:left w:w="0" w:type="dxa"/>
                <w:right w:w="0" w:type="dxa"/>
              </w:tblCellMar>
              <w:tblLook w:val="04A0" w:firstRow="1" w:lastRow="0" w:firstColumn="1" w:lastColumn="0" w:noHBand="0" w:noVBand="1"/>
            </w:tblPr>
            <w:tblGrid>
              <w:gridCol w:w="151"/>
              <w:gridCol w:w="6891"/>
            </w:tblGrid>
            <w:tr w:rsidR="00B54872" w14:paraId="614CBBE1" w14:textId="77777777">
              <w:tc>
                <w:tcPr>
                  <w:tcW w:w="200" w:type="dxa"/>
                  <w:hideMark/>
                </w:tcPr>
                <w:p w14:paraId="2D1A7ED1" w14:textId="77777777" w:rsidR="00B54872" w:rsidRDefault="00B54872">
                  <w:pPr>
                    <w:rPr>
                      <w:sz w:val="10"/>
                      <w:szCs w:val="10"/>
                    </w:rPr>
                  </w:pPr>
                </w:p>
                <w:p w14:paraId="6C7FE327" w14:textId="77777777" w:rsidR="00B54872" w:rsidRDefault="00B54872">
                  <w:pPr>
                    <w:spacing w:line="312" w:lineRule="atLeast"/>
                    <w:jc w:val="both"/>
                    <w:rPr>
                      <w:szCs w:val="24"/>
                      <w:lang w:eastAsia="lt-LT"/>
                    </w:rPr>
                  </w:pPr>
                </w:p>
              </w:tc>
              <w:tc>
                <w:tcPr>
                  <w:tcW w:w="9438" w:type="dxa"/>
                  <w:hideMark/>
                </w:tcPr>
                <w:p w14:paraId="013A3719" w14:textId="77777777" w:rsidR="00B54872" w:rsidRDefault="00B54872">
                  <w:pPr>
                    <w:rPr>
                      <w:sz w:val="10"/>
                      <w:szCs w:val="10"/>
                    </w:rPr>
                  </w:pPr>
                </w:p>
                <w:p w14:paraId="31606B29" w14:textId="77777777" w:rsidR="00B54872" w:rsidRDefault="00CB5AA8">
                  <w:pPr>
                    <w:spacing w:line="312" w:lineRule="atLeast"/>
                    <w:jc w:val="center"/>
                    <w:rPr>
                      <w:b/>
                      <w:bCs/>
                      <w:i/>
                      <w:iCs/>
                      <w:szCs w:val="24"/>
                      <w:lang w:eastAsia="lt-LT"/>
                    </w:rPr>
                  </w:pPr>
                  <w:r>
                    <w:rPr>
                      <w:b/>
                      <w:bCs/>
                      <w:i/>
                      <w:iCs/>
                      <w:szCs w:val="24"/>
                      <w:lang w:eastAsia="lt-LT"/>
                    </w:rPr>
                    <w:t>„</w:t>
                  </w:r>
                  <w:proofErr w:type="spellStart"/>
                  <w:r>
                    <w:rPr>
                      <w:b/>
                      <w:bCs/>
                      <w:i/>
                      <w:iCs/>
                      <w:szCs w:val="24"/>
                      <w:lang w:eastAsia="lt-LT"/>
                    </w:rPr>
                    <w:t>IIIc</w:t>
                  </w:r>
                  <w:proofErr w:type="spellEnd"/>
                  <w:r>
                    <w:rPr>
                      <w:b/>
                      <w:bCs/>
                      <w:i/>
                      <w:iCs/>
                      <w:szCs w:val="24"/>
                      <w:lang w:eastAsia="lt-LT"/>
                    </w:rPr>
                    <w:t xml:space="preserve"> PRIEDAS</w:t>
                  </w:r>
                </w:p>
                <w:p w14:paraId="5AFBDCC2" w14:textId="77777777" w:rsidR="00B54872" w:rsidRDefault="00B54872">
                  <w:pPr>
                    <w:rPr>
                      <w:sz w:val="10"/>
                      <w:szCs w:val="10"/>
                    </w:rPr>
                  </w:pPr>
                </w:p>
                <w:p w14:paraId="0B50F428" w14:textId="77777777" w:rsidR="00B54872" w:rsidRDefault="00CB5AA8">
                  <w:pPr>
                    <w:spacing w:line="312" w:lineRule="atLeast"/>
                    <w:jc w:val="center"/>
                    <w:rPr>
                      <w:b/>
                      <w:bCs/>
                      <w:i/>
                      <w:iCs/>
                      <w:szCs w:val="24"/>
                      <w:lang w:eastAsia="lt-LT"/>
                    </w:rPr>
                  </w:pPr>
                  <w:r>
                    <w:rPr>
                      <w:b/>
                      <w:bCs/>
                      <w:i/>
                      <w:iCs/>
                      <w:szCs w:val="24"/>
                      <w:lang w:eastAsia="lt-LT"/>
                    </w:rPr>
                    <w:t>DĖL IŠMETAMO CO</w:t>
                  </w:r>
                  <w:r>
                    <w:rPr>
                      <w:b/>
                      <w:bCs/>
                      <w:i/>
                      <w:iCs/>
                      <w:sz w:val="17"/>
                      <w:szCs w:val="17"/>
                      <w:vertAlign w:val="subscript"/>
                      <w:lang w:eastAsia="lt-LT"/>
                    </w:rPr>
                    <w:t>2</w:t>
                  </w:r>
                  <w:r>
                    <w:rPr>
                      <w:b/>
                      <w:bCs/>
                      <w:i/>
                      <w:iCs/>
                      <w:szCs w:val="24"/>
                      <w:lang w:eastAsia="lt-LT"/>
                    </w:rPr>
                    <w:t> KIEKIO PATIRIAMŲ IŠORINIŲ KAŠTŲ PAMATINĖS VERTĖS</w:t>
                  </w:r>
                </w:p>
                <w:p w14:paraId="3BB34D17" w14:textId="77777777" w:rsidR="00B54872" w:rsidRDefault="00B54872">
                  <w:pPr>
                    <w:rPr>
                      <w:sz w:val="10"/>
                      <w:szCs w:val="10"/>
                    </w:rPr>
                  </w:pPr>
                </w:p>
                <w:p w14:paraId="68A14BC9" w14:textId="77777777" w:rsidR="00B54872" w:rsidRDefault="00CB5AA8">
                  <w:pPr>
                    <w:spacing w:line="312" w:lineRule="atLeast"/>
                    <w:jc w:val="both"/>
                    <w:rPr>
                      <w:szCs w:val="24"/>
                      <w:lang w:eastAsia="lt-LT"/>
                    </w:rPr>
                  </w:pPr>
                  <w:r>
                    <w:rPr>
                      <w:szCs w:val="24"/>
                      <w:lang w:eastAsia="lt-LT"/>
                    </w:rPr>
                    <w:t>Šiame priede nustatomos išorinių kaštų mokesčio pamatinės vertės, kuriose atsižvelgiama į su išmetamo CO</w:t>
                  </w:r>
                  <w:r>
                    <w:rPr>
                      <w:sz w:val="17"/>
                      <w:szCs w:val="17"/>
                      <w:vertAlign w:val="subscript"/>
                      <w:lang w:eastAsia="lt-LT"/>
                    </w:rPr>
                    <w:t>2</w:t>
                  </w:r>
                  <w:r>
                    <w:rPr>
                      <w:szCs w:val="24"/>
                      <w:lang w:eastAsia="lt-LT"/>
                    </w:rPr>
                    <w:t> kiekiu susijusius kaštus.</w:t>
                  </w:r>
                </w:p>
                <w:p w14:paraId="0EE55575" w14:textId="77777777" w:rsidR="00B54872" w:rsidRDefault="00B54872">
                  <w:pPr>
                    <w:rPr>
                      <w:sz w:val="10"/>
                      <w:szCs w:val="10"/>
                    </w:rPr>
                  </w:pPr>
                </w:p>
                <w:p w14:paraId="0F0C3183" w14:textId="77777777" w:rsidR="00B54872" w:rsidRDefault="00CB5AA8">
                  <w:pPr>
                    <w:spacing w:line="312" w:lineRule="atLeast"/>
                    <w:jc w:val="center"/>
                    <w:rPr>
                      <w:szCs w:val="24"/>
                      <w:lang w:eastAsia="lt-LT"/>
                    </w:rPr>
                  </w:pPr>
                  <w:r>
                    <w:rPr>
                      <w:szCs w:val="24"/>
                      <w:lang w:eastAsia="lt-LT"/>
                    </w:rPr>
                    <w:t>1 lentelė</w:t>
                  </w:r>
                </w:p>
                <w:p w14:paraId="61D4376B" w14:textId="77777777" w:rsidR="00B54872" w:rsidRDefault="00B54872">
                  <w:pPr>
                    <w:rPr>
                      <w:sz w:val="10"/>
                      <w:szCs w:val="10"/>
                    </w:rPr>
                  </w:pPr>
                </w:p>
                <w:p w14:paraId="255EF2FE" w14:textId="77777777" w:rsidR="00B54872" w:rsidRDefault="00CB5AA8">
                  <w:pPr>
                    <w:spacing w:line="312" w:lineRule="atLeast"/>
                    <w:jc w:val="center"/>
                    <w:rPr>
                      <w:szCs w:val="24"/>
                      <w:lang w:eastAsia="lt-LT"/>
                    </w:rPr>
                  </w:pPr>
                  <w:r>
                    <w:rPr>
                      <w:b/>
                      <w:bCs/>
                      <w:szCs w:val="24"/>
                      <w:lang w:eastAsia="lt-LT"/>
                    </w:rPr>
                    <w:t>Dėl sunkiųjų krovininių transporto priemonių išmetamo CO</w:t>
                  </w:r>
                  <w:r>
                    <w:rPr>
                      <w:b/>
                      <w:bCs/>
                      <w:sz w:val="17"/>
                      <w:szCs w:val="17"/>
                      <w:vertAlign w:val="subscript"/>
                      <w:lang w:eastAsia="lt-LT"/>
                    </w:rPr>
                    <w:t>2</w:t>
                  </w:r>
                  <w:r>
                    <w:rPr>
                      <w:b/>
                      <w:bCs/>
                      <w:szCs w:val="24"/>
                      <w:lang w:eastAsia="lt-LT"/>
                    </w:rPr>
                    <w:t> kiekio patiriamų išorinių kaštų pamatinės vertės</w:t>
                  </w:r>
                </w:p>
                <w:p w14:paraId="469CBC0F" w14:textId="77777777" w:rsidR="00B54872" w:rsidRDefault="00B54872">
                  <w:pPr>
                    <w:rPr>
                      <w:sz w:val="10"/>
                      <w:szCs w:val="10"/>
                    </w:rPr>
                  </w:pPr>
                </w:p>
                <w:tbl>
                  <w:tblPr>
                    <w:tblW w:w="5000" w:type="pct"/>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4A0" w:firstRow="1" w:lastRow="0" w:firstColumn="1" w:lastColumn="0" w:noHBand="0" w:noVBand="1"/>
                  </w:tblPr>
                  <w:tblGrid>
                    <w:gridCol w:w="2854"/>
                    <w:gridCol w:w="832"/>
                    <w:gridCol w:w="1575"/>
                    <w:gridCol w:w="1614"/>
                  </w:tblGrid>
                  <w:tr w:rsidR="00B54872" w14:paraId="78099A19" w14:textId="77777777">
                    <w:tc>
                      <w:tcPr>
                        <w:tcW w:w="3921" w:type="dxa"/>
                        <w:tcBorders>
                          <w:top w:val="single" w:sz="6" w:space="0" w:color="000000"/>
                          <w:left w:val="single" w:sz="6" w:space="0" w:color="000000"/>
                          <w:bottom w:val="single" w:sz="6" w:space="0" w:color="000000"/>
                          <w:right w:val="single" w:sz="6" w:space="0" w:color="000000"/>
                        </w:tcBorders>
                        <w:hideMark/>
                      </w:tcPr>
                      <w:p w14:paraId="05E777B9" w14:textId="77777777" w:rsidR="00B54872" w:rsidRDefault="00B54872">
                        <w:pPr>
                          <w:rPr>
                            <w:sz w:val="6"/>
                            <w:szCs w:val="6"/>
                          </w:rPr>
                        </w:pPr>
                      </w:p>
                      <w:p w14:paraId="1BE8B9BE" w14:textId="77777777" w:rsidR="00B54872" w:rsidRDefault="00CB5AA8">
                        <w:pPr>
                          <w:spacing w:line="312" w:lineRule="atLeast"/>
                          <w:ind w:right="195"/>
                          <w:jc w:val="center"/>
                          <w:rPr>
                            <w:b/>
                            <w:bCs/>
                            <w:szCs w:val="24"/>
                            <w:lang w:eastAsia="lt-LT"/>
                          </w:rPr>
                        </w:pPr>
                        <w:r>
                          <w:rPr>
                            <w:b/>
                            <w:bCs/>
                            <w:szCs w:val="24"/>
                            <w:lang w:eastAsia="lt-LT"/>
                          </w:rPr>
                          <w:t>Transporto priemonės klasė</w:t>
                        </w:r>
                      </w:p>
                    </w:tc>
                    <w:tc>
                      <w:tcPr>
                        <w:tcW w:w="1133" w:type="dxa"/>
                        <w:tcBorders>
                          <w:top w:val="single" w:sz="6" w:space="0" w:color="000000"/>
                          <w:left w:val="single" w:sz="6" w:space="0" w:color="000000"/>
                          <w:bottom w:val="single" w:sz="6" w:space="0" w:color="000000"/>
                          <w:right w:val="single" w:sz="6" w:space="0" w:color="000000"/>
                        </w:tcBorders>
                        <w:hideMark/>
                      </w:tcPr>
                      <w:p w14:paraId="4A2A7714" w14:textId="77777777" w:rsidR="00B54872" w:rsidRDefault="00B54872">
                        <w:pPr>
                          <w:rPr>
                            <w:sz w:val="10"/>
                            <w:szCs w:val="10"/>
                          </w:rPr>
                        </w:pPr>
                      </w:p>
                      <w:p w14:paraId="5A2717ED" w14:textId="77777777" w:rsidR="00B54872" w:rsidRDefault="00B54872">
                        <w:pPr>
                          <w:spacing w:line="312" w:lineRule="atLeast"/>
                          <w:ind w:firstLine="62"/>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28CDBAE3" w14:textId="77777777" w:rsidR="00B54872" w:rsidRDefault="00B54872">
                        <w:pPr>
                          <w:rPr>
                            <w:sz w:val="6"/>
                            <w:szCs w:val="6"/>
                          </w:rPr>
                        </w:pPr>
                      </w:p>
                      <w:p w14:paraId="77875D7E" w14:textId="77777777" w:rsidR="00B54872" w:rsidRDefault="00CB5AA8">
                        <w:pPr>
                          <w:spacing w:line="312" w:lineRule="atLeast"/>
                          <w:ind w:right="195"/>
                          <w:jc w:val="center"/>
                          <w:rPr>
                            <w:b/>
                            <w:bCs/>
                            <w:szCs w:val="24"/>
                            <w:lang w:eastAsia="lt-LT"/>
                          </w:rPr>
                        </w:pPr>
                        <w:r>
                          <w:rPr>
                            <w:b/>
                            <w:bCs/>
                            <w:szCs w:val="24"/>
                            <w:lang w:eastAsia="lt-LT"/>
                          </w:rPr>
                          <w:t>centai/transporto priemonės km</w:t>
                        </w:r>
                      </w:p>
                    </w:tc>
                    <w:tc>
                      <w:tcPr>
                        <w:tcW w:w="2211" w:type="dxa"/>
                        <w:tcBorders>
                          <w:top w:val="single" w:sz="6" w:space="0" w:color="000000"/>
                          <w:left w:val="single" w:sz="6" w:space="0" w:color="000000"/>
                          <w:bottom w:val="single" w:sz="6" w:space="0" w:color="000000"/>
                          <w:right w:val="single" w:sz="6" w:space="0" w:color="000000"/>
                        </w:tcBorders>
                        <w:hideMark/>
                      </w:tcPr>
                      <w:p w14:paraId="1F1AB279" w14:textId="77777777" w:rsidR="00B54872" w:rsidRDefault="00B54872">
                        <w:pPr>
                          <w:rPr>
                            <w:sz w:val="6"/>
                            <w:szCs w:val="6"/>
                          </w:rPr>
                        </w:pPr>
                      </w:p>
                      <w:p w14:paraId="5E3D7DA2" w14:textId="77777777" w:rsidR="00B54872" w:rsidRDefault="00CB5AA8">
                        <w:pPr>
                          <w:spacing w:line="312" w:lineRule="atLeast"/>
                          <w:ind w:right="195"/>
                          <w:jc w:val="center"/>
                          <w:rPr>
                            <w:b/>
                            <w:bCs/>
                            <w:szCs w:val="24"/>
                            <w:lang w:eastAsia="lt-LT"/>
                          </w:rPr>
                        </w:pPr>
                        <w:r>
                          <w:rPr>
                            <w:b/>
                            <w:bCs/>
                            <w:szCs w:val="24"/>
                            <w:lang w:eastAsia="lt-LT"/>
                          </w:rPr>
                          <w:t>Tarpmiestiniai keliai (įskaitant greitkelius)</w:t>
                        </w:r>
                      </w:p>
                    </w:tc>
                  </w:tr>
                  <w:tr w:rsidR="00B54872" w14:paraId="5492C168" w14:textId="77777777">
                    <w:tc>
                      <w:tcPr>
                        <w:tcW w:w="3921" w:type="dxa"/>
                        <w:vMerge w:val="restart"/>
                        <w:tcBorders>
                          <w:top w:val="single" w:sz="6" w:space="0" w:color="000000"/>
                          <w:left w:val="single" w:sz="6" w:space="0" w:color="000000"/>
                          <w:bottom w:val="single" w:sz="6" w:space="0" w:color="000000"/>
                          <w:right w:val="single" w:sz="6" w:space="0" w:color="000000"/>
                        </w:tcBorders>
                        <w:hideMark/>
                      </w:tcPr>
                      <w:p w14:paraId="2369A0A7" w14:textId="77777777" w:rsidR="00B54872" w:rsidRDefault="00B54872">
                        <w:pPr>
                          <w:rPr>
                            <w:sz w:val="6"/>
                            <w:szCs w:val="6"/>
                          </w:rPr>
                        </w:pPr>
                      </w:p>
                      <w:p w14:paraId="2644EBFB" w14:textId="77777777" w:rsidR="00B54872" w:rsidRDefault="00CB5AA8">
                        <w:pPr>
                          <w:spacing w:line="312" w:lineRule="atLeast"/>
                          <w:jc w:val="both"/>
                          <w:rPr>
                            <w:szCs w:val="24"/>
                            <w:lang w:eastAsia="lt-LT"/>
                          </w:rPr>
                        </w:pPr>
                        <w:r>
                          <w:rPr>
                            <w:szCs w:val="24"/>
                            <w:lang w:eastAsia="lt-LT"/>
                          </w:rPr>
                          <w:t>Sunkioji krovininė transporto priemonė, kurios didžiausioji techniškai leidžiama pakrautos transporto priemonės masė yra mažesnė kaip 12 tonų</w:t>
                        </w:r>
                      </w:p>
                      <w:p w14:paraId="3D1DB056" w14:textId="77777777" w:rsidR="00B54872" w:rsidRDefault="00B54872">
                        <w:pPr>
                          <w:rPr>
                            <w:sz w:val="6"/>
                            <w:szCs w:val="6"/>
                          </w:rPr>
                        </w:pPr>
                      </w:p>
                      <w:p w14:paraId="370296E7" w14:textId="77777777" w:rsidR="00B54872" w:rsidRDefault="00CB5AA8">
                        <w:pPr>
                          <w:spacing w:line="312" w:lineRule="atLeast"/>
                          <w:jc w:val="both"/>
                          <w:rPr>
                            <w:szCs w:val="24"/>
                            <w:lang w:eastAsia="lt-LT"/>
                          </w:rPr>
                        </w:pPr>
                        <w:r>
                          <w:rPr>
                            <w:szCs w:val="24"/>
                            <w:lang w:eastAsia="lt-LT"/>
                          </w:rPr>
                          <w:t>arba kuri turi dvi ašis</w:t>
                        </w:r>
                      </w:p>
                    </w:tc>
                    <w:tc>
                      <w:tcPr>
                        <w:tcW w:w="1133" w:type="dxa"/>
                        <w:vMerge w:val="restart"/>
                        <w:tcBorders>
                          <w:top w:val="single" w:sz="6" w:space="0" w:color="000000"/>
                          <w:left w:val="single" w:sz="6" w:space="0" w:color="000000"/>
                          <w:bottom w:val="single" w:sz="6" w:space="0" w:color="000000"/>
                          <w:right w:val="single" w:sz="6" w:space="0" w:color="000000"/>
                        </w:tcBorders>
                        <w:hideMark/>
                      </w:tcPr>
                      <w:p w14:paraId="7963F694" w14:textId="77777777" w:rsidR="00B54872" w:rsidRDefault="00B54872">
                        <w:pPr>
                          <w:rPr>
                            <w:sz w:val="6"/>
                            <w:szCs w:val="6"/>
                          </w:rPr>
                        </w:pPr>
                      </w:p>
                      <w:p w14:paraId="0AF783BB"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w:t>
                        </w:r>
                        <w:r>
                          <w:rPr>
                            <w:szCs w:val="24"/>
                            <w:lang w:eastAsia="lt-LT"/>
                          </w:rPr>
                          <w:t> taršos 1-a klasė</w:t>
                        </w:r>
                      </w:p>
                    </w:tc>
                    <w:tc>
                      <w:tcPr>
                        <w:tcW w:w="2157" w:type="dxa"/>
                        <w:tcBorders>
                          <w:top w:val="single" w:sz="6" w:space="0" w:color="000000"/>
                          <w:left w:val="single" w:sz="6" w:space="0" w:color="000000"/>
                          <w:bottom w:val="single" w:sz="6" w:space="0" w:color="000000"/>
                          <w:right w:val="single" w:sz="6" w:space="0" w:color="000000"/>
                        </w:tcBorders>
                        <w:hideMark/>
                      </w:tcPr>
                      <w:p w14:paraId="54854911" w14:textId="77777777" w:rsidR="00B54872" w:rsidRDefault="00B54872">
                        <w:pPr>
                          <w:rPr>
                            <w:sz w:val="6"/>
                            <w:szCs w:val="6"/>
                          </w:rPr>
                        </w:pPr>
                      </w:p>
                      <w:p w14:paraId="1850EA7E" w14:textId="77777777" w:rsidR="00B54872" w:rsidRDefault="00CB5AA8">
                        <w:pPr>
                          <w:spacing w:line="312" w:lineRule="atLeast"/>
                          <w:jc w:val="both"/>
                          <w:rPr>
                            <w:szCs w:val="24"/>
                            <w:lang w:eastAsia="lt-LT"/>
                          </w:rPr>
                        </w:pPr>
                        <w:r>
                          <w:rPr>
                            <w:szCs w:val="24"/>
                            <w:lang w:eastAsia="lt-LT"/>
                          </w:rPr>
                          <w:t>euro 0</w:t>
                        </w:r>
                      </w:p>
                    </w:tc>
                    <w:tc>
                      <w:tcPr>
                        <w:tcW w:w="2211" w:type="dxa"/>
                        <w:tcBorders>
                          <w:top w:val="single" w:sz="6" w:space="0" w:color="000000"/>
                          <w:left w:val="single" w:sz="6" w:space="0" w:color="000000"/>
                          <w:bottom w:val="single" w:sz="6" w:space="0" w:color="000000"/>
                          <w:right w:val="single" w:sz="6" w:space="0" w:color="000000"/>
                        </w:tcBorders>
                        <w:hideMark/>
                      </w:tcPr>
                      <w:p w14:paraId="7340AB07" w14:textId="77777777" w:rsidR="00B54872" w:rsidRDefault="00B54872">
                        <w:pPr>
                          <w:rPr>
                            <w:sz w:val="6"/>
                            <w:szCs w:val="6"/>
                          </w:rPr>
                        </w:pPr>
                      </w:p>
                      <w:p w14:paraId="12EE21C8" w14:textId="77777777" w:rsidR="00B54872" w:rsidRDefault="00CB5AA8">
                        <w:pPr>
                          <w:spacing w:line="312" w:lineRule="atLeast"/>
                          <w:ind w:right="195"/>
                          <w:jc w:val="right"/>
                          <w:rPr>
                            <w:szCs w:val="24"/>
                            <w:lang w:eastAsia="lt-LT"/>
                          </w:rPr>
                        </w:pPr>
                        <w:r>
                          <w:rPr>
                            <w:szCs w:val="24"/>
                            <w:lang w:eastAsia="lt-LT"/>
                          </w:rPr>
                          <w:t>4,5</w:t>
                        </w:r>
                      </w:p>
                    </w:tc>
                  </w:tr>
                  <w:tr w:rsidR="00B54872" w14:paraId="565C21AC"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1D12A520"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6F557724"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3CC89AF6" w14:textId="77777777" w:rsidR="00B54872" w:rsidRDefault="00B54872">
                        <w:pPr>
                          <w:rPr>
                            <w:sz w:val="6"/>
                            <w:szCs w:val="6"/>
                          </w:rPr>
                        </w:pPr>
                      </w:p>
                      <w:p w14:paraId="76EDA502" w14:textId="77777777" w:rsidR="00B54872" w:rsidRDefault="00CB5AA8">
                        <w:pPr>
                          <w:spacing w:line="312" w:lineRule="atLeast"/>
                          <w:jc w:val="both"/>
                          <w:rPr>
                            <w:szCs w:val="24"/>
                            <w:lang w:eastAsia="lt-LT"/>
                          </w:rPr>
                        </w:pPr>
                        <w:r>
                          <w:rPr>
                            <w:szCs w:val="24"/>
                            <w:lang w:eastAsia="lt-LT"/>
                          </w:rPr>
                          <w:t>euro I</w:t>
                        </w:r>
                      </w:p>
                      <w:p w14:paraId="15E02F2C" w14:textId="77777777" w:rsidR="00B54872" w:rsidRDefault="00B54872">
                        <w:pPr>
                          <w:rPr>
                            <w:sz w:val="6"/>
                            <w:szCs w:val="6"/>
                          </w:rPr>
                        </w:pPr>
                      </w:p>
                      <w:p w14:paraId="547E5EC2" w14:textId="77777777" w:rsidR="00B54872" w:rsidRDefault="00CB5AA8">
                        <w:pPr>
                          <w:spacing w:line="312" w:lineRule="atLeast"/>
                          <w:jc w:val="both"/>
                          <w:rPr>
                            <w:szCs w:val="24"/>
                            <w:lang w:eastAsia="lt-LT"/>
                          </w:rPr>
                        </w:pPr>
                        <w:r>
                          <w:rPr>
                            <w:szCs w:val="24"/>
                            <w:lang w:eastAsia="lt-LT"/>
                          </w:rPr>
                          <w:t>euro II</w:t>
                        </w:r>
                      </w:p>
                      <w:p w14:paraId="0F062606" w14:textId="77777777" w:rsidR="00B54872" w:rsidRDefault="00B54872">
                        <w:pPr>
                          <w:rPr>
                            <w:sz w:val="6"/>
                            <w:szCs w:val="6"/>
                          </w:rPr>
                        </w:pPr>
                      </w:p>
                      <w:p w14:paraId="79ED7D15" w14:textId="77777777" w:rsidR="00B54872" w:rsidRDefault="00CB5AA8">
                        <w:pPr>
                          <w:spacing w:line="312" w:lineRule="atLeast"/>
                          <w:jc w:val="both"/>
                          <w:rPr>
                            <w:szCs w:val="24"/>
                            <w:lang w:eastAsia="lt-LT"/>
                          </w:rPr>
                        </w:pPr>
                        <w:r>
                          <w:rPr>
                            <w:szCs w:val="24"/>
                            <w:lang w:eastAsia="lt-LT"/>
                          </w:rPr>
                          <w:t>euro III</w:t>
                        </w:r>
                      </w:p>
                      <w:p w14:paraId="26E484B8" w14:textId="77777777" w:rsidR="00B54872" w:rsidRDefault="00B54872">
                        <w:pPr>
                          <w:rPr>
                            <w:sz w:val="6"/>
                            <w:szCs w:val="6"/>
                          </w:rPr>
                        </w:pPr>
                      </w:p>
                      <w:p w14:paraId="27C44483" w14:textId="77777777" w:rsidR="00B54872" w:rsidRDefault="00CB5AA8">
                        <w:pPr>
                          <w:spacing w:line="312" w:lineRule="atLeast"/>
                          <w:jc w:val="both"/>
                          <w:rPr>
                            <w:szCs w:val="24"/>
                            <w:lang w:eastAsia="lt-LT"/>
                          </w:rPr>
                        </w:pPr>
                        <w:r>
                          <w:rPr>
                            <w:szCs w:val="24"/>
                            <w:lang w:eastAsia="lt-LT"/>
                          </w:rPr>
                          <w:t>euro IV</w:t>
                        </w:r>
                      </w:p>
                      <w:p w14:paraId="2F851BE0" w14:textId="77777777" w:rsidR="00B54872" w:rsidRDefault="00B54872">
                        <w:pPr>
                          <w:rPr>
                            <w:sz w:val="6"/>
                            <w:szCs w:val="6"/>
                          </w:rPr>
                        </w:pPr>
                      </w:p>
                      <w:p w14:paraId="208B2264" w14:textId="77777777" w:rsidR="00B54872" w:rsidRDefault="00CB5AA8">
                        <w:pPr>
                          <w:spacing w:line="312" w:lineRule="atLeast"/>
                          <w:jc w:val="both"/>
                          <w:rPr>
                            <w:szCs w:val="24"/>
                            <w:lang w:eastAsia="lt-LT"/>
                          </w:rPr>
                        </w:pPr>
                        <w:r>
                          <w:rPr>
                            <w:szCs w:val="24"/>
                            <w:lang w:eastAsia="lt-LT"/>
                          </w:rPr>
                          <w:t>euro V</w:t>
                        </w:r>
                      </w:p>
                      <w:p w14:paraId="14B30AC8" w14:textId="77777777" w:rsidR="00B54872" w:rsidRDefault="00B54872">
                        <w:pPr>
                          <w:rPr>
                            <w:sz w:val="6"/>
                            <w:szCs w:val="6"/>
                          </w:rPr>
                        </w:pPr>
                      </w:p>
                      <w:p w14:paraId="33B153D4" w14:textId="77777777" w:rsidR="00B54872" w:rsidRDefault="00CB5AA8">
                        <w:pPr>
                          <w:spacing w:line="312" w:lineRule="atLeast"/>
                          <w:jc w:val="both"/>
                          <w:rPr>
                            <w:szCs w:val="24"/>
                            <w:lang w:eastAsia="lt-LT"/>
                          </w:rPr>
                        </w:pPr>
                        <w:r>
                          <w:rPr>
                            <w:szCs w:val="24"/>
                            <w:lang w:eastAsia="lt-LT"/>
                          </w:rPr>
                          <w:t>euro VI</w:t>
                        </w:r>
                      </w:p>
                    </w:tc>
                    <w:tc>
                      <w:tcPr>
                        <w:tcW w:w="2211" w:type="dxa"/>
                        <w:tcBorders>
                          <w:top w:val="single" w:sz="6" w:space="0" w:color="000000"/>
                          <w:left w:val="single" w:sz="6" w:space="0" w:color="000000"/>
                          <w:bottom w:val="single" w:sz="6" w:space="0" w:color="000000"/>
                          <w:right w:val="single" w:sz="6" w:space="0" w:color="000000"/>
                        </w:tcBorders>
                        <w:hideMark/>
                      </w:tcPr>
                      <w:p w14:paraId="34E9B632" w14:textId="77777777" w:rsidR="00B54872" w:rsidRDefault="00B54872">
                        <w:pPr>
                          <w:rPr>
                            <w:sz w:val="6"/>
                            <w:szCs w:val="6"/>
                          </w:rPr>
                        </w:pPr>
                      </w:p>
                      <w:p w14:paraId="04FF6F43" w14:textId="77777777" w:rsidR="00B54872" w:rsidRDefault="00CB5AA8">
                        <w:pPr>
                          <w:spacing w:line="312" w:lineRule="atLeast"/>
                          <w:ind w:right="195"/>
                          <w:jc w:val="right"/>
                          <w:rPr>
                            <w:szCs w:val="24"/>
                            <w:lang w:eastAsia="lt-LT"/>
                          </w:rPr>
                        </w:pPr>
                        <w:r>
                          <w:rPr>
                            <w:szCs w:val="24"/>
                            <w:lang w:eastAsia="lt-LT"/>
                          </w:rPr>
                          <w:t>4,0</w:t>
                        </w:r>
                      </w:p>
                    </w:tc>
                  </w:tr>
                  <w:tr w:rsidR="00B54872" w14:paraId="5E4C6AE9"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2784B680"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295A1F5F" w14:textId="77777777" w:rsidR="00B54872" w:rsidRDefault="00B54872">
                        <w:pPr>
                          <w:rPr>
                            <w:sz w:val="6"/>
                            <w:szCs w:val="6"/>
                          </w:rPr>
                        </w:pPr>
                      </w:p>
                      <w:p w14:paraId="0172554F"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w:t>
                        </w:r>
                        <w:r>
                          <w:rPr>
                            <w:szCs w:val="24"/>
                            <w:lang w:eastAsia="lt-LT"/>
                          </w:rPr>
                          <w:t> taršos 2-a klasė</w:t>
                        </w:r>
                      </w:p>
                    </w:tc>
                    <w:tc>
                      <w:tcPr>
                        <w:tcW w:w="2211" w:type="dxa"/>
                        <w:tcBorders>
                          <w:top w:val="single" w:sz="6" w:space="0" w:color="000000"/>
                          <w:left w:val="single" w:sz="6" w:space="0" w:color="000000"/>
                          <w:bottom w:val="single" w:sz="6" w:space="0" w:color="000000"/>
                          <w:right w:val="single" w:sz="6" w:space="0" w:color="000000"/>
                        </w:tcBorders>
                        <w:hideMark/>
                      </w:tcPr>
                      <w:p w14:paraId="1A3F6A5A" w14:textId="77777777" w:rsidR="00B54872" w:rsidRDefault="00B54872">
                        <w:pPr>
                          <w:rPr>
                            <w:sz w:val="6"/>
                            <w:szCs w:val="6"/>
                          </w:rPr>
                        </w:pPr>
                      </w:p>
                      <w:p w14:paraId="0DDFD072" w14:textId="77777777" w:rsidR="00B54872" w:rsidRDefault="00CB5AA8">
                        <w:pPr>
                          <w:spacing w:line="312" w:lineRule="atLeast"/>
                          <w:ind w:right="195"/>
                          <w:jc w:val="right"/>
                          <w:rPr>
                            <w:szCs w:val="24"/>
                            <w:lang w:eastAsia="lt-LT"/>
                          </w:rPr>
                        </w:pPr>
                        <w:r>
                          <w:rPr>
                            <w:szCs w:val="24"/>
                            <w:lang w:eastAsia="lt-LT"/>
                          </w:rPr>
                          <w:t>3,8</w:t>
                        </w:r>
                      </w:p>
                    </w:tc>
                  </w:tr>
                  <w:tr w:rsidR="00B54872" w14:paraId="6C43E757"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34AE4566"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1CA926A2" w14:textId="77777777" w:rsidR="00B54872" w:rsidRDefault="00B54872">
                        <w:pPr>
                          <w:rPr>
                            <w:sz w:val="6"/>
                            <w:szCs w:val="6"/>
                          </w:rPr>
                        </w:pPr>
                      </w:p>
                      <w:p w14:paraId="203BE0C2"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w:t>
                        </w:r>
                        <w:r>
                          <w:rPr>
                            <w:szCs w:val="24"/>
                            <w:lang w:eastAsia="lt-LT"/>
                          </w:rPr>
                          <w:t> taršos 3-a klasė</w:t>
                        </w:r>
                      </w:p>
                    </w:tc>
                    <w:tc>
                      <w:tcPr>
                        <w:tcW w:w="2211" w:type="dxa"/>
                        <w:tcBorders>
                          <w:top w:val="single" w:sz="6" w:space="0" w:color="000000"/>
                          <w:left w:val="single" w:sz="6" w:space="0" w:color="000000"/>
                          <w:bottom w:val="single" w:sz="6" w:space="0" w:color="000000"/>
                          <w:right w:val="single" w:sz="6" w:space="0" w:color="000000"/>
                        </w:tcBorders>
                        <w:hideMark/>
                      </w:tcPr>
                      <w:p w14:paraId="342A2607" w14:textId="77777777" w:rsidR="00B54872" w:rsidRDefault="00B54872">
                        <w:pPr>
                          <w:rPr>
                            <w:sz w:val="6"/>
                            <w:szCs w:val="6"/>
                          </w:rPr>
                        </w:pPr>
                      </w:p>
                      <w:p w14:paraId="5001B32F" w14:textId="77777777" w:rsidR="00B54872" w:rsidRDefault="00CB5AA8">
                        <w:pPr>
                          <w:spacing w:line="312" w:lineRule="atLeast"/>
                          <w:ind w:right="195"/>
                          <w:jc w:val="right"/>
                          <w:rPr>
                            <w:szCs w:val="24"/>
                            <w:lang w:eastAsia="lt-LT"/>
                          </w:rPr>
                        </w:pPr>
                        <w:r>
                          <w:rPr>
                            <w:szCs w:val="24"/>
                            <w:lang w:eastAsia="lt-LT"/>
                          </w:rPr>
                          <w:t>3,6</w:t>
                        </w:r>
                      </w:p>
                    </w:tc>
                  </w:tr>
                  <w:tr w:rsidR="00B54872" w14:paraId="2964400C"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040EE993"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4B234E58" w14:textId="77777777" w:rsidR="00B54872" w:rsidRDefault="00B54872">
                        <w:pPr>
                          <w:rPr>
                            <w:sz w:val="6"/>
                            <w:szCs w:val="6"/>
                          </w:rPr>
                        </w:pPr>
                      </w:p>
                      <w:p w14:paraId="24816AAD" w14:textId="77777777" w:rsidR="00B54872" w:rsidRDefault="00CB5AA8">
                        <w:pPr>
                          <w:spacing w:line="312" w:lineRule="atLeast"/>
                          <w:jc w:val="both"/>
                          <w:rPr>
                            <w:szCs w:val="24"/>
                            <w:lang w:eastAsia="lt-LT"/>
                          </w:rPr>
                        </w:pPr>
                        <w:proofErr w:type="spellStart"/>
                        <w:r>
                          <w:rPr>
                            <w:szCs w:val="24"/>
                            <w:lang w:eastAsia="lt-LT"/>
                          </w:rPr>
                          <w:t>Mažataršė</w:t>
                        </w:r>
                        <w:proofErr w:type="spellEnd"/>
                        <w:r>
                          <w:rPr>
                            <w:szCs w:val="24"/>
                            <w:lang w:eastAsia="lt-LT"/>
                          </w:rPr>
                          <w:t xml:space="preserve"> transporto priemonė</w:t>
                        </w:r>
                      </w:p>
                    </w:tc>
                    <w:tc>
                      <w:tcPr>
                        <w:tcW w:w="2211" w:type="dxa"/>
                        <w:tcBorders>
                          <w:top w:val="single" w:sz="6" w:space="0" w:color="000000"/>
                          <w:left w:val="single" w:sz="6" w:space="0" w:color="000000"/>
                          <w:bottom w:val="single" w:sz="6" w:space="0" w:color="000000"/>
                          <w:right w:val="single" w:sz="6" w:space="0" w:color="000000"/>
                        </w:tcBorders>
                        <w:hideMark/>
                      </w:tcPr>
                      <w:p w14:paraId="13E6271F" w14:textId="77777777" w:rsidR="00B54872" w:rsidRDefault="00B54872">
                        <w:pPr>
                          <w:rPr>
                            <w:sz w:val="6"/>
                            <w:szCs w:val="6"/>
                          </w:rPr>
                        </w:pPr>
                      </w:p>
                      <w:p w14:paraId="7F77938B" w14:textId="77777777" w:rsidR="00B54872" w:rsidRDefault="00CB5AA8">
                        <w:pPr>
                          <w:spacing w:line="312" w:lineRule="atLeast"/>
                          <w:ind w:right="195"/>
                          <w:jc w:val="right"/>
                          <w:rPr>
                            <w:szCs w:val="24"/>
                            <w:lang w:eastAsia="lt-LT"/>
                          </w:rPr>
                        </w:pPr>
                        <w:r>
                          <w:rPr>
                            <w:szCs w:val="24"/>
                            <w:lang w:eastAsia="lt-LT"/>
                          </w:rPr>
                          <w:t>2,0</w:t>
                        </w:r>
                      </w:p>
                    </w:tc>
                  </w:tr>
                  <w:tr w:rsidR="00B54872" w14:paraId="7A371896"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05F9CC47"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5B1E70F2" w14:textId="77777777" w:rsidR="00B54872" w:rsidRDefault="00B54872">
                        <w:pPr>
                          <w:rPr>
                            <w:sz w:val="6"/>
                            <w:szCs w:val="6"/>
                          </w:rPr>
                        </w:pPr>
                      </w:p>
                      <w:p w14:paraId="39DFD3C0" w14:textId="77777777" w:rsidR="00B54872" w:rsidRDefault="00CB5AA8">
                        <w:pPr>
                          <w:spacing w:line="312" w:lineRule="atLeast"/>
                          <w:jc w:val="both"/>
                          <w:rPr>
                            <w:szCs w:val="24"/>
                            <w:lang w:eastAsia="lt-LT"/>
                          </w:rPr>
                        </w:pPr>
                        <w:r>
                          <w:rPr>
                            <w:szCs w:val="24"/>
                            <w:lang w:eastAsia="lt-LT"/>
                          </w:rPr>
                          <w:t>Netarši transporto priemonė</w:t>
                        </w:r>
                      </w:p>
                    </w:tc>
                    <w:tc>
                      <w:tcPr>
                        <w:tcW w:w="2211" w:type="dxa"/>
                        <w:tcBorders>
                          <w:top w:val="single" w:sz="6" w:space="0" w:color="000000"/>
                          <w:left w:val="single" w:sz="6" w:space="0" w:color="000000"/>
                          <w:bottom w:val="single" w:sz="6" w:space="0" w:color="000000"/>
                          <w:right w:val="single" w:sz="6" w:space="0" w:color="000000"/>
                        </w:tcBorders>
                        <w:hideMark/>
                      </w:tcPr>
                      <w:p w14:paraId="5ACB2C70" w14:textId="77777777" w:rsidR="00B54872" w:rsidRDefault="00B54872">
                        <w:pPr>
                          <w:rPr>
                            <w:sz w:val="6"/>
                            <w:szCs w:val="6"/>
                          </w:rPr>
                        </w:pPr>
                      </w:p>
                      <w:p w14:paraId="3F74ADAA" w14:textId="77777777" w:rsidR="00B54872" w:rsidRDefault="00CB5AA8">
                        <w:pPr>
                          <w:spacing w:line="312" w:lineRule="atLeast"/>
                          <w:ind w:right="195"/>
                          <w:jc w:val="right"/>
                          <w:rPr>
                            <w:szCs w:val="24"/>
                            <w:lang w:eastAsia="lt-LT"/>
                          </w:rPr>
                        </w:pPr>
                        <w:r>
                          <w:rPr>
                            <w:szCs w:val="24"/>
                            <w:lang w:eastAsia="lt-LT"/>
                          </w:rPr>
                          <w:t>0</w:t>
                        </w:r>
                      </w:p>
                    </w:tc>
                  </w:tr>
                  <w:tr w:rsidR="00B54872" w14:paraId="10214D4F" w14:textId="77777777">
                    <w:tc>
                      <w:tcPr>
                        <w:tcW w:w="3921" w:type="dxa"/>
                        <w:vMerge w:val="restart"/>
                        <w:tcBorders>
                          <w:top w:val="single" w:sz="6" w:space="0" w:color="000000"/>
                          <w:left w:val="single" w:sz="6" w:space="0" w:color="000000"/>
                          <w:bottom w:val="single" w:sz="6" w:space="0" w:color="000000"/>
                          <w:right w:val="single" w:sz="6" w:space="0" w:color="000000"/>
                        </w:tcBorders>
                        <w:hideMark/>
                      </w:tcPr>
                      <w:p w14:paraId="2EB73DC9" w14:textId="77777777" w:rsidR="00B54872" w:rsidRDefault="00B54872">
                        <w:pPr>
                          <w:rPr>
                            <w:sz w:val="6"/>
                            <w:szCs w:val="6"/>
                          </w:rPr>
                        </w:pPr>
                      </w:p>
                      <w:p w14:paraId="46CA1545" w14:textId="77777777" w:rsidR="00B54872" w:rsidRDefault="00CB5AA8">
                        <w:pPr>
                          <w:spacing w:line="312" w:lineRule="atLeast"/>
                          <w:jc w:val="both"/>
                          <w:rPr>
                            <w:szCs w:val="24"/>
                            <w:lang w:eastAsia="lt-LT"/>
                          </w:rPr>
                        </w:pPr>
                        <w:r>
                          <w:rPr>
                            <w:szCs w:val="24"/>
                            <w:lang w:eastAsia="lt-LT"/>
                          </w:rPr>
                          <w:t>Sunkioji krovininė transporto priemonė, kurios didžiausioji techniškai leidžiama pakrautos transporto priemonės masė yra 12–18 tonų</w:t>
                        </w:r>
                      </w:p>
                      <w:p w14:paraId="519EDC52" w14:textId="77777777" w:rsidR="00B54872" w:rsidRDefault="00B54872">
                        <w:pPr>
                          <w:rPr>
                            <w:sz w:val="6"/>
                            <w:szCs w:val="6"/>
                          </w:rPr>
                        </w:pPr>
                      </w:p>
                      <w:p w14:paraId="567710FA" w14:textId="77777777" w:rsidR="00B54872" w:rsidRDefault="00CB5AA8">
                        <w:pPr>
                          <w:spacing w:line="312" w:lineRule="atLeast"/>
                          <w:jc w:val="both"/>
                          <w:rPr>
                            <w:szCs w:val="24"/>
                            <w:lang w:eastAsia="lt-LT"/>
                          </w:rPr>
                        </w:pPr>
                        <w:r>
                          <w:rPr>
                            <w:szCs w:val="24"/>
                            <w:lang w:eastAsia="lt-LT"/>
                          </w:rPr>
                          <w:t>arba kuri turi tris ašis</w:t>
                        </w:r>
                      </w:p>
                    </w:tc>
                    <w:tc>
                      <w:tcPr>
                        <w:tcW w:w="1133" w:type="dxa"/>
                        <w:vMerge w:val="restart"/>
                        <w:tcBorders>
                          <w:top w:val="single" w:sz="6" w:space="0" w:color="000000"/>
                          <w:left w:val="single" w:sz="6" w:space="0" w:color="000000"/>
                          <w:bottom w:val="single" w:sz="6" w:space="0" w:color="000000"/>
                          <w:right w:val="single" w:sz="6" w:space="0" w:color="000000"/>
                        </w:tcBorders>
                        <w:hideMark/>
                      </w:tcPr>
                      <w:p w14:paraId="30D322D5" w14:textId="77777777" w:rsidR="00B54872" w:rsidRDefault="00B54872">
                        <w:pPr>
                          <w:rPr>
                            <w:sz w:val="6"/>
                            <w:szCs w:val="6"/>
                          </w:rPr>
                        </w:pPr>
                      </w:p>
                      <w:p w14:paraId="2EEC2151"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w:t>
                        </w:r>
                        <w:r>
                          <w:rPr>
                            <w:szCs w:val="24"/>
                            <w:lang w:eastAsia="lt-LT"/>
                          </w:rPr>
                          <w:t> taršos 1-a klasė</w:t>
                        </w:r>
                      </w:p>
                    </w:tc>
                    <w:tc>
                      <w:tcPr>
                        <w:tcW w:w="2157" w:type="dxa"/>
                        <w:tcBorders>
                          <w:top w:val="single" w:sz="6" w:space="0" w:color="000000"/>
                          <w:left w:val="single" w:sz="6" w:space="0" w:color="000000"/>
                          <w:bottom w:val="single" w:sz="6" w:space="0" w:color="000000"/>
                          <w:right w:val="single" w:sz="6" w:space="0" w:color="000000"/>
                        </w:tcBorders>
                        <w:hideMark/>
                      </w:tcPr>
                      <w:p w14:paraId="33C6F565" w14:textId="77777777" w:rsidR="00B54872" w:rsidRDefault="00B54872">
                        <w:pPr>
                          <w:rPr>
                            <w:sz w:val="6"/>
                            <w:szCs w:val="6"/>
                          </w:rPr>
                        </w:pPr>
                      </w:p>
                      <w:p w14:paraId="72C0FCC7" w14:textId="77777777" w:rsidR="00B54872" w:rsidRDefault="00CB5AA8">
                        <w:pPr>
                          <w:spacing w:line="312" w:lineRule="atLeast"/>
                          <w:jc w:val="both"/>
                          <w:rPr>
                            <w:szCs w:val="24"/>
                            <w:lang w:eastAsia="lt-LT"/>
                          </w:rPr>
                        </w:pPr>
                        <w:r>
                          <w:rPr>
                            <w:szCs w:val="24"/>
                            <w:lang w:eastAsia="lt-LT"/>
                          </w:rPr>
                          <w:t>euro 0</w:t>
                        </w:r>
                      </w:p>
                    </w:tc>
                    <w:tc>
                      <w:tcPr>
                        <w:tcW w:w="2211" w:type="dxa"/>
                        <w:tcBorders>
                          <w:top w:val="single" w:sz="6" w:space="0" w:color="000000"/>
                          <w:left w:val="single" w:sz="6" w:space="0" w:color="000000"/>
                          <w:bottom w:val="single" w:sz="6" w:space="0" w:color="000000"/>
                          <w:right w:val="single" w:sz="6" w:space="0" w:color="000000"/>
                        </w:tcBorders>
                        <w:hideMark/>
                      </w:tcPr>
                      <w:p w14:paraId="70AE5D5E" w14:textId="77777777" w:rsidR="00B54872" w:rsidRDefault="00B54872">
                        <w:pPr>
                          <w:rPr>
                            <w:sz w:val="6"/>
                            <w:szCs w:val="6"/>
                          </w:rPr>
                        </w:pPr>
                      </w:p>
                      <w:p w14:paraId="6C40E1BF" w14:textId="77777777" w:rsidR="00B54872" w:rsidRDefault="00CB5AA8">
                        <w:pPr>
                          <w:spacing w:line="312" w:lineRule="atLeast"/>
                          <w:ind w:right="195"/>
                          <w:jc w:val="right"/>
                          <w:rPr>
                            <w:szCs w:val="24"/>
                            <w:lang w:eastAsia="lt-LT"/>
                          </w:rPr>
                        </w:pPr>
                        <w:r>
                          <w:rPr>
                            <w:szCs w:val="24"/>
                            <w:lang w:eastAsia="lt-LT"/>
                          </w:rPr>
                          <w:t>6,0</w:t>
                        </w:r>
                      </w:p>
                    </w:tc>
                  </w:tr>
                  <w:tr w:rsidR="00B54872" w14:paraId="390380C6"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689F78FC"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48F1389C"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69158313" w14:textId="77777777" w:rsidR="00B54872" w:rsidRDefault="00B54872">
                        <w:pPr>
                          <w:rPr>
                            <w:sz w:val="6"/>
                            <w:szCs w:val="6"/>
                          </w:rPr>
                        </w:pPr>
                      </w:p>
                      <w:p w14:paraId="795257E6" w14:textId="77777777" w:rsidR="00B54872" w:rsidRDefault="00CB5AA8">
                        <w:pPr>
                          <w:spacing w:line="312" w:lineRule="atLeast"/>
                          <w:jc w:val="both"/>
                          <w:rPr>
                            <w:szCs w:val="24"/>
                            <w:lang w:eastAsia="lt-LT"/>
                          </w:rPr>
                        </w:pPr>
                        <w:r>
                          <w:rPr>
                            <w:szCs w:val="24"/>
                            <w:lang w:eastAsia="lt-LT"/>
                          </w:rPr>
                          <w:t>euro I</w:t>
                        </w:r>
                      </w:p>
                      <w:p w14:paraId="67031740" w14:textId="77777777" w:rsidR="00B54872" w:rsidRDefault="00B54872">
                        <w:pPr>
                          <w:rPr>
                            <w:sz w:val="6"/>
                            <w:szCs w:val="6"/>
                          </w:rPr>
                        </w:pPr>
                      </w:p>
                      <w:p w14:paraId="7C9FE676" w14:textId="77777777" w:rsidR="00B54872" w:rsidRDefault="00CB5AA8">
                        <w:pPr>
                          <w:spacing w:line="312" w:lineRule="atLeast"/>
                          <w:jc w:val="both"/>
                          <w:rPr>
                            <w:szCs w:val="24"/>
                            <w:lang w:eastAsia="lt-LT"/>
                          </w:rPr>
                        </w:pPr>
                        <w:r>
                          <w:rPr>
                            <w:szCs w:val="24"/>
                            <w:lang w:eastAsia="lt-LT"/>
                          </w:rPr>
                          <w:t>euro II</w:t>
                        </w:r>
                      </w:p>
                      <w:p w14:paraId="1D593282" w14:textId="77777777" w:rsidR="00B54872" w:rsidRDefault="00B54872">
                        <w:pPr>
                          <w:rPr>
                            <w:sz w:val="6"/>
                            <w:szCs w:val="6"/>
                          </w:rPr>
                        </w:pPr>
                      </w:p>
                      <w:p w14:paraId="01F35F9A" w14:textId="77777777" w:rsidR="00B54872" w:rsidRDefault="00CB5AA8">
                        <w:pPr>
                          <w:spacing w:line="312" w:lineRule="atLeast"/>
                          <w:jc w:val="both"/>
                          <w:rPr>
                            <w:szCs w:val="24"/>
                            <w:lang w:eastAsia="lt-LT"/>
                          </w:rPr>
                        </w:pPr>
                        <w:r>
                          <w:rPr>
                            <w:szCs w:val="24"/>
                            <w:lang w:eastAsia="lt-LT"/>
                          </w:rPr>
                          <w:t>euro III</w:t>
                        </w:r>
                      </w:p>
                    </w:tc>
                    <w:tc>
                      <w:tcPr>
                        <w:tcW w:w="2211" w:type="dxa"/>
                        <w:tcBorders>
                          <w:top w:val="single" w:sz="6" w:space="0" w:color="000000"/>
                          <w:left w:val="single" w:sz="6" w:space="0" w:color="000000"/>
                          <w:bottom w:val="single" w:sz="6" w:space="0" w:color="000000"/>
                          <w:right w:val="single" w:sz="6" w:space="0" w:color="000000"/>
                        </w:tcBorders>
                        <w:hideMark/>
                      </w:tcPr>
                      <w:p w14:paraId="70A73729" w14:textId="77777777" w:rsidR="00B54872" w:rsidRDefault="00B54872">
                        <w:pPr>
                          <w:rPr>
                            <w:sz w:val="6"/>
                            <w:szCs w:val="6"/>
                          </w:rPr>
                        </w:pPr>
                      </w:p>
                      <w:p w14:paraId="59FC2425" w14:textId="77777777" w:rsidR="00B54872" w:rsidRDefault="00CB5AA8">
                        <w:pPr>
                          <w:spacing w:line="312" w:lineRule="atLeast"/>
                          <w:ind w:right="195"/>
                          <w:jc w:val="right"/>
                          <w:rPr>
                            <w:szCs w:val="24"/>
                            <w:lang w:eastAsia="lt-LT"/>
                          </w:rPr>
                        </w:pPr>
                        <w:r>
                          <w:rPr>
                            <w:szCs w:val="24"/>
                            <w:lang w:eastAsia="lt-LT"/>
                          </w:rPr>
                          <w:t>5,2</w:t>
                        </w:r>
                      </w:p>
                    </w:tc>
                  </w:tr>
                  <w:tr w:rsidR="00B54872" w14:paraId="1203F67D"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567003E5"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22524B79"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4A262E48" w14:textId="77777777" w:rsidR="00B54872" w:rsidRDefault="00B54872">
                        <w:pPr>
                          <w:rPr>
                            <w:sz w:val="6"/>
                            <w:szCs w:val="6"/>
                          </w:rPr>
                        </w:pPr>
                      </w:p>
                      <w:p w14:paraId="35CA6B61" w14:textId="77777777" w:rsidR="00B54872" w:rsidRDefault="00CB5AA8">
                        <w:pPr>
                          <w:spacing w:line="312" w:lineRule="atLeast"/>
                          <w:jc w:val="both"/>
                          <w:rPr>
                            <w:szCs w:val="24"/>
                            <w:lang w:eastAsia="lt-LT"/>
                          </w:rPr>
                        </w:pPr>
                        <w:r>
                          <w:rPr>
                            <w:szCs w:val="24"/>
                            <w:lang w:eastAsia="lt-LT"/>
                          </w:rPr>
                          <w:t>euro IV</w:t>
                        </w:r>
                      </w:p>
                      <w:p w14:paraId="31863F4E" w14:textId="77777777" w:rsidR="00B54872" w:rsidRDefault="00B54872">
                        <w:pPr>
                          <w:rPr>
                            <w:sz w:val="6"/>
                            <w:szCs w:val="6"/>
                          </w:rPr>
                        </w:pPr>
                      </w:p>
                      <w:p w14:paraId="06376FBA" w14:textId="77777777" w:rsidR="00B54872" w:rsidRDefault="00CB5AA8">
                        <w:pPr>
                          <w:spacing w:line="312" w:lineRule="atLeast"/>
                          <w:jc w:val="both"/>
                          <w:rPr>
                            <w:szCs w:val="24"/>
                            <w:lang w:eastAsia="lt-LT"/>
                          </w:rPr>
                        </w:pPr>
                        <w:r>
                          <w:rPr>
                            <w:szCs w:val="24"/>
                            <w:lang w:eastAsia="lt-LT"/>
                          </w:rPr>
                          <w:t>euro V</w:t>
                        </w:r>
                      </w:p>
                      <w:p w14:paraId="17C5E4A0" w14:textId="77777777" w:rsidR="00B54872" w:rsidRDefault="00B54872">
                        <w:pPr>
                          <w:rPr>
                            <w:sz w:val="6"/>
                            <w:szCs w:val="6"/>
                          </w:rPr>
                        </w:pPr>
                      </w:p>
                      <w:p w14:paraId="1DE08E7E" w14:textId="77777777" w:rsidR="00B54872" w:rsidRDefault="00CB5AA8">
                        <w:pPr>
                          <w:spacing w:line="312" w:lineRule="atLeast"/>
                          <w:jc w:val="both"/>
                          <w:rPr>
                            <w:szCs w:val="24"/>
                            <w:lang w:eastAsia="lt-LT"/>
                          </w:rPr>
                        </w:pPr>
                        <w:r>
                          <w:rPr>
                            <w:szCs w:val="24"/>
                            <w:lang w:eastAsia="lt-LT"/>
                          </w:rPr>
                          <w:t>euro VI</w:t>
                        </w:r>
                      </w:p>
                    </w:tc>
                    <w:tc>
                      <w:tcPr>
                        <w:tcW w:w="2211" w:type="dxa"/>
                        <w:tcBorders>
                          <w:top w:val="single" w:sz="6" w:space="0" w:color="000000"/>
                          <w:left w:val="single" w:sz="6" w:space="0" w:color="000000"/>
                          <w:bottom w:val="single" w:sz="6" w:space="0" w:color="000000"/>
                          <w:right w:val="single" w:sz="6" w:space="0" w:color="000000"/>
                        </w:tcBorders>
                        <w:hideMark/>
                      </w:tcPr>
                      <w:p w14:paraId="4AC72C5F" w14:textId="77777777" w:rsidR="00B54872" w:rsidRDefault="00B54872">
                        <w:pPr>
                          <w:rPr>
                            <w:sz w:val="6"/>
                            <w:szCs w:val="6"/>
                          </w:rPr>
                        </w:pPr>
                      </w:p>
                      <w:p w14:paraId="55FE25FB" w14:textId="77777777" w:rsidR="00B54872" w:rsidRDefault="00CB5AA8">
                        <w:pPr>
                          <w:spacing w:line="312" w:lineRule="atLeast"/>
                          <w:ind w:right="195"/>
                          <w:jc w:val="right"/>
                          <w:rPr>
                            <w:szCs w:val="24"/>
                            <w:lang w:eastAsia="lt-LT"/>
                          </w:rPr>
                        </w:pPr>
                        <w:r>
                          <w:rPr>
                            <w:szCs w:val="24"/>
                            <w:lang w:eastAsia="lt-LT"/>
                          </w:rPr>
                          <w:t>5,0</w:t>
                        </w:r>
                      </w:p>
                    </w:tc>
                  </w:tr>
                  <w:tr w:rsidR="00B54872" w14:paraId="387C6EB8"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3D13C6E4"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3AC1FC7C" w14:textId="77777777" w:rsidR="00B54872" w:rsidRDefault="00B54872">
                        <w:pPr>
                          <w:rPr>
                            <w:sz w:val="6"/>
                            <w:szCs w:val="6"/>
                          </w:rPr>
                        </w:pPr>
                      </w:p>
                      <w:p w14:paraId="3EFFEADA"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w:t>
                        </w:r>
                        <w:r>
                          <w:rPr>
                            <w:szCs w:val="24"/>
                            <w:lang w:eastAsia="lt-LT"/>
                          </w:rPr>
                          <w:t> taršos 2-a klasė</w:t>
                        </w:r>
                      </w:p>
                    </w:tc>
                    <w:tc>
                      <w:tcPr>
                        <w:tcW w:w="2211" w:type="dxa"/>
                        <w:tcBorders>
                          <w:top w:val="single" w:sz="6" w:space="0" w:color="000000"/>
                          <w:left w:val="single" w:sz="6" w:space="0" w:color="000000"/>
                          <w:bottom w:val="single" w:sz="6" w:space="0" w:color="000000"/>
                          <w:right w:val="single" w:sz="6" w:space="0" w:color="000000"/>
                        </w:tcBorders>
                        <w:hideMark/>
                      </w:tcPr>
                      <w:p w14:paraId="7AE183CF" w14:textId="77777777" w:rsidR="00B54872" w:rsidRDefault="00B54872">
                        <w:pPr>
                          <w:rPr>
                            <w:sz w:val="6"/>
                            <w:szCs w:val="6"/>
                          </w:rPr>
                        </w:pPr>
                      </w:p>
                      <w:p w14:paraId="388A9B81" w14:textId="77777777" w:rsidR="00B54872" w:rsidRDefault="00CB5AA8">
                        <w:pPr>
                          <w:spacing w:line="312" w:lineRule="atLeast"/>
                          <w:ind w:right="195"/>
                          <w:jc w:val="right"/>
                          <w:rPr>
                            <w:szCs w:val="24"/>
                            <w:lang w:eastAsia="lt-LT"/>
                          </w:rPr>
                        </w:pPr>
                        <w:r>
                          <w:rPr>
                            <w:szCs w:val="24"/>
                            <w:lang w:eastAsia="lt-LT"/>
                          </w:rPr>
                          <w:t>4,8</w:t>
                        </w:r>
                      </w:p>
                    </w:tc>
                  </w:tr>
                  <w:tr w:rsidR="00B54872" w14:paraId="6C6B6FEE"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18B04DEE"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3EAA6912" w14:textId="77777777" w:rsidR="00B54872" w:rsidRDefault="00B54872">
                        <w:pPr>
                          <w:rPr>
                            <w:sz w:val="6"/>
                            <w:szCs w:val="6"/>
                          </w:rPr>
                        </w:pPr>
                      </w:p>
                      <w:p w14:paraId="2A8DA790"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w:t>
                        </w:r>
                        <w:r>
                          <w:rPr>
                            <w:szCs w:val="24"/>
                            <w:lang w:eastAsia="lt-LT"/>
                          </w:rPr>
                          <w:t> taršos 3-a klasė</w:t>
                        </w:r>
                      </w:p>
                    </w:tc>
                    <w:tc>
                      <w:tcPr>
                        <w:tcW w:w="2211" w:type="dxa"/>
                        <w:tcBorders>
                          <w:top w:val="single" w:sz="6" w:space="0" w:color="000000"/>
                          <w:left w:val="single" w:sz="6" w:space="0" w:color="000000"/>
                          <w:bottom w:val="single" w:sz="6" w:space="0" w:color="000000"/>
                          <w:right w:val="single" w:sz="6" w:space="0" w:color="000000"/>
                        </w:tcBorders>
                        <w:hideMark/>
                      </w:tcPr>
                      <w:p w14:paraId="176218DB" w14:textId="77777777" w:rsidR="00B54872" w:rsidRDefault="00B54872">
                        <w:pPr>
                          <w:rPr>
                            <w:sz w:val="6"/>
                            <w:szCs w:val="6"/>
                          </w:rPr>
                        </w:pPr>
                      </w:p>
                      <w:p w14:paraId="29603F5C" w14:textId="77777777" w:rsidR="00B54872" w:rsidRDefault="00CB5AA8">
                        <w:pPr>
                          <w:spacing w:line="312" w:lineRule="atLeast"/>
                          <w:ind w:right="195"/>
                          <w:jc w:val="right"/>
                          <w:rPr>
                            <w:szCs w:val="24"/>
                            <w:lang w:eastAsia="lt-LT"/>
                          </w:rPr>
                        </w:pPr>
                        <w:r>
                          <w:rPr>
                            <w:szCs w:val="24"/>
                            <w:lang w:eastAsia="lt-LT"/>
                          </w:rPr>
                          <w:t>4,5</w:t>
                        </w:r>
                      </w:p>
                    </w:tc>
                  </w:tr>
                  <w:tr w:rsidR="00B54872" w14:paraId="6FA680B9"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70B1F08C"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75662B0F" w14:textId="77777777" w:rsidR="00B54872" w:rsidRDefault="00B54872">
                        <w:pPr>
                          <w:rPr>
                            <w:sz w:val="6"/>
                            <w:szCs w:val="6"/>
                          </w:rPr>
                        </w:pPr>
                      </w:p>
                      <w:p w14:paraId="6B8ED68F" w14:textId="77777777" w:rsidR="00B54872" w:rsidRDefault="00CB5AA8">
                        <w:pPr>
                          <w:spacing w:line="312" w:lineRule="atLeast"/>
                          <w:jc w:val="both"/>
                          <w:rPr>
                            <w:szCs w:val="24"/>
                            <w:lang w:eastAsia="lt-LT"/>
                          </w:rPr>
                        </w:pPr>
                        <w:proofErr w:type="spellStart"/>
                        <w:r>
                          <w:rPr>
                            <w:szCs w:val="24"/>
                            <w:lang w:eastAsia="lt-LT"/>
                          </w:rPr>
                          <w:t>Mažataršė</w:t>
                        </w:r>
                        <w:proofErr w:type="spellEnd"/>
                        <w:r>
                          <w:rPr>
                            <w:szCs w:val="24"/>
                            <w:lang w:eastAsia="lt-LT"/>
                          </w:rPr>
                          <w:t xml:space="preserve"> transporto priemonė</w:t>
                        </w:r>
                      </w:p>
                    </w:tc>
                    <w:tc>
                      <w:tcPr>
                        <w:tcW w:w="2211" w:type="dxa"/>
                        <w:tcBorders>
                          <w:top w:val="single" w:sz="6" w:space="0" w:color="000000"/>
                          <w:left w:val="single" w:sz="6" w:space="0" w:color="000000"/>
                          <w:bottom w:val="single" w:sz="6" w:space="0" w:color="000000"/>
                          <w:right w:val="single" w:sz="6" w:space="0" w:color="000000"/>
                        </w:tcBorders>
                        <w:hideMark/>
                      </w:tcPr>
                      <w:p w14:paraId="61CA0C61" w14:textId="77777777" w:rsidR="00B54872" w:rsidRDefault="00B54872">
                        <w:pPr>
                          <w:rPr>
                            <w:sz w:val="6"/>
                            <w:szCs w:val="6"/>
                          </w:rPr>
                        </w:pPr>
                      </w:p>
                      <w:p w14:paraId="1F49DCC0" w14:textId="77777777" w:rsidR="00B54872" w:rsidRDefault="00CB5AA8">
                        <w:pPr>
                          <w:spacing w:line="312" w:lineRule="atLeast"/>
                          <w:ind w:right="195"/>
                          <w:jc w:val="right"/>
                          <w:rPr>
                            <w:szCs w:val="24"/>
                            <w:lang w:eastAsia="lt-LT"/>
                          </w:rPr>
                        </w:pPr>
                        <w:r>
                          <w:rPr>
                            <w:szCs w:val="24"/>
                            <w:lang w:eastAsia="lt-LT"/>
                          </w:rPr>
                          <w:t>2,5</w:t>
                        </w:r>
                      </w:p>
                    </w:tc>
                  </w:tr>
                  <w:tr w:rsidR="00B54872" w14:paraId="0DD45AF8"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61A52447"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176DA75D" w14:textId="77777777" w:rsidR="00B54872" w:rsidRDefault="00B54872">
                        <w:pPr>
                          <w:rPr>
                            <w:sz w:val="6"/>
                            <w:szCs w:val="6"/>
                          </w:rPr>
                        </w:pPr>
                      </w:p>
                      <w:p w14:paraId="64BA6004" w14:textId="77777777" w:rsidR="00B54872" w:rsidRDefault="00CB5AA8">
                        <w:pPr>
                          <w:spacing w:line="312" w:lineRule="atLeast"/>
                          <w:jc w:val="both"/>
                          <w:rPr>
                            <w:szCs w:val="24"/>
                            <w:lang w:eastAsia="lt-LT"/>
                          </w:rPr>
                        </w:pPr>
                        <w:r>
                          <w:rPr>
                            <w:szCs w:val="24"/>
                            <w:lang w:eastAsia="lt-LT"/>
                          </w:rPr>
                          <w:t>Netarši transporto priemonė</w:t>
                        </w:r>
                      </w:p>
                    </w:tc>
                    <w:tc>
                      <w:tcPr>
                        <w:tcW w:w="2211" w:type="dxa"/>
                        <w:tcBorders>
                          <w:top w:val="single" w:sz="6" w:space="0" w:color="000000"/>
                          <w:left w:val="single" w:sz="6" w:space="0" w:color="000000"/>
                          <w:bottom w:val="single" w:sz="6" w:space="0" w:color="000000"/>
                          <w:right w:val="single" w:sz="6" w:space="0" w:color="000000"/>
                        </w:tcBorders>
                        <w:hideMark/>
                      </w:tcPr>
                      <w:p w14:paraId="5D02735C" w14:textId="77777777" w:rsidR="00B54872" w:rsidRDefault="00B54872">
                        <w:pPr>
                          <w:rPr>
                            <w:sz w:val="6"/>
                            <w:szCs w:val="6"/>
                          </w:rPr>
                        </w:pPr>
                      </w:p>
                      <w:p w14:paraId="42107E91" w14:textId="77777777" w:rsidR="00B54872" w:rsidRDefault="00CB5AA8">
                        <w:pPr>
                          <w:spacing w:line="312" w:lineRule="atLeast"/>
                          <w:ind w:right="195"/>
                          <w:jc w:val="right"/>
                          <w:rPr>
                            <w:szCs w:val="24"/>
                            <w:lang w:eastAsia="lt-LT"/>
                          </w:rPr>
                        </w:pPr>
                        <w:r>
                          <w:rPr>
                            <w:szCs w:val="24"/>
                            <w:lang w:eastAsia="lt-LT"/>
                          </w:rPr>
                          <w:t>0</w:t>
                        </w:r>
                      </w:p>
                    </w:tc>
                  </w:tr>
                  <w:tr w:rsidR="00B54872" w14:paraId="3134DC55" w14:textId="77777777">
                    <w:tc>
                      <w:tcPr>
                        <w:tcW w:w="3921" w:type="dxa"/>
                        <w:vMerge w:val="restart"/>
                        <w:tcBorders>
                          <w:top w:val="single" w:sz="6" w:space="0" w:color="000000"/>
                          <w:left w:val="single" w:sz="6" w:space="0" w:color="000000"/>
                          <w:bottom w:val="single" w:sz="6" w:space="0" w:color="000000"/>
                          <w:right w:val="single" w:sz="6" w:space="0" w:color="000000"/>
                        </w:tcBorders>
                        <w:hideMark/>
                      </w:tcPr>
                      <w:p w14:paraId="26B28ADA" w14:textId="77777777" w:rsidR="00B54872" w:rsidRDefault="00B54872">
                        <w:pPr>
                          <w:rPr>
                            <w:sz w:val="6"/>
                            <w:szCs w:val="6"/>
                          </w:rPr>
                        </w:pPr>
                      </w:p>
                      <w:p w14:paraId="2A858DDC" w14:textId="77777777" w:rsidR="00B54872" w:rsidRDefault="00CB5AA8">
                        <w:pPr>
                          <w:spacing w:line="312" w:lineRule="atLeast"/>
                          <w:jc w:val="both"/>
                          <w:rPr>
                            <w:szCs w:val="24"/>
                            <w:lang w:eastAsia="lt-LT"/>
                          </w:rPr>
                        </w:pPr>
                        <w:r>
                          <w:rPr>
                            <w:szCs w:val="24"/>
                            <w:lang w:eastAsia="lt-LT"/>
                          </w:rPr>
                          <w:t>Sunkioji krovininė transporto priemonė, kurios didžiausioji techniškai leidžiama pakrautos transporto priemonės masė yra 18–32 tonos</w:t>
                        </w:r>
                      </w:p>
                      <w:p w14:paraId="60A00165" w14:textId="77777777" w:rsidR="00B54872" w:rsidRDefault="00B54872">
                        <w:pPr>
                          <w:rPr>
                            <w:sz w:val="6"/>
                            <w:szCs w:val="6"/>
                          </w:rPr>
                        </w:pPr>
                      </w:p>
                      <w:p w14:paraId="75625CAD" w14:textId="77777777" w:rsidR="00B54872" w:rsidRDefault="00CB5AA8">
                        <w:pPr>
                          <w:spacing w:line="312" w:lineRule="atLeast"/>
                          <w:jc w:val="both"/>
                          <w:rPr>
                            <w:szCs w:val="24"/>
                            <w:lang w:eastAsia="lt-LT"/>
                          </w:rPr>
                        </w:pPr>
                        <w:r>
                          <w:rPr>
                            <w:szCs w:val="24"/>
                            <w:lang w:eastAsia="lt-LT"/>
                          </w:rPr>
                          <w:t>arba kuri turi keturias ašis</w:t>
                        </w:r>
                      </w:p>
                    </w:tc>
                    <w:tc>
                      <w:tcPr>
                        <w:tcW w:w="1133" w:type="dxa"/>
                        <w:vMerge w:val="restart"/>
                        <w:tcBorders>
                          <w:top w:val="single" w:sz="6" w:space="0" w:color="000000"/>
                          <w:left w:val="single" w:sz="6" w:space="0" w:color="000000"/>
                          <w:bottom w:val="single" w:sz="6" w:space="0" w:color="000000"/>
                          <w:right w:val="single" w:sz="6" w:space="0" w:color="000000"/>
                        </w:tcBorders>
                        <w:hideMark/>
                      </w:tcPr>
                      <w:p w14:paraId="598A42A5" w14:textId="77777777" w:rsidR="00B54872" w:rsidRDefault="00B54872">
                        <w:pPr>
                          <w:rPr>
                            <w:sz w:val="6"/>
                            <w:szCs w:val="6"/>
                          </w:rPr>
                        </w:pPr>
                      </w:p>
                      <w:p w14:paraId="282BA011"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w:t>
                        </w:r>
                        <w:r>
                          <w:rPr>
                            <w:szCs w:val="24"/>
                            <w:lang w:eastAsia="lt-LT"/>
                          </w:rPr>
                          <w:t> taršos 1-a klasė</w:t>
                        </w:r>
                      </w:p>
                    </w:tc>
                    <w:tc>
                      <w:tcPr>
                        <w:tcW w:w="2157" w:type="dxa"/>
                        <w:tcBorders>
                          <w:top w:val="single" w:sz="6" w:space="0" w:color="000000"/>
                          <w:left w:val="single" w:sz="6" w:space="0" w:color="000000"/>
                          <w:bottom w:val="single" w:sz="6" w:space="0" w:color="000000"/>
                          <w:right w:val="single" w:sz="6" w:space="0" w:color="000000"/>
                        </w:tcBorders>
                        <w:hideMark/>
                      </w:tcPr>
                      <w:p w14:paraId="2CA863C6" w14:textId="77777777" w:rsidR="00B54872" w:rsidRDefault="00B54872">
                        <w:pPr>
                          <w:rPr>
                            <w:sz w:val="6"/>
                            <w:szCs w:val="6"/>
                          </w:rPr>
                        </w:pPr>
                      </w:p>
                      <w:p w14:paraId="5308743A" w14:textId="77777777" w:rsidR="00B54872" w:rsidRDefault="00CB5AA8">
                        <w:pPr>
                          <w:spacing w:line="312" w:lineRule="atLeast"/>
                          <w:jc w:val="both"/>
                          <w:rPr>
                            <w:szCs w:val="24"/>
                            <w:lang w:eastAsia="lt-LT"/>
                          </w:rPr>
                        </w:pPr>
                        <w:r>
                          <w:rPr>
                            <w:szCs w:val="24"/>
                            <w:lang w:eastAsia="lt-LT"/>
                          </w:rPr>
                          <w:t>euro 0</w:t>
                        </w:r>
                      </w:p>
                    </w:tc>
                    <w:tc>
                      <w:tcPr>
                        <w:tcW w:w="2211" w:type="dxa"/>
                        <w:tcBorders>
                          <w:top w:val="single" w:sz="6" w:space="0" w:color="000000"/>
                          <w:left w:val="single" w:sz="6" w:space="0" w:color="000000"/>
                          <w:bottom w:val="single" w:sz="6" w:space="0" w:color="000000"/>
                          <w:right w:val="single" w:sz="6" w:space="0" w:color="000000"/>
                        </w:tcBorders>
                        <w:hideMark/>
                      </w:tcPr>
                      <w:p w14:paraId="065FB1FC" w14:textId="77777777" w:rsidR="00B54872" w:rsidRDefault="00B54872">
                        <w:pPr>
                          <w:rPr>
                            <w:sz w:val="6"/>
                            <w:szCs w:val="6"/>
                          </w:rPr>
                        </w:pPr>
                      </w:p>
                      <w:p w14:paraId="203BCD04" w14:textId="77777777" w:rsidR="00B54872" w:rsidRDefault="00CB5AA8">
                        <w:pPr>
                          <w:spacing w:line="312" w:lineRule="atLeast"/>
                          <w:ind w:right="195"/>
                          <w:jc w:val="right"/>
                          <w:rPr>
                            <w:szCs w:val="24"/>
                            <w:lang w:eastAsia="lt-LT"/>
                          </w:rPr>
                        </w:pPr>
                        <w:r>
                          <w:rPr>
                            <w:szCs w:val="24"/>
                            <w:lang w:eastAsia="lt-LT"/>
                          </w:rPr>
                          <w:t>7,9</w:t>
                        </w:r>
                      </w:p>
                    </w:tc>
                  </w:tr>
                  <w:tr w:rsidR="00B54872" w14:paraId="6CA7D3EF"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53F58677"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0D34580D"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2C22B5E1" w14:textId="77777777" w:rsidR="00B54872" w:rsidRDefault="00B54872">
                        <w:pPr>
                          <w:rPr>
                            <w:sz w:val="6"/>
                            <w:szCs w:val="6"/>
                          </w:rPr>
                        </w:pPr>
                      </w:p>
                      <w:p w14:paraId="4AA83355" w14:textId="77777777" w:rsidR="00B54872" w:rsidRDefault="00CB5AA8">
                        <w:pPr>
                          <w:spacing w:line="312" w:lineRule="atLeast"/>
                          <w:jc w:val="both"/>
                          <w:rPr>
                            <w:szCs w:val="24"/>
                            <w:lang w:eastAsia="lt-LT"/>
                          </w:rPr>
                        </w:pPr>
                        <w:r>
                          <w:rPr>
                            <w:szCs w:val="24"/>
                            <w:lang w:eastAsia="lt-LT"/>
                          </w:rPr>
                          <w:t>euro I</w:t>
                        </w:r>
                      </w:p>
                    </w:tc>
                    <w:tc>
                      <w:tcPr>
                        <w:tcW w:w="2211" w:type="dxa"/>
                        <w:vMerge w:val="restart"/>
                        <w:tcBorders>
                          <w:top w:val="single" w:sz="6" w:space="0" w:color="000000"/>
                          <w:left w:val="single" w:sz="6" w:space="0" w:color="000000"/>
                          <w:bottom w:val="single" w:sz="6" w:space="0" w:color="000000"/>
                          <w:right w:val="single" w:sz="6" w:space="0" w:color="000000"/>
                        </w:tcBorders>
                        <w:hideMark/>
                      </w:tcPr>
                      <w:p w14:paraId="31C61F5E" w14:textId="77777777" w:rsidR="00B54872" w:rsidRDefault="00B54872">
                        <w:pPr>
                          <w:rPr>
                            <w:sz w:val="6"/>
                            <w:szCs w:val="6"/>
                          </w:rPr>
                        </w:pPr>
                      </w:p>
                      <w:p w14:paraId="18AE2AAC" w14:textId="77777777" w:rsidR="00B54872" w:rsidRDefault="00CB5AA8">
                        <w:pPr>
                          <w:spacing w:line="312" w:lineRule="atLeast"/>
                          <w:ind w:right="195"/>
                          <w:jc w:val="right"/>
                          <w:rPr>
                            <w:szCs w:val="24"/>
                            <w:lang w:eastAsia="lt-LT"/>
                          </w:rPr>
                        </w:pPr>
                        <w:r>
                          <w:rPr>
                            <w:szCs w:val="24"/>
                            <w:lang w:eastAsia="lt-LT"/>
                          </w:rPr>
                          <w:t>6,9</w:t>
                        </w:r>
                      </w:p>
                    </w:tc>
                  </w:tr>
                  <w:tr w:rsidR="00B54872" w14:paraId="2A3873A4"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7D7A74A7"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5DDA1C2F"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1378181C" w14:textId="77777777" w:rsidR="00B54872" w:rsidRDefault="00B54872">
                        <w:pPr>
                          <w:rPr>
                            <w:sz w:val="6"/>
                            <w:szCs w:val="6"/>
                          </w:rPr>
                        </w:pPr>
                      </w:p>
                      <w:p w14:paraId="0141A645" w14:textId="77777777" w:rsidR="00B54872" w:rsidRDefault="00CB5AA8">
                        <w:pPr>
                          <w:spacing w:line="312" w:lineRule="atLeast"/>
                          <w:jc w:val="both"/>
                          <w:rPr>
                            <w:szCs w:val="24"/>
                            <w:lang w:eastAsia="lt-LT"/>
                          </w:rPr>
                        </w:pPr>
                        <w:r>
                          <w:rPr>
                            <w:szCs w:val="24"/>
                            <w:lang w:eastAsia="lt-LT"/>
                          </w:rPr>
                          <w:t>euro II</w:t>
                        </w:r>
                      </w:p>
                    </w:tc>
                    <w:tc>
                      <w:tcPr>
                        <w:tcW w:w="2211" w:type="dxa"/>
                        <w:vMerge/>
                        <w:tcBorders>
                          <w:top w:val="single" w:sz="6" w:space="0" w:color="000000"/>
                          <w:left w:val="single" w:sz="6" w:space="0" w:color="000000"/>
                          <w:bottom w:val="single" w:sz="6" w:space="0" w:color="000000"/>
                          <w:right w:val="single" w:sz="6" w:space="0" w:color="000000"/>
                        </w:tcBorders>
                        <w:vAlign w:val="center"/>
                        <w:hideMark/>
                      </w:tcPr>
                      <w:p w14:paraId="4E944C1A" w14:textId="77777777" w:rsidR="00B54872" w:rsidRDefault="00B54872">
                        <w:pPr>
                          <w:jc w:val="both"/>
                          <w:rPr>
                            <w:szCs w:val="24"/>
                            <w:lang w:eastAsia="lt-LT"/>
                          </w:rPr>
                        </w:pPr>
                      </w:p>
                    </w:tc>
                  </w:tr>
                  <w:tr w:rsidR="00B54872" w14:paraId="34E51121"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52B912A0"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210C58DF"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71BA2732" w14:textId="77777777" w:rsidR="00B54872" w:rsidRDefault="00B54872">
                        <w:pPr>
                          <w:rPr>
                            <w:sz w:val="6"/>
                            <w:szCs w:val="6"/>
                          </w:rPr>
                        </w:pPr>
                      </w:p>
                      <w:p w14:paraId="0D7E8E3F" w14:textId="77777777" w:rsidR="00B54872" w:rsidRDefault="00CB5AA8">
                        <w:pPr>
                          <w:spacing w:line="312" w:lineRule="atLeast"/>
                          <w:jc w:val="both"/>
                          <w:rPr>
                            <w:szCs w:val="24"/>
                            <w:lang w:eastAsia="lt-LT"/>
                          </w:rPr>
                        </w:pPr>
                        <w:r>
                          <w:rPr>
                            <w:szCs w:val="24"/>
                            <w:lang w:eastAsia="lt-LT"/>
                          </w:rPr>
                          <w:t>euro III</w:t>
                        </w:r>
                      </w:p>
                    </w:tc>
                    <w:tc>
                      <w:tcPr>
                        <w:tcW w:w="2211" w:type="dxa"/>
                        <w:vMerge/>
                        <w:tcBorders>
                          <w:top w:val="single" w:sz="6" w:space="0" w:color="000000"/>
                          <w:left w:val="single" w:sz="6" w:space="0" w:color="000000"/>
                          <w:bottom w:val="single" w:sz="6" w:space="0" w:color="000000"/>
                          <w:right w:val="single" w:sz="6" w:space="0" w:color="000000"/>
                        </w:tcBorders>
                        <w:vAlign w:val="center"/>
                        <w:hideMark/>
                      </w:tcPr>
                      <w:p w14:paraId="4B23BBB6" w14:textId="77777777" w:rsidR="00B54872" w:rsidRDefault="00B54872">
                        <w:pPr>
                          <w:jc w:val="both"/>
                          <w:rPr>
                            <w:szCs w:val="24"/>
                            <w:lang w:eastAsia="lt-LT"/>
                          </w:rPr>
                        </w:pPr>
                      </w:p>
                    </w:tc>
                  </w:tr>
                  <w:tr w:rsidR="00B54872" w14:paraId="1C10B599"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52CEFAED"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697D2B10"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01EA0445" w14:textId="77777777" w:rsidR="00B54872" w:rsidRDefault="00B54872">
                        <w:pPr>
                          <w:rPr>
                            <w:sz w:val="6"/>
                            <w:szCs w:val="6"/>
                          </w:rPr>
                        </w:pPr>
                      </w:p>
                      <w:p w14:paraId="09B27D6C" w14:textId="77777777" w:rsidR="00B54872" w:rsidRDefault="00CB5AA8">
                        <w:pPr>
                          <w:spacing w:line="312" w:lineRule="atLeast"/>
                          <w:jc w:val="both"/>
                          <w:rPr>
                            <w:szCs w:val="24"/>
                            <w:lang w:eastAsia="lt-LT"/>
                          </w:rPr>
                        </w:pPr>
                        <w:r>
                          <w:rPr>
                            <w:szCs w:val="24"/>
                            <w:lang w:eastAsia="lt-LT"/>
                          </w:rPr>
                          <w:t>euro IV</w:t>
                        </w:r>
                      </w:p>
                    </w:tc>
                    <w:tc>
                      <w:tcPr>
                        <w:tcW w:w="2211" w:type="dxa"/>
                        <w:vMerge w:val="restart"/>
                        <w:tcBorders>
                          <w:top w:val="single" w:sz="6" w:space="0" w:color="000000"/>
                          <w:left w:val="single" w:sz="6" w:space="0" w:color="000000"/>
                          <w:bottom w:val="single" w:sz="6" w:space="0" w:color="000000"/>
                          <w:right w:val="single" w:sz="6" w:space="0" w:color="000000"/>
                        </w:tcBorders>
                        <w:hideMark/>
                      </w:tcPr>
                      <w:p w14:paraId="1F824E1D" w14:textId="77777777" w:rsidR="00B54872" w:rsidRDefault="00B54872">
                        <w:pPr>
                          <w:rPr>
                            <w:sz w:val="6"/>
                            <w:szCs w:val="6"/>
                          </w:rPr>
                        </w:pPr>
                      </w:p>
                      <w:p w14:paraId="64FB69A4" w14:textId="77777777" w:rsidR="00B54872" w:rsidRDefault="00CB5AA8">
                        <w:pPr>
                          <w:spacing w:line="312" w:lineRule="atLeast"/>
                          <w:ind w:right="195"/>
                          <w:jc w:val="right"/>
                          <w:rPr>
                            <w:szCs w:val="24"/>
                            <w:lang w:eastAsia="lt-LT"/>
                          </w:rPr>
                        </w:pPr>
                        <w:r>
                          <w:rPr>
                            <w:szCs w:val="24"/>
                            <w:lang w:eastAsia="lt-LT"/>
                          </w:rPr>
                          <w:t>6,7</w:t>
                        </w:r>
                      </w:p>
                    </w:tc>
                  </w:tr>
                  <w:tr w:rsidR="00B54872" w14:paraId="14C0CEAB"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481377DD"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2DEA257D"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0AACFBD6" w14:textId="77777777" w:rsidR="00B54872" w:rsidRDefault="00B54872">
                        <w:pPr>
                          <w:rPr>
                            <w:sz w:val="6"/>
                            <w:szCs w:val="6"/>
                          </w:rPr>
                        </w:pPr>
                      </w:p>
                      <w:p w14:paraId="294608E6" w14:textId="77777777" w:rsidR="00B54872" w:rsidRDefault="00CB5AA8">
                        <w:pPr>
                          <w:spacing w:line="312" w:lineRule="atLeast"/>
                          <w:jc w:val="both"/>
                          <w:rPr>
                            <w:szCs w:val="24"/>
                            <w:lang w:eastAsia="lt-LT"/>
                          </w:rPr>
                        </w:pPr>
                        <w:r>
                          <w:rPr>
                            <w:szCs w:val="24"/>
                            <w:lang w:eastAsia="lt-LT"/>
                          </w:rPr>
                          <w:t>euro V</w:t>
                        </w:r>
                      </w:p>
                    </w:tc>
                    <w:tc>
                      <w:tcPr>
                        <w:tcW w:w="2211" w:type="dxa"/>
                        <w:vMerge/>
                        <w:tcBorders>
                          <w:top w:val="single" w:sz="6" w:space="0" w:color="000000"/>
                          <w:left w:val="single" w:sz="6" w:space="0" w:color="000000"/>
                          <w:bottom w:val="single" w:sz="6" w:space="0" w:color="000000"/>
                          <w:right w:val="single" w:sz="6" w:space="0" w:color="000000"/>
                        </w:tcBorders>
                        <w:vAlign w:val="center"/>
                        <w:hideMark/>
                      </w:tcPr>
                      <w:p w14:paraId="7ED03651" w14:textId="77777777" w:rsidR="00B54872" w:rsidRDefault="00B54872">
                        <w:pPr>
                          <w:jc w:val="both"/>
                          <w:rPr>
                            <w:szCs w:val="24"/>
                            <w:lang w:eastAsia="lt-LT"/>
                          </w:rPr>
                        </w:pPr>
                      </w:p>
                    </w:tc>
                  </w:tr>
                  <w:tr w:rsidR="00B54872" w14:paraId="274685EC"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43C538BC"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001E4A22"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250EB8EB" w14:textId="77777777" w:rsidR="00B54872" w:rsidRDefault="00B54872">
                        <w:pPr>
                          <w:rPr>
                            <w:sz w:val="6"/>
                            <w:szCs w:val="6"/>
                          </w:rPr>
                        </w:pPr>
                      </w:p>
                      <w:p w14:paraId="40D8DC8D" w14:textId="77777777" w:rsidR="00B54872" w:rsidRDefault="00CB5AA8">
                        <w:pPr>
                          <w:spacing w:line="312" w:lineRule="atLeast"/>
                          <w:jc w:val="both"/>
                          <w:rPr>
                            <w:szCs w:val="24"/>
                            <w:lang w:eastAsia="lt-LT"/>
                          </w:rPr>
                        </w:pPr>
                        <w:r>
                          <w:rPr>
                            <w:szCs w:val="24"/>
                            <w:lang w:eastAsia="lt-LT"/>
                          </w:rPr>
                          <w:t>euro VI</w:t>
                        </w:r>
                      </w:p>
                    </w:tc>
                    <w:tc>
                      <w:tcPr>
                        <w:tcW w:w="2211" w:type="dxa"/>
                        <w:vMerge/>
                        <w:tcBorders>
                          <w:top w:val="single" w:sz="6" w:space="0" w:color="000000"/>
                          <w:left w:val="single" w:sz="6" w:space="0" w:color="000000"/>
                          <w:bottom w:val="single" w:sz="6" w:space="0" w:color="000000"/>
                          <w:right w:val="single" w:sz="6" w:space="0" w:color="000000"/>
                        </w:tcBorders>
                        <w:vAlign w:val="center"/>
                        <w:hideMark/>
                      </w:tcPr>
                      <w:p w14:paraId="5A91D288" w14:textId="77777777" w:rsidR="00B54872" w:rsidRDefault="00B54872">
                        <w:pPr>
                          <w:jc w:val="both"/>
                          <w:rPr>
                            <w:szCs w:val="24"/>
                            <w:lang w:eastAsia="lt-LT"/>
                          </w:rPr>
                        </w:pPr>
                      </w:p>
                    </w:tc>
                  </w:tr>
                  <w:tr w:rsidR="00B54872" w14:paraId="0F6EFCDE"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578C7265"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420D675B" w14:textId="77777777" w:rsidR="00B54872" w:rsidRDefault="00B54872">
                        <w:pPr>
                          <w:rPr>
                            <w:sz w:val="6"/>
                            <w:szCs w:val="6"/>
                          </w:rPr>
                        </w:pPr>
                      </w:p>
                      <w:p w14:paraId="1742DFA9"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w:t>
                        </w:r>
                        <w:r>
                          <w:rPr>
                            <w:szCs w:val="24"/>
                            <w:lang w:eastAsia="lt-LT"/>
                          </w:rPr>
                          <w:t> taršos 2-a klasė</w:t>
                        </w:r>
                      </w:p>
                    </w:tc>
                    <w:tc>
                      <w:tcPr>
                        <w:tcW w:w="2211" w:type="dxa"/>
                        <w:tcBorders>
                          <w:top w:val="single" w:sz="6" w:space="0" w:color="000000"/>
                          <w:left w:val="single" w:sz="6" w:space="0" w:color="000000"/>
                          <w:bottom w:val="single" w:sz="6" w:space="0" w:color="000000"/>
                          <w:right w:val="single" w:sz="6" w:space="0" w:color="000000"/>
                        </w:tcBorders>
                        <w:hideMark/>
                      </w:tcPr>
                      <w:p w14:paraId="7B8B0273" w14:textId="77777777" w:rsidR="00B54872" w:rsidRDefault="00B54872">
                        <w:pPr>
                          <w:rPr>
                            <w:sz w:val="6"/>
                            <w:szCs w:val="6"/>
                          </w:rPr>
                        </w:pPr>
                      </w:p>
                      <w:p w14:paraId="1EE9EE7D" w14:textId="77777777" w:rsidR="00B54872" w:rsidRDefault="00CB5AA8">
                        <w:pPr>
                          <w:spacing w:line="312" w:lineRule="atLeast"/>
                          <w:ind w:right="195"/>
                          <w:jc w:val="right"/>
                          <w:rPr>
                            <w:szCs w:val="24"/>
                            <w:lang w:eastAsia="lt-LT"/>
                          </w:rPr>
                        </w:pPr>
                        <w:r>
                          <w:rPr>
                            <w:szCs w:val="24"/>
                            <w:lang w:eastAsia="lt-LT"/>
                          </w:rPr>
                          <w:t>6,4</w:t>
                        </w:r>
                      </w:p>
                    </w:tc>
                  </w:tr>
                  <w:tr w:rsidR="00B54872" w14:paraId="6F7F03FD"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2FE780C1"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5F43371D" w14:textId="77777777" w:rsidR="00B54872" w:rsidRDefault="00B54872">
                        <w:pPr>
                          <w:rPr>
                            <w:sz w:val="6"/>
                            <w:szCs w:val="6"/>
                          </w:rPr>
                        </w:pPr>
                      </w:p>
                      <w:p w14:paraId="30A64CEC"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w:t>
                        </w:r>
                        <w:r>
                          <w:rPr>
                            <w:szCs w:val="24"/>
                            <w:lang w:eastAsia="lt-LT"/>
                          </w:rPr>
                          <w:t> taršos 3-a klasė</w:t>
                        </w:r>
                      </w:p>
                    </w:tc>
                    <w:tc>
                      <w:tcPr>
                        <w:tcW w:w="2211" w:type="dxa"/>
                        <w:tcBorders>
                          <w:top w:val="single" w:sz="6" w:space="0" w:color="000000"/>
                          <w:left w:val="single" w:sz="6" w:space="0" w:color="000000"/>
                          <w:bottom w:val="single" w:sz="6" w:space="0" w:color="000000"/>
                          <w:right w:val="single" w:sz="6" w:space="0" w:color="000000"/>
                        </w:tcBorders>
                        <w:hideMark/>
                      </w:tcPr>
                      <w:p w14:paraId="76E1B719" w14:textId="77777777" w:rsidR="00B54872" w:rsidRDefault="00B54872">
                        <w:pPr>
                          <w:rPr>
                            <w:sz w:val="6"/>
                            <w:szCs w:val="6"/>
                          </w:rPr>
                        </w:pPr>
                      </w:p>
                      <w:p w14:paraId="4C3A3138" w14:textId="77777777" w:rsidR="00B54872" w:rsidRDefault="00CB5AA8">
                        <w:pPr>
                          <w:spacing w:line="312" w:lineRule="atLeast"/>
                          <w:ind w:right="195"/>
                          <w:jc w:val="right"/>
                          <w:rPr>
                            <w:szCs w:val="24"/>
                            <w:lang w:eastAsia="lt-LT"/>
                          </w:rPr>
                        </w:pPr>
                        <w:r>
                          <w:rPr>
                            <w:szCs w:val="24"/>
                            <w:lang w:eastAsia="lt-LT"/>
                          </w:rPr>
                          <w:t>6,0</w:t>
                        </w:r>
                      </w:p>
                    </w:tc>
                  </w:tr>
                  <w:tr w:rsidR="00B54872" w14:paraId="7487FFB0"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76C8E829"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147F526D" w14:textId="77777777" w:rsidR="00B54872" w:rsidRDefault="00B54872">
                        <w:pPr>
                          <w:rPr>
                            <w:sz w:val="6"/>
                            <w:szCs w:val="6"/>
                          </w:rPr>
                        </w:pPr>
                      </w:p>
                      <w:p w14:paraId="7389D7DE" w14:textId="77777777" w:rsidR="00B54872" w:rsidRDefault="00CB5AA8">
                        <w:pPr>
                          <w:spacing w:line="312" w:lineRule="atLeast"/>
                          <w:jc w:val="both"/>
                          <w:rPr>
                            <w:szCs w:val="24"/>
                            <w:lang w:eastAsia="lt-LT"/>
                          </w:rPr>
                        </w:pPr>
                        <w:proofErr w:type="spellStart"/>
                        <w:r>
                          <w:rPr>
                            <w:szCs w:val="24"/>
                            <w:lang w:eastAsia="lt-LT"/>
                          </w:rPr>
                          <w:t>Mažataršė</w:t>
                        </w:r>
                        <w:proofErr w:type="spellEnd"/>
                        <w:r>
                          <w:rPr>
                            <w:szCs w:val="24"/>
                            <w:lang w:eastAsia="lt-LT"/>
                          </w:rPr>
                          <w:t xml:space="preserve"> transporto priemonė</w:t>
                        </w:r>
                      </w:p>
                    </w:tc>
                    <w:tc>
                      <w:tcPr>
                        <w:tcW w:w="2211" w:type="dxa"/>
                        <w:tcBorders>
                          <w:top w:val="single" w:sz="6" w:space="0" w:color="000000"/>
                          <w:left w:val="single" w:sz="6" w:space="0" w:color="000000"/>
                          <w:bottom w:val="single" w:sz="6" w:space="0" w:color="000000"/>
                          <w:right w:val="single" w:sz="6" w:space="0" w:color="000000"/>
                        </w:tcBorders>
                        <w:hideMark/>
                      </w:tcPr>
                      <w:p w14:paraId="0A2B494D" w14:textId="77777777" w:rsidR="00B54872" w:rsidRDefault="00B54872">
                        <w:pPr>
                          <w:rPr>
                            <w:sz w:val="6"/>
                            <w:szCs w:val="6"/>
                          </w:rPr>
                        </w:pPr>
                      </w:p>
                      <w:p w14:paraId="39A7C6F2" w14:textId="77777777" w:rsidR="00B54872" w:rsidRDefault="00CB5AA8">
                        <w:pPr>
                          <w:spacing w:line="312" w:lineRule="atLeast"/>
                          <w:ind w:right="195"/>
                          <w:jc w:val="right"/>
                          <w:rPr>
                            <w:szCs w:val="24"/>
                            <w:lang w:eastAsia="lt-LT"/>
                          </w:rPr>
                        </w:pPr>
                        <w:r>
                          <w:rPr>
                            <w:szCs w:val="24"/>
                            <w:lang w:eastAsia="lt-LT"/>
                          </w:rPr>
                          <w:t>3,4</w:t>
                        </w:r>
                      </w:p>
                    </w:tc>
                  </w:tr>
                  <w:tr w:rsidR="00B54872" w14:paraId="1C81FC99"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2068F19C"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7509AC16" w14:textId="77777777" w:rsidR="00B54872" w:rsidRDefault="00B54872">
                        <w:pPr>
                          <w:rPr>
                            <w:sz w:val="6"/>
                            <w:szCs w:val="6"/>
                          </w:rPr>
                        </w:pPr>
                      </w:p>
                      <w:p w14:paraId="0F1BAD99" w14:textId="77777777" w:rsidR="00B54872" w:rsidRDefault="00CB5AA8">
                        <w:pPr>
                          <w:spacing w:line="312" w:lineRule="atLeast"/>
                          <w:jc w:val="both"/>
                          <w:rPr>
                            <w:szCs w:val="24"/>
                            <w:lang w:eastAsia="lt-LT"/>
                          </w:rPr>
                        </w:pPr>
                        <w:r>
                          <w:rPr>
                            <w:szCs w:val="24"/>
                            <w:lang w:eastAsia="lt-LT"/>
                          </w:rPr>
                          <w:t>Netarši transporto priemonė</w:t>
                        </w:r>
                      </w:p>
                    </w:tc>
                    <w:tc>
                      <w:tcPr>
                        <w:tcW w:w="2211" w:type="dxa"/>
                        <w:tcBorders>
                          <w:top w:val="single" w:sz="6" w:space="0" w:color="000000"/>
                          <w:left w:val="single" w:sz="6" w:space="0" w:color="000000"/>
                          <w:bottom w:val="single" w:sz="6" w:space="0" w:color="000000"/>
                          <w:right w:val="single" w:sz="6" w:space="0" w:color="000000"/>
                        </w:tcBorders>
                        <w:hideMark/>
                      </w:tcPr>
                      <w:p w14:paraId="33DF85BF" w14:textId="77777777" w:rsidR="00B54872" w:rsidRDefault="00B54872">
                        <w:pPr>
                          <w:rPr>
                            <w:sz w:val="6"/>
                            <w:szCs w:val="6"/>
                          </w:rPr>
                        </w:pPr>
                      </w:p>
                      <w:p w14:paraId="211ACEF3" w14:textId="77777777" w:rsidR="00B54872" w:rsidRDefault="00CB5AA8">
                        <w:pPr>
                          <w:spacing w:line="312" w:lineRule="atLeast"/>
                          <w:ind w:right="195"/>
                          <w:jc w:val="right"/>
                          <w:rPr>
                            <w:szCs w:val="24"/>
                            <w:lang w:eastAsia="lt-LT"/>
                          </w:rPr>
                        </w:pPr>
                        <w:r>
                          <w:rPr>
                            <w:szCs w:val="24"/>
                            <w:lang w:eastAsia="lt-LT"/>
                          </w:rPr>
                          <w:t>0</w:t>
                        </w:r>
                      </w:p>
                    </w:tc>
                  </w:tr>
                  <w:tr w:rsidR="00B54872" w14:paraId="54714CAF" w14:textId="77777777">
                    <w:tc>
                      <w:tcPr>
                        <w:tcW w:w="3921" w:type="dxa"/>
                        <w:vMerge w:val="restart"/>
                        <w:tcBorders>
                          <w:top w:val="single" w:sz="6" w:space="0" w:color="000000"/>
                          <w:left w:val="single" w:sz="6" w:space="0" w:color="000000"/>
                          <w:bottom w:val="single" w:sz="6" w:space="0" w:color="000000"/>
                          <w:right w:val="single" w:sz="6" w:space="0" w:color="000000"/>
                        </w:tcBorders>
                        <w:hideMark/>
                      </w:tcPr>
                      <w:p w14:paraId="41C43586" w14:textId="77777777" w:rsidR="00B54872" w:rsidRDefault="00B54872">
                        <w:pPr>
                          <w:rPr>
                            <w:sz w:val="6"/>
                            <w:szCs w:val="6"/>
                          </w:rPr>
                        </w:pPr>
                      </w:p>
                      <w:p w14:paraId="1F463B82" w14:textId="77777777" w:rsidR="00B54872" w:rsidRDefault="00CB5AA8">
                        <w:pPr>
                          <w:spacing w:line="312" w:lineRule="atLeast"/>
                          <w:jc w:val="both"/>
                          <w:rPr>
                            <w:szCs w:val="24"/>
                            <w:lang w:eastAsia="lt-LT"/>
                          </w:rPr>
                        </w:pPr>
                        <w:r>
                          <w:rPr>
                            <w:szCs w:val="24"/>
                            <w:lang w:eastAsia="lt-LT"/>
                          </w:rPr>
                          <w:t>Sunkioji krovininė transporto priemonė, kurios didžiausioji techniškai leidžiama pakrautos transporto priemonės masė viršija 32 tonas</w:t>
                        </w:r>
                      </w:p>
                      <w:p w14:paraId="6465BE4B" w14:textId="77777777" w:rsidR="00B54872" w:rsidRDefault="00B54872">
                        <w:pPr>
                          <w:rPr>
                            <w:sz w:val="6"/>
                            <w:szCs w:val="6"/>
                          </w:rPr>
                        </w:pPr>
                      </w:p>
                      <w:p w14:paraId="2E423BCF" w14:textId="77777777" w:rsidR="00B54872" w:rsidRDefault="00CB5AA8">
                        <w:pPr>
                          <w:spacing w:line="312" w:lineRule="atLeast"/>
                          <w:jc w:val="both"/>
                          <w:rPr>
                            <w:szCs w:val="24"/>
                            <w:lang w:eastAsia="lt-LT"/>
                          </w:rPr>
                        </w:pPr>
                        <w:r>
                          <w:rPr>
                            <w:szCs w:val="24"/>
                            <w:lang w:eastAsia="lt-LT"/>
                          </w:rPr>
                          <w:t>arba kuri turi penkias ar daugiau ašių</w:t>
                        </w:r>
                      </w:p>
                    </w:tc>
                    <w:tc>
                      <w:tcPr>
                        <w:tcW w:w="1133" w:type="dxa"/>
                        <w:vMerge w:val="restart"/>
                        <w:tcBorders>
                          <w:top w:val="single" w:sz="6" w:space="0" w:color="000000"/>
                          <w:left w:val="single" w:sz="6" w:space="0" w:color="000000"/>
                          <w:bottom w:val="single" w:sz="6" w:space="0" w:color="000000"/>
                          <w:right w:val="single" w:sz="6" w:space="0" w:color="000000"/>
                        </w:tcBorders>
                        <w:hideMark/>
                      </w:tcPr>
                      <w:p w14:paraId="3DFD31A4" w14:textId="77777777" w:rsidR="00B54872" w:rsidRDefault="00B54872">
                        <w:pPr>
                          <w:rPr>
                            <w:sz w:val="6"/>
                            <w:szCs w:val="6"/>
                          </w:rPr>
                        </w:pPr>
                      </w:p>
                      <w:p w14:paraId="35663852"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w:t>
                        </w:r>
                        <w:r>
                          <w:rPr>
                            <w:szCs w:val="24"/>
                            <w:lang w:eastAsia="lt-LT"/>
                          </w:rPr>
                          <w:t> taršos 1-a klasė</w:t>
                        </w:r>
                      </w:p>
                    </w:tc>
                    <w:tc>
                      <w:tcPr>
                        <w:tcW w:w="2157" w:type="dxa"/>
                        <w:tcBorders>
                          <w:top w:val="single" w:sz="6" w:space="0" w:color="000000"/>
                          <w:left w:val="single" w:sz="6" w:space="0" w:color="000000"/>
                          <w:bottom w:val="single" w:sz="6" w:space="0" w:color="000000"/>
                          <w:right w:val="single" w:sz="6" w:space="0" w:color="000000"/>
                        </w:tcBorders>
                        <w:hideMark/>
                      </w:tcPr>
                      <w:p w14:paraId="2D8B702A" w14:textId="77777777" w:rsidR="00B54872" w:rsidRDefault="00B54872">
                        <w:pPr>
                          <w:rPr>
                            <w:sz w:val="6"/>
                            <w:szCs w:val="6"/>
                          </w:rPr>
                        </w:pPr>
                      </w:p>
                      <w:p w14:paraId="595AD4F2" w14:textId="77777777" w:rsidR="00B54872" w:rsidRDefault="00CB5AA8">
                        <w:pPr>
                          <w:spacing w:line="312" w:lineRule="atLeast"/>
                          <w:jc w:val="both"/>
                          <w:rPr>
                            <w:szCs w:val="24"/>
                            <w:lang w:eastAsia="lt-LT"/>
                          </w:rPr>
                        </w:pPr>
                        <w:r>
                          <w:rPr>
                            <w:szCs w:val="24"/>
                            <w:lang w:eastAsia="lt-LT"/>
                          </w:rPr>
                          <w:t>euro 0</w:t>
                        </w:r>
                      </w:p>
                    </w:tc>
                    <w:tc>
                      <w:tcPr>
                        <w:tcW w:w="2211" w:type="dxa"/>
                        <w:tcBorders>
                          <w:top w:val="single" w:sz="6" w:space="0" w:color="000000"/>
                          <w:left w:val="single" w:sz="6" w:space="0" w:color="000000"/>
                          <w:bottom w:val="single" w:sz="6" w:space="0" w:color="000000"/>
                          <w:right w:val="single" w:sz="6" w:space="0" w:color="000000"/>
                        </w:tcBorders>
                        <w:hideMark/>
                      </w:tcPr>
                      <w:p w14:paraId="0CA83204" w14:textId="77777777" w:rsidR="00B54872" w:rsidRDefault="00B54872">
                        <w:pPr>
                          <w:rPr>
                            <w:sz w:val="6"/>
                            <w:szCs w:val="6"/>
                          </w:rPr>
                        </w:pPr>
                      </w:p>
                      <w:p w14:paraId="2B937EB9" w14:textId="77777777" w:rsidR="00B54872" w:rsidRDefault="00CB5AA8">
                        <w:pPr>
                          <w:spacing w:line="312" w:lineRule="atLeast"/>
                          <w:ind w:right="195"/>
                          <w:jc w:val="right"/>
                          <w:rPr>
                            <w:szCs w:val="24"/>
                            <w:lang w:eastAsia="lt-LT"/>
                          </w:rPr>
                        </w:pPr>
                        <w:r>
                          <w:rPr>
                            <w:szCs w:val="24"/>
                            <w:lang w:eastAsia="lt-LT"/>
                          </w:rPr>
                          <w:t>9,1</w:t>
                        </w:r>
                      </w:p>
                    </w:tc>
                  </w:tr>
                  <w:tr w:rsidR="00B54872" w14:paraId="529CBB14"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1997A85F"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6A231356"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5EA9A760" w14:textId="77777777" w:rsidR="00B54872" w:rsidRDefault="00B54872">
                        <w:pPr>
                          <w:rPr>
                            <w:sz w:val="6"/>
                            <w:szCs w:val="6"/>
                          </w:rPr>
                        </w:pPr>
                      </w:p>
                      <w:p w14:paraId="2D87059D" w14:textId="77777777" w:rsidR="00B54872" w:rsidRDefault="00CB5AA8">
                        <w:pPr>
                          <w:spacing w:line="312" w:lineRule="atLeast"/>
                          <w:jc w:val="both"/>
                          <w:rPr>
                            <w:szCs w:val="24"/>
                            <w:lang w:eastAsia="lt-LT"/>
                          </w:rPr>
                        </w:pPr>
                        <w:r>
                          <w:rPr>
                            <w:szCs w:val="24"/>
                            <w:lang w:eastAsia="lt-LT"/>
                          </w:rPr>
                          <w:t>euro I</w:t>
                        </w:r>
                      </w:p>
                    </w:tc>
                    <w:tc>
                      <w:tcPr>
                        <w:tcW w:w="2211" w:type="dxa"/>
                        <w:vMerge w:val="restart"/>
                        <w:tcBorders>
                          <w:top w:val="single" w:sz="6" w:space="0" w:color="000000"/>
                          <w:left w:val="single" w:sz="6" w:space="0" w:color="000000"/>
                          <w:bottom w:val="single" w:sz="6" w:space="0" w:color="000000"/>
                          <w:right w:val="single" w:sz="6" w:space="0" w:color="000000"/>
                        </w:tcBorders>
                        <w:hideMark/>
                      </w:tcPr>
                      <w:p w14:paraId="2FEF158D" w14:textId="77777777" w:rsidR="00B54872" w:rsidRDefault="00B54872">
                        <w:pPr>
                          <w:rPr>
                            <w:sz w:val="6"/>
                            <w:szCs w:val="6"/>
                          </w:rPr>
                        </w:pPr>
                      </w:p>
                      <w:p w14:paraId="021AA0F0" w14:textId="77777777" w:rsidR="00B54872" w:rsidRDefault="00CB5AA8">
                        <w:pPr>
                          <w:spacing w:line="312" w:lineRule="atLeast"/>
                          <w:ind w:right="195"/>
                          <w:jc w:val="right"/>
                          <w:rPr>
                            <w:szCs w:val="24"/>
                            <w:lang w:eastAsia="lt-LT"/>
                          </w:rPr>
                        </w:pPr>
                        <w:r>
                          <w:rPr>
                            <w:szCs w:val="24"/>
                            <w:lang w:eastAsia="lt-LT"/>
                          </w:rPr>
                          <w:t>8,1</w:t>
                        </w:r>
                      </w:p>
                    </w:tc>
                  </w:tr>
                  <w:tr w:rsidR="00B54872" w14:paraId="56251900"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61C1C854"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622F3C18"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49214F0B" w14:textId="77777777" w:rsidR="00B54872" w:rsidRDefault="00B54872">
                        <w:pPr>
                          <w:rPr>
                            <w:sz w:val="6"/>
                            <w:szCs w:val="6"/>
                          </w:rPr>
                        </w:pPr>
                      </w:p>
                      <w:p w14:paraId="1DE2292C" w14:textId="77777777" w:rsidR="00B54872" w:rsidRDefault="00CB5AA8">
                        <w:pPr>
                          <w:spacing w:line="312" w:lineRule="atLeast"/>
                          <w:jc w:val="both"/>
                          <w:rPr>
                            <w:szCs w:val="24"/>
                            <w:lang w:eastAsia="lt-LT"/>
                          </w:rPr>
                        </w:pPr>
                        <w:r>
                          <w:rPr>
                            <w:szCs w:val="24"/>
                            <w:lang w:eastAsia="lt-LT"/>
                          </w:rPr>
                          <w:t>euro II</w:t>
                        </w:r>
                      </w:p>
                    </w:tc>
                    <w:tc>
                      <w:tcPr>
                        <w:tcW w:w="2211" w:type="dxa"/>
                        <w:vMerge/>
                        <w:tcBorders>
                          <w:top w:val="single" w:sz="6" w:space="0" w:color="000000"/>
                          <w:left w:val="single" w:sz="6" w:space="0" w:color="000000"/>
                          <w:bottom w:val="single" w:sz="6" w:space="0" w:color="000000"/>
                          <w:right w:val="single" w:sz="6" w:space="0" w:color="000000"/>
                        </w:tcBorders>
                        <w:vAlign w:val="center"/>
                        <w:hideMark/>
                      </w:tcPr>
                      <w:p w14:paraId="08523E1A" w14:textId="77777777" w:rsidR="00B54872" w:rsidRDefault="00B54872">
                        <w:pPr>
                          <w:jc w:val="both"/>
                          <w:rPr>
                            <w:szCs w:val="24"/>
                            <w:lang w:eastAsia="lt-LT"/>
                          </w:rPr>
                        </w:pPr>
                      </w:p>
                    </w:tc>
                  </w:tr>
                  <w:tr w:rsidR="00B54872" w14:paraId="63C78117"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683CFF9F"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072762D0"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0D067632" w14:textId="77777777" w:rsidR="00B54872" w:rsidRDefault="00B54872">
                        <w:pPr>
                          <w:rPr>
                            <w:sz w:val="6"/>
                            <w:szCs w:val="6"/>
                          </w:rPr>
                        </w:pPr>
                      </w:p>
                      <w:p w14:paraId="4BF10B38" w14:textId="77777777" w:rsidR="00B54872" w:rsidRDefault="00CB5AA8">
                        <w:pPr>
                          <w:spacing w:line="312" w:lineRule="atLeast"/>
                          <w:jc w:val="both"/>
                          <w:rPr>
                            <w:szCs w:val="24"/>
                            <w:lang w:eastAsia="lt-LT"/>
                          </w:rPr>
                        </w:pPr>
                        <w:r>
                          <w:rPr>
                            <w:szCs w:val="24"/>
                            <w:lang w:eastAsia="lt-LT"/>
                          </w:rPr>
                          <w:t>euro III</w:t>
                        </w:r>
                      </w:p>
                    </w:tc>
                    <w:tc>
                      <w:tcPr>
                        <w:tcW w:w="2211" w:type="dxa"/>
                        <w:vMerge/>
                        <w:tcBorders>
                          <w:top w:val="single" w:sz="6" w:space="0" w:color="000000"/>
                          <w:left w:val="single" w:sz="6" w:space="0" w:color="000000"/>
                          <w:bottom w:val="single" w:sz="6" w:space="0" w:color="000000"/>
                          <w:right w:val="single" w:sz="6" w:space="0" w:color="000000"/>
                        </w:tcBorders>
                        <w:vAlign w:val="center"/>
                        <w:hideMark/>
                      </w:tcPr>
                      <w:p w14:paraId="79483FE1" w14:textId="77777777" w:rsidR="00B54872" w:rsidRDefault="00B54872">
                        <w:pPr>
                          <w:jc w:val="both"/>
                          <w:rPr>
                            <w:szCs w:val="24"/>
                            <w:lang w:eastAsia="lt-LT"/>
                          </w:rPr>
                        </w:pPr>
                      </w:p>
                    </w:tc>
                  </w:tr>
                  <w:tr w:rsidR="00B54872" w14:paraId="0EEE46A0"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77B02DFD"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3CE12C8F"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25774849" w14:textId="77777777" w:rsidR="00B54872" w:rsidRDefault="00B54872">
                        <w:pPr>
                          <w:rPr>
                            <w:sz w:val="6"/>
                            <w:szCs w:val="6"/>
                          </w:rPr>
                        </w:pPr>
                      </w:p>
                      <w:p w14:paraId="6C1CE64B" w14:textId="77777777" w:rsidR="00B54872" w:rsidRDefault="00CB5AA8">
                        <w:pPr>
                          <w:spacing w:line="312" w:lineRule="atLeast"/>
                          <w:jc w:val="both"/>
                          <w:rPr>
                            <w:szCs w:val="24"/>
                            <w:lang w:eastAsia="lt-LT"/>
                          </w:rPr>
                        </w:pPr>
                        <w:r>
                          <w:rPr>
                            <w:szCs w:val="24"/>
                            <w:lang w:eastAsia="lt-LT"/>
                          </w:rPr>
                          <w:t>euro IV</w:t>
                        </w:r>
                      </w:p>
                    </w:tc>
                    <w:tc>
                      <w:tcPr>
                        <w:tcW w:w="2211" w:type="dxa"/>
                        <w:vMerge w:val="restart"/>
                        <w:tcBorders>
                          <w:top w:val="single" w:sz="6" w:space="0" w:color="000000"/>
                          <w:left w:val="single" w:sz="6" w:space="0" w:color="000000"/>
                          <w:bottom w:val="single" w:sz="6" w:space="0" w:color="000000"/>
                          <w:right w:val="single" w:sz="6" w:space="0" w:color="000000"/>
                        </w:tcBorders>
                        <w:hideMark/>
                      </w:tcPr>
                      <w:p w14:paraId="2BBBB9EB" w14:textId="77777777" w:rsidR="00B54872" w:rsidRDefault="00B54872">
                        <w:pPr>
                          <w:rPr>
                            <w:sz w:val="6"/>
                            <w:szCs w:val="6"/>
                          </w:rPr>
                        </w:pPr>
                      </w:p>
                      <w:p w14:paraId="5BD82AC9" w14:textId="77777777" w:rsidR="00B54872" w:rsidRDefault="00CB5AA8">
                        <w:pPr>
                          <w:spacing w:line="312" w:lineRule="atLeast"/>
                          <w:ind w:right="195"/>
                          <w:jc w:val="right"/>
                          <w:rPr>
                            <w:szCs w:val="24"/>
                            <w:lang w:eastAsia="lt-LT"/>
                          </w:rPr>
                        </w:pPr>
                        <w:r>
                          <w:rPr>
                            <w:szCs w:val="24"/>
                            <w:lang w:eastAsia="lt-LT"/>
                          </w:rPr>
                          <w:t>8,0</w:t>
                        </w:r>
                      </w:p>
                    </w:tc>
                  </w:tr>
                  <w:tr w:rsidR="00B54872" w14:paraId="10EF5FFC"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6618274A"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47A82071"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17F171BC" w14:textId="77777777" w:rsidR="00B54872" w:rsidRDefault="00B54872">
                        <w:pPr>
                          <w:rPr>
                            <w:sz w:val="6"/>
                            <w:szCs w:val="6"/>
                          </w:rPr>
                        </w:pPr>
                      </w:p>
                      <w:p w14:paraId="24A4F53E" w14:textId="77777777" w:rsidR="00B54872" w:rsidRDefault="00CB5AA8">
                        <w:pPr>
                          <w:spacing w:line="312" w:lineRule="atLeast"/>
                          <w:jc w:val="both"/>
                          <w:rPr>
                            <w:szCs w:val="24"/>
                            <w:lang w:eastAsia="lt-LT"/>
                          </w:rPr>
                        </w:pPr>
                        <w:r>
                          <w:rPr>
                            <w:szCs w:val="24"/>
                            <w:lang w:eastAsia="lt-LT"/>
                          </w:rPr>
                          <w:t>euro V</w:t>
                        </w:r>
                      </w:p>
                    </w:tc>
                    <w:tc>
                      <w:tcPr>
                        <w:tcW w:w="2211" w:type="dxa"/>
                        <w:vMerge/>
                        <w:tcBorders>
                          <w:top w:val="single" w:sz="6" w:space="0" w:color="000000"/>
                          <w:left w:val="single" w:sz="6" w:space="0" w:color="000000"/>
                          <w:bottom w:val="single" w:sz="6" w:space="0" w:color="000000"/>
                          <w:right w:val="single" w:sz="6" w:space="0" w:color="000000"/>
                        </w:tcBorders>
                        <w:vAlign w:val="center"/>
                        <w:hideMark/>
                      </w:tcPr>
                      <w:p w14:paraId="67610AFC" w14:textId="77777777" w:rsidR="00B54872" w:rsidRDefault="00B54872">
                        <w:pPr>
                          <w:jc w:val="both"/>
                          <w:rPr>
                            <w:szCs w:val="24"/>
                            <w:lang w:eastAsia="lt-LT"/>
                          </w:rPr>
                        </w:pPr>
                      </w:p>
                    </w:tc>
                  </w:tr>
                  <w:tr w:rsidR="00B54872" w14:paraId="2D622C1B"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4A41F261" w14:textId="77777777" w:rsidR="00B54872" w:rsidRDefault="00B54872">
                        <w:pPr>
                          <w:jc w:val="both"/>
                          <w:rPr>
                            <w:szCs w:val="24"/>
                            <w:lang w:eastAsia="lt-LT"/>
                          </w:rPr>
                        </w:pPr>
                      </w:p>
                    </w:tc>
                    <w:tc>
                      <w:tcPr>
                        <w:tcW w:w="1133" w:type="dxa"/>
                        <w:vMerge/>
                        <w:tcBorders>
                          <w:top w:val="single" w:sz="6" w:space="0" w:color="000000"/>
                          <w:left w:val="single" w:sz="6" w:space="0" w:color="000000"/>
                          <w:bottom w:val="single" w:sz="6" w:space="0" w:color="000000"/>
                          <w:right w:val="single" w:sz="6" w:space="0" w:color="000000"/>
                        </w:tcBorders>
                        <w:vAlign w:val="center"/>
                        <w:hideMark/>
                      </w:tcPr>
                      <w:p w14:paraId="5EFC570B" w14:textId="77777777" w:rsidR="00B54872" w:rsidRDefault="00B54872">
                        <w:pPr>
                          <w:jc w:val="both"/>
                          <w:rPr>
                            <w:szCs w:val="24"/>
                            <w:lang w:eastAsia="lt-LT"/>
                          </w:rPr>
                        </w:pPr>
                      </w:p>
                    </w:tc>
                    <w:tc>
                      <w:tcPr>
                        <w:tcW w:w="2157" w:type="dxa"/>
                        <w:tcBorders>
                          <w:top w:val="single" w:sz="6" w:space="0" w:color="000000"/>
                          <w:left w:val="single" w:sz="6" w:space="0" w:color="000000"/>
                          <w:bottom w:val="single" w:sz="6" w:space="0" w:color="000000"/>
                          <w:right w:val="single" w:sz="6" w:space="0" w:color="000000"/>
                        </w:tcBorders>
                        <w:hideMark/>
                      </w:tcPr>
                      <w:p w14:paraId="11A418BE" w14:textId="77777777" w:rsidR="00B54872" w:rsidRDefault="00B54872">
                        <w:pPr>
                          <w:rPr>
                            <w:sz w:val="6"/>
                            <w:szCs w:val="6"/>
                          </w:rPr>
                        </w:pPr>
                      </w:p>
                      <w:p w14:paraId="5F55D909" w14:textId="77777777" w:rsidR="00B54872" w:rsidRDefault="00CB5AA8">
                        <w:pPr>
                          <w:spacing w:line="312" w:lineRule="atLeast"/>
                          <w:jc w:val="both"/>
                          <w:rPr>
                            <w:szCs w:val="24"/>
                            <w:lang w:eastAsia="lt-LT"/>
                          </w:rPr>
                        </w:pPr>
                        <w:r>
                          <w:rPr>
                            <w:szCs w:val="24"/>
                            <w:lang w:eastAsia="lt-LT"/>
                          </w:rPr>
                          <w:t>euro VI</w:t>
                        </w:r>
                      </w:p>
                    </w:tc>
                    <w:tc>
                      <w:tcPr>
                        <w:tcW w:w="2211" w:type="dxa"/>
                        <w:vMerge/>
                        <w:tcBorders>
                          <w:top w:val="single" w:sz="6" w:space="0" w:color="000000"/>
                          <w:left w:val="single" w:sz="6" w:space="0" w:color="000000"/>
                          <w:bottom w:val="single" w:sz="6" w:space="0" w:color="000000"/>
                          <w:right w:val="single" w:sz="6" w:space="0" w:color="000000"/>
                        </w:tcBorders>
                        <w:vAlign w:val="center"/>
                        <w:hideMark/>
                      </w:tcPr>
                      <w:p w14:paraId="7B7407F5" w14:textId="77777777" w:rsidR="00B54872" w:rsidRDefault="00B54872">
                        <w:pPr>
                          <w:jc w:val="both"/>
                          <w:rPr>
                            <w:szCs w:val="24"/>
                            <w:lang w:eastAsia="lt-LT"/>
                          </w:rPr>
                        </w:pPr>
                      </w:p>
                    </w:tc>
                  </w:tr>
                  <w:tr w:rsidR="00B54872" w14:paraId="3CD621EF"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2A42C314"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5E42A3BD" w14:textId="77777777" w:rsidR="00B54872" w:rsidRDefault="00B54872">
                        <w:pPr>
                          <w:rPr>
                            <w:sz w:val="6"/>
                            <w:szCs w:val="6"/>
                          </w:rPr>
                        </w:pPr>
                      </w:p>
                      <w:p w14:paraId="3D9082D2"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w:t>
                        </w:r>
                        <w:r>
                          <w:rPr>
                            <w:szCs w:val="24"/>
                            <w:lang w:eastAsia="lt-LT"/>
                          </w:rPr>
                          <w:t> taršos 2-a klasė</w:t>
                        </w:r>
                      </w:p>
                    </w:tc>
                    <w:tc>
                      <w:tcPr>
                        <w:tcW w:w="2211" w:type="dxa"/>
                        <w:tcBorders>
                          <w:top w:val="single" w:sz="6" w:space="0" w:color="000000"/>
                          <w:left w:val="single" w:sz="6" w:space="0" w:color="000000"/>
                          <w:bottom w:val="single" w:sz="6" w:space="0" w:color="000000"/>
                          <w:right w:val="single" w:sz="6" w:space="0" w:color="000000"/>
                        </w:tcBorders>
                        <w:hideMark/>
                      </w:tcPr>
                      <w:p w14:paraId="6BF7811C" w14:textId="77777777" w:rsidR="00B54872" w:rsidRDefault="00B54872">
                        <w:pPr>
                          <w:rPr>
                            <w:sz w:val="6"/>
                            <w:szCs w:val="6"/>
                          </w:rPr>
                        </w:pPr>
                      </w:p>
                      <w:p w14:paraId="112112AD" w14:textId="77777777" w:rsidR="00B54872" w:rsidRDefault="00CB5AA8">
                        <w:pPr>
                          <w:spacing w:line="312" w:lineRule="atLeast"/>
                          <w:ind w:right="195"/>
                          <w:jc w:val="right"/>
                          <w:rPr>
                            <w:szCs w:val="24"/>
                            <w:lang w:eastAsia="lt-LT"/>
                          </w:rPr>
                        </w:pPr>
                        <w:r>
                          <w:rPr>
                            <w:szCs w:val="24"/>
                            <w:lang w:eastAsia="lt-LT"/>
                          </w:rPr>
                          <w:t>7,6</w:t>
                        </w:r>
                      </w:p>
                    </w:tc>
                  </w:tr>
                  <w:tr w:rsidR="00B54872" w14:paraId="6A77D941"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7DE0924E"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2B59BB4A" w14:textId="77777777" w:rsidR="00B54872" w:rsidRDefault="00B54872">
                        <w:pPr>
                          <w:rPr>
                            <w:sz w:val="6"/>
                            <w:szCs w:val="6"/>
                          </w:rPr>
                        </w:pPr>
                      </w:p>
                      <w:p w14:paraId="2C72D096" w14:textId="77777777" w:rsidR="00B54872" w:rsidRDefault="00CB5AA8">
                        <w:pPr>
                          <w:spacing w:line="312" w:lineRule="atLeast"/>
                          <w:jc w:val="both"/>
                          <w:rPr>
                            <w:szCs w:val="24"/>
                            <w:lang w:eastAsia="lt-LT"/>
                          </w:rPr>
                        </w:pPr>
                        <w:r>
                          <w:rPr>
                            <w:szCs w:val="24"/>
                            <w:lang w:eastAsia="lt-LT"/>
                          </w:rPr>
                          <w:t>CO</w:t>
                        </w:r>
                        <w:r>
                          <w:rPr>
                            <w:sz w:val="15"/>
                            <w:szCs w:val="15"/>
                            <w:vertAlign w:val="subscript"/>
                            <w:lang w:eastAsia="lt-LT"/>
                          </w:rPr>
                          <w:t>2</w:t>
                        </w:r>
                        <w:r>
                          <w:rPr>
                            <w:szCs w:val="24"/>
                            <w:lang w:eastAsia="lt-LT"/>
                          </w:rPr>
                          <w:t> taršos 3-a klasė</w:t>
                        </w:r>
                      </w:p>
                    </w:tc>
                    <w:tc>
                      <w:tcPr>
                        <w:tcW w:w="2211" w:type="dxa"/>
                        <w:tcBorders>
                          <w:top w:val="single" w:sz="6" w:space="0" w:color="000000"/>
                          <w:left w:val="single" w:sz="6" w:space="0" w:color="000000"/>
                          <w:bottom w:val="single" w:sz="6" w:space="0" w:color="000000"/>
                          <w:right w:val="single" w:sz="6" w:space="0" w:color="000000"/>
                        </w:tcBorders>
                        <w:hideMark/>
                      </w:tcPr>
                      <w:p w14:paraId="4BB8E801" w14:textId="77777777" w:rsidR="00B54872" w:rsidRDefault="00B54872">
                        <w:pPr>
                          <w:rPr>
                            <w:sz w:val="6"/>
                            <w:szCs w:val="6"/>
                          </w:rPr>
                        </w:pPr>
                      </w:p>
                      <w:p w14:paraId="0FA93C38" w14:textId="77777777" w:rsidR="00B54872" w:rsidRDefault="00CB5AA8">
                        <w:pPr>
                          <w:spacing w:line="312" w:lineRule="atLeast"/>
                          <w:ind w:right="195"/>
                          <w:jc w:val="right"/>
                          <w:rPr>
                            <w:szCs w:val="24"/>
                            <w:lang w:eastAsia="lt-LT"/>
                          </w:rPr>
                        </w:pPr>
                        <w:r>
                          <w:rPr>
                            <w:szCs w:val="24"/>
                            <w:lang w:eastAsia="lt-LT"/>
                          </w:rPr>
                          <w:t>7,2</w:t>
                        </w:r>
                      </w:p>
                    </w:tc>
                  </w:tr>
                  <w:tr w:rsidR="00B54872" w14:paraId="644F11F9"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12D67333"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480E242C" w14:textId="77777777" w:rsidR="00B54872" w:rsidRDefault="00B54872">
                        <w:pPr>
                          <w:rPr>
                            <w:sz w:val="6"/>
                            <w:szCs w:val="6"/>
                          </w:rPr>
                        </w:pPr>
                      </w:p>
                      <w:p w14:paraId="618E921C" w14:textId="77777777" w:rsidR="00B54872" w:rsidRDefault="00CB5AA8">
                        <w:pPr>
                          <w:spacing w:line="312" w:lineRule="atLeast"/>
                          <w:jc w:val="both"/>
                          <w:rPr>
                            <w:szCs w:val="24"/>
                            <w:lang w:eastAsia="lt-LT"/>
                          </w:rPr>
                        </w:pPr>
                        <w:proofErr w:type="spellStart"/>
                        <w:r>
                          <w:rPr>
                            <w:szCs w:val="24"/>
                            <w:lang w:eastAsia="lt-LT"/>
                          </w:rPr>
                          <w:t>Mažataršė</w:t>
                        </w:r>
                        <w:proofErr w:type="spellEnd"/>
                        <w:r>
                          <w:rPr>
                            <w:szCs w:val="24"/>
                            <w:lang w:eastAsia="lt-LT"/>
                          </w:rPr>
                          <w:t xml:space="preserve"> transporto priemonė</w:t>
                        </w:r>
                      </w:p>
                    </w:tc>
                    <w:tc>
                      <w:tcPr>
                        <w:tcW w:w="2211" w:type="dxa"/>
                        <w:tcBorders>
                          <w:top w:val="single" w:sz="6" w:space="0" w:color="000000"/>
                          <w:left w:val="single" w:sz="6" w:space="0" w:color="000000"/>
                          <w:bottom w:val="single" w:sz="6" w:space="0" w:color="000000"/>
                          <w:right w:val="single" w:sz="6" w:space="0" w:color="000000"/>
                        </w:tcBorders>
                        <w:hideMark/>
                      </w:tcPr>
                      <w:p w14:paraId="35882C1E" w14:textId="77777777" w:rsidR="00B54872" w:rsidRDefault="00B54872">
                        <w:pPr>
                          <w:rPr>
                            <w:sz w:val="6"/>
                            <w:szCs w:val="6"/>
                          </w:rPr>
                        </w:pPr>
                      </w:p>
                      <w:p w14:paraId="44113C9C" w14:textId="77777777" w:rsidR="00B54872" w:rsidRDefault="00CB5AA8">
                        <w:pPr>
                          <w:spacing w:line="312" w:lineRule="atLeast"/>
                          <w:ind w:right="195"/>
                          <w:jc w:val="right"/>
                          <w:rPr>
                            <w:szCs w:val="24"/>
                            <w:lang w:eastAsia="lt-LT"/>
                          </w:rPr>
                        </w:pPr>
                        <w:r>
                          <w:rPr>
                            <w:szCs w:val="24"/>
                            <w:lang w:eastAsia="lt-LT"/>
                          </w:rPr>
                          <w:t>4,0</w:t>
                        </w:r>
                      </w:p>
                    </w:tc>
                  </w:tr>
                  <w:tr w:rsidR="00B54872" w14:paraId="024AF2AD" w14:textId="77777777">
                    <w:tc>
                      <w:tcPr>
                        <w:tcW w:w="3921" w:type="dxa"/>
                        <w:vMerge/>
                        <w:tcBorders>
                          <w:top w:val="single" w:sz="6" w:space="0" w:color="000000"/>
                          <w:left w:val="single" w:sz="6" w:space="0" w:color="000000"/>
                          <w:bottom w:val="single" w:sz="6" w:space="0" w:color="000000"/>
                          <w:right w:val="single" w:sz="6" w:space="0" w:color="000000"/>
                        </w:tcBorders>
                        <w:vAlign w:val="center"/>
                        <w:hideMark/>
                      </w:tcPr>
                      <w:p w14:paraId="48716D7A" w14:textId="77777777" w:rsidR="00B54872" w:rsidRDefault="00B54872">
                        <w:pPr>
                          <w:jc w:val="both"/>
                          <w:rPr>
                            <w:szCs w:val="24"/>
                            <w:lang w:eastAsia="lt-LT"/>
                          </w:rPr>
                        </w:pPr>
                      </w:p>
                    </w:tc>
                    <w:tc>
                      <w:tcPr>
                        <w:tcW w:w="3290" w:type="dxa"/>
                        <w:gridSpan w:val="2"/>
                        <w:tcBorders>
                          <w:top w:val="single" w:sz="6" w:space="0" w:color="000000"/>
                          <w:left w:val="single" w:sz="6" w:space="0" w:color="000000"/>
                          <w:bottom w:val="single" w:sz="6" w:space="0" w:color="000000"/>
                          <w:right w:val="single" w:sz="6" w:space="0" w:color="000000"/>
                        </w:tcBorders>
                        <w:hideMark/>
                      </w:tcPr>
                      <w:p w14:paraId="4281AA00" w14:textId="77777777" w:rsidR="00B54872" w:rsidRDefault="00B54872">
                        <w:pPr>
                          <w:rPr>
                            <w:sz w:val="6"/>
                            <w:szCs w:val="6"/>
                          </w:rPr>
                        </w:pPr>
                      </w:p>
                      <w:p w14:paraId="0363A330" w14:textId="77777777" w:rsidR="00B54872" w:rsidRDefault="00CB5AA8">
                        <w:pPr>
                          <w:spacing w:line="312" w:lineRule="atLeast"/>
                          <w:jc w:val="both"/>
                          <w:rPr>
                            <w:szCs w:val="24"/>
                            <w:lang w:eastAsia="lt-LT"/>
                          </w:rPr>
                        </w:pPr>
                        <w:r>
                          <w:rPr>
                            <w:szCs w:val="24"/>
                            <w:lang w:eastAsia="lt-LT"/>
                          </w:rPr>
                          <w:t>Netarši transporto priemonė</w:t>
                        </w:r>
                      </w:p>
                    </w:tc>
                    <w:tc>
                      <w:tcPr>
                        <w:tcW w:w="2211" w:type="dxa"/>
                        <w:tcBorders>
                          <w:top w:val="single" w:sz="6" w:space="0" w:color="000000"/>
                          <w:left w:val="single" w:sz="6" w:space="0" w:color="000000"/>
                          <w:bottom w:val="single" w:sz="6" w:space="0" w:color="000000"/>
                          <w:right w:val="single" w:sz="6" w:space="0" w:color="000000"/>
                        </w:tcBorders>
                        <w:hideMark/>
                      </w:tcPr>
                      <w:p w14:paraId="20780C1B" w14:textId="77777777" w:rsidR="00B54872" w:rsidRDefault="00B54872">
                        <w:pPr>
                          <w:rPr>
                            <w:sz w:val="6"/>
                            <w:szCs w:val="6"/>
                          </w:rPr>
                        </w:pPr>
                      </w:p>
                      <w:p w14:paraId="38752CF8" w14:textId="77777777" w:rsidR="00B54872" w:rsidRDefault="00CB5AA8">
                        <w:pPr>
                          <w:spacing w:line="312" w:lineRule="atLeast"/>
                          <w:ind w:right="195"/>
                          <w:jc w:val="right"/>
                          <w:rPr>
                            <w:szCs w:val="24"/>
                            <w:lang w:eastAsia="lt-LT"/>
                          </w:rPr>
                        </w:pPr>
                        <w:r>
                          <w:rPr>
                            <w:szCs w:val="24"/>
                            <w:lang w:eastAsia="lt-LT"/>
                          </w:rPr>
                          <w:t>0</w:t>
                        </w:r>
                      </w:p>
                    </w:tc>
                  </w:tr>
                </w:tbl>
                <w:p w14:paraId="104C7C64" w14:textId="77777777" w:rsidR="00B54872" w:rsidRDefault="00B54872">
                  <w:pPr>
                    <w:jc w:val="both"/>
                    <w:rPr>
                      <w:szCs w:val="24"/>
                      <w:lang w:eastAsia="lt-LT"/>
                    </w:rPr>
                  </w:pPr>
                </w:p>
              </w:tc>
            </w:tr>
          </w:tbl>
          <w:p w14:paraId="57D09661" w14:textId="77777777" w:rsidR="00B54872" w:rsidRDefault="00B54872">
            <w:pPr>
              <w:shd w:val="clear" w:color="auto" w:fill="FFFFFF"/>
              <w:jc w:val="both"/>
              <w:rPr>
                <w:vanish/>
                <w:color w:val="333333"/>
                <w:sz w:val="27"/>
                <w:szCs w:val="27"/>
                <w:lang w:eastAsia="lt-LT"/>
              </w:rPr>
            </w:pPr>
          </w:p>
          <w:p w14:paraId="7825F9CD" w14:textId="77777777" w:rsidR="00B54872" w:rsidRDefault="00B54872">
            <w:pPr>
              <w:jc w:val="both"/>
              <w:rPr>
                <w:bCs/>
                <w:szCs w:val="24"/>
              </w:rPr>
            </w:pPr>
          </w:p>
        </w:tc>
        <w:tc>
          <w:tcPr>
            <w:tcW w:w="6379" w:type="dxa"/>
          </w:tcPr>
          <w:p w14:paraId="63ED2342" w14:textId="77777777" w:rsidR="00B54872" w:rsidRDefault="00CB5AA8">
            <w:pPr>
              <w:jc w:val="both"/>
              <w:rPr>
                <w:b/>
                <w:bCs/>
                <w:szCs w:val="24"/>
                <w:lang w:eastAsia="lt-LT"/>
              </w:rPr>
            </w:pPr>
            <w:r>
              <w:rPr>
                <w:b/>
                <w:bCs/>
                <w:szCs w:val="24"/>
                <w:lang w:eastAsia="lt-LT"/>
              </w:rPr>
              <w:t>2025 m. KPPPFĮ pakeitimo įstatymas</w:t>
            </w:r>
          </w:p>
          <w:p w14:paraId="1B6E8980" w14:textId="77777777" w:rsidR="00B54872" w:rsidRDefault="00CB5AA8">
            <w:pPr>
              <w:tabs>
                <w:tab w:val="left" w:pos="709"/>
                <w:tab w:val="left" w:pos="993"/>
              </w:tabs>
              <w:suppressAutoHyphens/>
              <w:jc w:val="both"/>
              <w:rPr>
                <w:b/>
                <w:bCs/>
                <w:szCs w:val="24"/>
              </w:rPr>
            </w:pPr>
            <w:r>
              <w:rPr>
                <w:b/>
                <w:bCs/>
                <w:szCs w:val="24"/>
              </w:rPr>
              <w:t>1 straipsnis. 2 straipsnio pakeitimas</w:t>
            </w:r>
          </w:p>
          <w:p w14:paraId="7A9DA3E7" w14:textId="77777777" w:rsidR="00B54872" w:rsidRDefault="00CB5AA8">
            <w:pPr>
              <w:tabs>
                <w:tab w:val="left" w:pos="709"/>
                <w:tab w:val="left" w:pos="993"/>
              </w:tabs>
              <w:suppressAutoHyphens/>
              <w:jc w:val="both"/>
              <w:rPr>
                <w:szCs w:val="24"/>
              </w:rPr>
            </w:pPr>
            <w:r>
              <w:rPr>
                <w:szCs w:val="24"/>
              </w:rPr>
              <w:t xml:space="preserve">&lt;...&gt;16. Kelių rinkliava – </w:t>
            </w:r>
            <w:r>
              <w:rPr>
                <w:szCs w:val="24"/>
                <w:lang w:eastAsia="lt-LT"/>
              </w:rPr>
              <w:t xml:space="preserve">rinkliava, </w:t>
            </w:r>
            <w:r>
              <w:rPr>
                <w:szCs w:val="24"/>
              </w:rPr>
              <w:t>kurią sudaro infrastruktūros įmoka ir išorinių kaštų įmoka ir kurią kelių naudotojas moka už tam tikro tipo transporto priemone nuvažiuotą atstumą.&lt;...&gt;</w:t>
            </w:r>
          </w:p>
          <w:p w14:paraId="0CA5BBCC" w14:textId="77777777" w:rsidR="00B54872" w:rsidRDefault="00CB5AA8">
            <w:pPr>
              <w:suppressAutoHyphens/>
              <w:jc w:val="both"/>
              <w:textAlignment w:val="baseline"/>
              <w:rPr>
                <w:szCs w:val="24"/>
              </w:rPr>
            </w:pPr>
            <w:r>
              <w:rPr>
                <w:szCs w:val="24"/>
              </w:rPr>
              <w:t>2 straipsnis. 6 straipsnio pakeitimas</w:t>
            </w:r>
          </w:p>
          <w:p w14:paraId="4D2243B8" w14:textId="77777777" w:rsidR="00B54872" w:rsidRDefault="00CB5AA8">
            <w:pPr>
              <w:suppressAutoHyphens/>
              <w:jc w:val="both"/>
              <w:textAlignment w:val="baseline"/>
              <w:rPr>
                <w:szCs w:val="24"/>
              </w:rPr>
            </w:pPr>
            <w:r>
              <w:rPr>
                <w:szCs w:val="24"/>
              </w:rPr>
              <w:t>Pakeisti 6 straipsnį ir jį išdėstyti taip:</w:t>
            </w:r>
          </w:p>
          <w:p w14:paraId="368CD60B" w14:textId="77777777" w:rsidR="00B54872" w:rsidRDefault="00CB5AA8">
            <w:pPr>
              <w:suppressAutoHyphens/>
              <w:jc w:val="both"/>
              <w:textAlignment w:val="baseline"/>
              <w:rPr>
                <w:szCs w:val="24"/>
              </w:rPr>
            </w:pPr>
            <w:r>
              <w:rPr>
                <w:szCs w:val="24"/>
              </w:rPr>
              <w:t>„6 straipsnis. Kelių rinkliava</w:t>
            </w:r>
          </w:p>
          <w:p w14:paraId="53FC228F" w14:textId="77777777" w:rsidR="00B54872" w:rsidRDefault="00CB5AA8">
            <w:pPr>
              <w:suppressAutoHyphens/>
              <w:jc w:val="both"/>
              <w:rPr>
                <w:b/>
                <w:bCs/>
                <w:szCs w:val="24"/>
              </w:rPr>
            </w:pPr>
            <w:r>
              <w:rPr>
                <w:szCs w:val="24"/>
              </w:rPr>
              <w:t>&lt;...&gt;3. Kelių rinkliavos dydžių nustatymo metodiką tvirtina Vyriausybė. Nustatyti kelių rinkliavos dydžiai turi būti sudaryti iš infrastruktūros ir išorinių kaštų (išmetamo anglies dioksido (CO2) kiekio kaštų) įmokų, atsižvelgiant į infrastruktūros įmokos svertinį vidurkį, kuris siejamas su kelių infrastruktūros statybos, eksploatavimo, priežiūros ir plėtros kaštais (kaštai, į kuriuos atsižvelgiama, turi būti susiję su kelių tinklu arba tinklo dalimi, už kurį (kurią) renkamos infrastruktūros įmokos, taikomo</w:t>
            </w:r>
            <w:r>
              <w:rPr>
                <w:szCs w:val="24"/>
              </w:rPr>
              <w:t>s transporto priemonėms, ir su transporto priemonėmis, kurioms tos įmokos taikomos). Vyriausybės įgaliota institucija arba įstaiga, vadovaudamasi Kelių rinkliavos dydžių nustatymo metodika, apskaičiuoja kelių rinkliavos dydžius ir juos patvirtina.&lt;...&gt;</w:t>
            </w:r>
          </w:p>
          <w:p w14:paraId="0AC6BB7E" w14:textId="77777777" w:rsidR="00B54872" w:rsidRDefault="00CB5AA8">
            <w:pPr>
              <w:jc w:val="both"/>
              <w:rPr>
                <w:b/>
                <w:bCs/>
                <w:szCs w:val="24"/>
                <w:lang w:eastAsia="lt-LT"/>
              </w:rPr>
            </w:pPr>
            <w:r>
              <w:rPr>
                <w:b/>
                <w:bCs/>
                <w:szCs w:val="24"/>
                <w:lang w:eastAsia="lt-LT"/>
              </w:rPr>
              <w:t>Kelių rinkliavos tarifų nustatymo metodikos projektas</w:t>
            </w:r>
          </w:p>
          <w:p w14:paraId="051387B3" w14:textId="77777777" w:rsidR="00B54872" w:rsidRDefault="00CB5AA8">
            <w:pPr>
              <w:spacing w:line="276" w:lineRule="auto"/>
              <w:jc w:val="both"/>
              <w:rPr>
                <w:rFonts w:eastAsia="Arial"/>
                <w:b/>
                <w:bCs/>
                <w:szCs w:val="24"/>
              </w:rPr>
            </w:pPr>
            <w:r>
              <w:rPr>
                <w:szCs w:val="24"/>
                <w:lang w:eastAsia="lt-LT"/>
              </w:rPr>
              <w:t>&lt;...&gt;</w:t>
            </w:r>
            <w:r>
              <w:rPr>
                <w:rFonts w:eastAsia="Arial"/>
                <w:szCs w:val="24"/>
              </w:rPr>
              <w:t xml:space="preserve"> </w:t>
            </w:r>
            <w:r>
              <w:rPr>
                <w:rFonts w:eastAsia="Arial"/>
                <w:b/>
                <w:bCs/>
                <w:szCs w:val="24"/>
              </w:rPr>
              <w:t xml:space="preserve">Kelių rinkliavos dydžių nustatymo metodikos Priedas Nr. 1 </w:t>
            </w:r>
          </w:p>
          <w:p w14:paraId="594996F9" w14:textId="77777777" w:rsidR="00B54872" w:rsidRDefault="00CB5AA8">
            <w:pPr>
              <w:spacing w:line="276" w:lineRule="auto"/>
              <w:jc w:val="both"/>
              <w:rPr>
                <w:rFonts w:eastAsia="Arial"/>
                <w:b/>
                <w:bCs/>
                <w:szCs w:val="24"/>
              </w:rPr>
            </w:pPr>
            <w:r>
              <w:rPr>
                <w:rFonts w:eastAsia="Arial"/>
                <w:b/>
                <w:bCs/>
                <w:szCs w:val="24"/>
              </w:rPr>
              <w:t xml:space="preserve">IŠORINIŲ KAŠTŲ </w:t>
            </w:r>
            <w:r>
              <w:rPr>
                <w:b/>
                <w:bCs/>
                <w:szCs w:val="24"/>
              </w:rPr>
              <w:t>(IŠMETAMO ANGLIES DIOKSIDO (CO</w:t>
            </w:r>
            <w:r>
              <w:rPr>
                <w:b/>
                <w:bCs/>
                <w:szCs w:val="24"/>
                <w:vertAlign w:val="subscript"/>
              </w:rPr>
              <w:t>2</w:t>
            </w:r>
            <w:r>
              <w:rPr>
                <w:b/>
                <w:bCs/>
                <w:szCs w:val="24"/>
              </w:rPr>
              <w:t>) KIEKIO KAŠTŲ)</w:t>
            </w:r>
            <w:r>
              <w:rPr>
                <w:rFonts w:eastAsia="Arial"/>
                <w:b/>
                <w:bCs/>
                <w:szCs w:val="24"/>
              </w:rPr>
              <w:t xml:space="preserve"> VERTĖS</w:t>
            </w:r>
            <w:r>
              <w:rPr>
                <w:rFonts w:eastAsia="Arial"/>
                <w:szCs w:val="24"/>
              </w:rPr>
              <w:t>&lt;...&gt;</w:t>
            </w:r>
          </w:p>
          <w:p w14:paraId="7731AA17" w14:textId="77777777" w:rsidR="00B54872" w:rsidRDefault="00B54872">
            <w:pPr>
              <w:jc w:val="both"/>
              <w:rPr>
                <w:b/>
                <w:bCs/>
                <w:szCs w:val="24"/>
              </w:rPr>
            </w:pPr>
          </w:p>
          <w:p w14:paraId="47573A2D" w14:textId="77777777" w:rsidR="00B54872" w:rsidRDefault="00B54872">
            <w:pPr>
              <w:shd w:val="clear" w:color="auto" w:fill="FFFFFF"/>
              <w:jc w:val="both"/>
              <w:rPr>
                <w:color w:val="000000"/>
                <w:szCs w:val="24"/>
              </w:rPr>
            </w:pPr>
          </w:p>
        </w:tc>
        <w:tc>
          <w:tcPr>
            <w:tcW w:w="2269" w:type="dxa"/>
          </w:tcPr>
          <w:p w14:paraId="785FBA12" w14:textId="77777777" w:rsidR="00B54872" w:rsidRDefault="00CB5AA8">
            <w:pPr>
              <w:widowControl w:val="0"/>
              <w:suppressAutoHyphens/>
              <w:jc w:val="both"/>
              <w:rPr>
                <w:rFonts w:eastAsia="Lucida Sans Unicode"/>
                <w:bCs/>
                <w:color w:val="000000"/>
                <w:szCs w:val="24"/>
                <w:lang w:eastAsia="lt-LT"/>
              </w:rPr>
            </w:pPr>
            <w:r>
              <w:rPr>
                <w:color w:val="000000"/>
                <w:lang w:eastAsia="lt-LT"/>
              </w:rPr>
              <w:t>Visiškas</w:t>
            </w:r>
          </w:p>
        </w:tc>
      </w:tr>
      <w:tr w:rsidR="00B54872" w14:paraId="565B0565" w14:textId="77777777">
        <w:tc>
          <w:tcPr>
            <w:tcW w:w="7258" w:type="dxa"/>
          </w:tcPr>
          <w:p w14:paraId="35B64D88" w14:textId="77777777" w:rsidR="00B54872" w:rsidRDefault="00CB5AA8">
            <w:pPr>
              <w:spacing w:line="312" w:lineRule="atLeast"/>
              <w:ind w:left="720" w:hanging="360"/>
              <w:jc w:val="both"/>
              <w:rPr>
                <w:szCs w:val="24"/>
                <w:lang w:eastAsia="lt-LT"/>
              </w:rPr>
            </w:pPr>
            <w:r>
              <w:rPr>
                <w:szCs w:val="24"/>
                <w:lang w:eastAsia="lt-LT"/>
              </w:rPr>
              <w:t>10.</w:t>
            </w:r>
            <w:r>
              <w:rPr>
                <w:szCs w:val="24"/>
                <w:lang w:eastAsia="lt-LT"/>
              </w:rPr>
              <w:tab/>
              <w:t xml:space="preserve">Direktyvos </w:t>
            </w:r>
            <w:hyperlink r:id="rId93" w:tgtFrame="_blank" w:history="1">
              <w:r>
                <w:rPr>
                  <w:color w:val="0000FF" w:themeColor="hyperlink"/>
                  <w:szCs w:val="24"/>
                  <w:u w:val="single"/>
                  <w:lang w:eastAsia="lt-LT"/>
                </w:rPr>
                <w:t>1999/62/EB</w:t>
              </w:r>
            </w:hyperlink>
            <w:r>
              <w:rPr>
                <w:szCs w:val="24"/>
                <w:lang w:eastAsia="lt-LT"/>
              </w:rPr>
              <w:t xml:space="preserve"> IV priedo lentelė „Transporto priemonių junginiai (sujungtos transporto priemonės ir autotraukiniai)“ pakeičiama taip:</w:t>
            </w:r>
          </w:p>
          <w:p w14:paraId="2DC93944" w14:textId="77777777" w:rsidR="00B54872" w:rsidRDefault="00B54872">
            <w:pPr>
              <w:rPr>
                <w:sz w:val="10"/>
                <w:szCs w:val="10"/>
              </w:rPr>
            </w:pPr>
          </w:p>
          <w:p w14:paraId="1BA6BDE5" w14:textId="77777777" w:rsidR="00B54872" w:rsidRDefault="00CB5AA8">
            <w:pPr>
              <w:spacing w:line="312" w:lineRule="atLeast"/>
              <w:jc w:val="both"/>
              <w:rPr>
                <w:szCs w:val="24"/>
                <w:lang w:eastAsia="lt-LT"/>
              </w:rPr>
            </w:pPr>
            <w:r>
              <w:rPr>
                <w:szCs w:val="24"/>
                <w:lang w:eastAsia="lt-LT"/>
              </w:rPr>
              <w:t>„Transporto priemonių junginiai (sujungtosios transporto priemonės ir autotraukiniai)</w:t>
            </w:r>
          </w:p>
          <w:tbl>
            <w:tblPr>
              <w:tblW w:w="5000" w:type="pct"/>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4A0" w:firstRow="1" w:lastRow="0" w:firstColumn="1" w:lastColumn="0" w:noHBand="0" w:noVBand="1"/>
            </w:tblPr>
            <w:tblGrid>
              <w:gridCol w:w="1686"/>
              <w:gridCol w:w="1481"/>
              <w:gridCol w:w="1686"/>
              <w:gridCol w:w="1482"/>
              <w:gridCol w:w="691"/>
            </w:tblGrid>
            <w:tr w:rsidR="00B54872" w14:paraId="28E0EC80" w14:textId="77777777">
              <w:tc>
                <w:tcPr>
                  <w:tcW w:w="4250" w:type="dxa"/>
                  <w:gridSpan w:val="2"/>
                  <w:tcBorders>
                    <w:top w:val="single" w:sz="6" w:space="0" w:color="000000"/>
                    <w:left w:val="single" w:sz="6" w:space="0" w:color="000000"/>
                    <w:bottom w:val="single" w:sz="6" w:space="0" w:color="000000"/>
                    <w:right w:val="single" w:sz="6" w:space="0" w:color="000000"/>
                  </w:tcBorders>
                  <w:hideMark/>
                </w:tcPr>
                <w:p w14:paraId="66CFCC03" w14:textId="77777777" w:rsidR="00B54872" w:rsidRDefault="00B54872">
                  <w:pPr>
                    <w:rPr>
                      <w:sz w:val="6"/>
                      <w:szCs w:val="6"/>
                    </w:rPr>
                  </w:pPr>
                </w:p>
                <w:p w14:paraId="4CD2766A" w14:textId="77777777" w:rsidR="00B54872" w:rsidRDefault="00CB5AA8">
                  <w:pPr>
                    <w:spacing w:line="312" w:lineRule="atLeast"/>
                    <w:ind w:right="195"/>
                    <w:jc w:val="center"/>
                    <w:rPr>
                      <w:b/>
                      <w:bCs/>
                      <w:szCs w:val="24"/>
                      <w:lang w:eastAsia="lt-LT"/>
                    </w:rPr>
                  </w:pPr>
                  <w:r>
                    <w:rPr>
                      <w:b/>
                      <w:bCs/>
                      <w:szCs w:val="24"/>
                      <w:lang w:eastAsia="lt-LT"/>
                    </w:rPr>
                    <w:t>Varomosios ašys su pneumatine pakaba arba lygiaverte laikoma pakaba</w:t>
                  </w:r>
                </w:p>
              </w:tc>
              <w:tc>
                <w:tcPr>
                  <w:tcW w:w="4251" w:type="dxa"/>
                  <w:gridSpan w:val="2"/>
                  <w:tcBorders>
                    <w:top w:val="single" w:sz="6" w:space="0" w:color="000000"/>
                    <w:left w:val="single" w:sz="6" w:space="0" w:color="000000"/>
                    <w:bottom w:val="single" w:sz="6" w:space="0" w:color="000000"/>
                    <w:right w:val="single" w:sz="6" w:space="0" w:color="000000"/>
                  </w:tcBorders>
                  <w:hideMark/>
                </w:tcPr>
                <w:p w14:paraId="4115ACDB" w14:textId="77777777" w:rsidR="00B54872" w:rsidRDefault="00B54872">
                  <w:pPr>
                    <w:rPr>
                      <w:sz w:val="6"/>
                      <w:szCs w:val="6"/>
                    </w:rPr>
                  </w:pPr>
                </w:p>
                <w:p w14:paraId="77951A0F" w14:textId="77777777" w:rsidR="00B54872" w:rsidRDefault="00CB5AA8">
                  <w:pPr>
                    <w:spacing w:line="312" w:lineRule="atLeast"/>
                    <w:ind w:right="195"/>
                    <w:jc w:val="center"/>
                    <w:rPr>
                      <w:b/>
                      <w:bCs/>
                      <w:szCs w:val="24"/>
                      <w:lang w:eastAsia="lt-LT"/>
                    </w:rPr>
                  </w:pPr>
                  <w:r>
                    <w:rPr>
                      <w:b/>
                      <w:bCs/>
                      <w:szCs w:val="24"/>
                      <w:lang w:eastAsia="lt-LT"/>
                    </w:rPr>
                    <w:t>Kitos varomosios ašies pakabos sistemos</w:t>
                  </w:r>
                </w:p>
              </w:tc>
              <w:tc>
                <w:tcPr>
                  <w:tcW w:w="921" w:type="dxa"/>
                  <w:tcBorders>
                    <w:top w:val="single" w:sz="6" w:space="0" w:color="000000"/>
                    <w:left w:val="single" w:sz="6" w:space="0" w:color="000000"/>
                    <w:bottom w:val="single" w:sz="6" w:space="0" w:color="000000"/>
                    <w:right w:val="single" w:sz="6" w:space="0" w:color="000000"/>
                  </w:tcBorders>
                  <w:hideMark/>
                </w:tcPr>
                <w:p w14:paraId="2E159CBF" w14:textId="77777777" w:rsidR="00B54872" w:rsidRDefault="00B54872">
                  <w:pPr>
                    <w:rPr>
                      <w:sz w:val="6"/>
                      <w:szCs w:val="6"/>
                    </w:rPr>
                  </w:pPr>
                </w:p>
                <w:p w14:paraId="0E2B296D" w14:textId="77777777" w:rsidR="00B54872" w:rsidRDefault="00CB5AA8">
                  <w:pPr>
                    <w:spacing w:line="312" w:lineRule="atLeast"/>
                    <w:ind w:right="195"/>
                    <w:jc w:val="center"/>
                    <w:rPr>
                      <w:b/>
                      <w:bCs/>
                      <w:szCs w:val="24"/>
                      <w:lang w:eastAsia="lt-LT"/>
                    </w:rPr>
                  </w:pPr>
                  <w:r>
                    <w:rPr>
                      <w:b/>
                      <w:bCs/>
                      <w:szCs w:val="24"/>
                      <w:lang w:eastAsia="lt-LT"/>
                    </w:rPr>
                    <w:t>Žalos klasė</w:t>
                  </w:r>
                </w:p>
              </w:tc>
            </w:tr>
            <w:tr w:rsidR="00B54872" w14:paraId="52E0365B" w14:textId="77777777">
              <w:tc>
                <w:tcPr>
                  <w:tcW w:w="4250" w:type="dxa"/>
                  <w:gridSpan w:val="2"/>
                  <w:tcBorders>
                    <w:top w:val="single" w:sz="6" w:space="0" w:color="000000"/>
                    <w:left w:val="single" w:sz="6" w:space="0" w:color="000000"/>
                    <w:bottom w:val="single" w:sz="6" w:space="0" w:color="000000"/>
                    <w:right w:val="single" w:sz="6" w:space="0" w:color="000000"/>
                  </w:tcBorders>
                  <w:hideMark/>
                </w:tcPr>
                <w:p w14:paraId="57DDC34A" w14:textId="77777777" w:rsidR="00B54872" w:rsidRDefault="00B54872">
                  <w:pPr>
                    <w:rPr>
                      <w:sz w:val="6"/>
                      <w:szCs w:val="6"/>
                    </w:rPr>
                  </w:pPr>
                </w:p>
                <w:p w14:paraId="7199D116" w14:textId="77777777" w:rsidR="00B54872" w:rsidRDefault="00CB5AA8">
                  <w:pPr>
                    <w:spacing w:line="312" w:lineRule="atLeast"/>
                    <w:ind w:right="195"/>
                    <w:jc w:val="center"/>
                    <w:rPr>
                      <w:b/>
                      <w:bCs/>
                      <w:szCs w:val="24"/>
                      <w:lang w:eastAsia="lt-LT"/>
                    </w:rPr>
                  </w:pPr>
                  <w:r>
                    <w:rPr>
                      <w:b/>
                      <w:bCs/>
                      <w:szCs w:val="24"/>
                      <w:lang w:eastAsia="lt-LT"/>
                    </w:rPr>
                    <w:t>Ašių skaičius ir didžiausioji techniškai leidžiama pakrautos transporto priemonės masė</w:t>
                  </w:r>
                </w:p>
                <w:p w14:paraId="34F725B7" w14:textId="77777777" w:rsidR="00B54872" w:rsidRDefault="00B54872">
                  <w:pPr>
                    <w:rPr>
                      <w:sz w:val="6"/>
                      <w:szCs w:val="6"/>
                    </w:rPr>
                  </w:pPr>
                </w:p>
                <w:p w14:paraId="086EA68A" w14:textId="77777777" w:rsidR="00B54872" w:rsidRDefault="00CB5AA8">
                  <w:pPr>
                    <w:spacing w:line="312" w:lineRule="atLeast"/>
                    <w:ind w:right="195"/>
                    <w:jc w:val="center"/>
                    <w:rPr>
                      <w:b/>
                      <w:bCs/>
                      <w:szCs w:val="24"/>
                      <w:lang w:eastAsia="lt-LT"/>
                    </w:rPr>
                  </w:pPr>
                  <w:r>
                    <w:rPr>
                      <w:b/>
                      <w:bCs/>
                      <w:szCs w:val="24"/>
                      <w:lang w:eastAsia="lt-LT"/>
                    </w:rPr>
                    <w:t>(tonomis)</w:t>
                  </w:r>
                </w:p>
              </w:tc>
              <w:tc>
                <w:tcPr>
                  <w:tcW w:w="4251" w:type="dxa"/>
                  <w:gridSpan w:val="2"/>
                  <w:tcBorders>
                    <w:top w:val="single" w:sz="6" w:space="0" w:color="000000"/>
                    <w:left w:val="single" w:sz="6" w:space="0" w:color="000000"/>
                    <w:bottom w:val="single" w:sz="6" w:space="0" w:color="000000"/>
                    <w:right w:val="single" w:sz="6" w:space="0" w:color="000000"/>
                  </w:tcBorders>
                  <w:hideMark/>
                </w:tcPr>
                <w:p w14:paraId="17F7B36F" w14:textId="77777777" w:rsidR="00B54872" w:rsidRDefault="00B54872">
                  <w:pPr>
                    <w:rPr>
                      <w:sz w:val="6"/>
                      <w:szCs w:val="6"/>
                    </w:rPr>
                  </w:pPr>
                </w:p>
                <w:p w14:paraId="14AB5EC0" w14:textId="77777777" w:rsidR="00B54872" w:rsidRDefault="00CB5AA8">
                  <w:pPr>
                    <w:spacing w:line="312" w:lineRule="atLeast"/>
                    <w:ind w:right="195"/>
                    <w:jc w:val="center"/>
                    <w:rPr>
                      <w:b/>
                      <w:bCs/>
                      <w:szCs w:val="24"/>
                      <w:lang w:eastAsia="lt-LT"/>
                    </w:rPr>
                  </w:pPr>
                  <w:r>
                    <w:rPr>
                      <w:b/>
                      <w:bCs/>
                      <w:szCs w:val="24"/>
                      <w:lang w:eastAsia="lt-LT"/>
                    </w:rPr>
                    <w:t>Ašių skaičius ir didžiausioji techniškai leidžiama pakrautos transporto priemonės masė</w:t>
                  </w:r>
                </w:p>
                <w:p w14:paraId="0D5EB2C9" w14:textId="77777777" w:rsidR="00B54872" w:rsidRDefault="00B54872">
                  <w:pPr>
                    <w:rPr>
                      <w:sz w:val="6"/>
                      <w:szCs w:val="6"/>
                    </w:rPr>
                  </w:pPr>
                </w:p>
                <w:p w14:paraId="04FD83FE" w14:textId="77777777" w:rsidR="00B54872" w:rsidRDefault="00CB5AA8">
                  <w:pPr>
                    <w:spacing w:line="312" w:lineRule="atLeast"/>
                    <w:ind w:right="195"/>
                    <w:jc w:val="center"/>
                    <w:rPr>
                      <w:b/>
                      <w:bCs/>
                      <w:szCs w:val="24"/>
                      <w:lang w:eastAsia="lt-LT"/>
                    </w:rPr>
                  </w:pPr>
                  <w:r>
                    <w:rPr>
                      <w:b/>
                      <w:bCs/>
                      <w:szCs w:val="24"/>
                      <w:lang w:eastAsia="lt-LT"/>
                    </w:rPr>
                    <w:t>(tonomis)</w:t>
                  </w:r>
                </w:p>
              </w:tc>
              <w:tc>
                <w:tcPr>
                  <w:tcW w:w="921" w:type="dxa"/>
                  <w:tcBorders>
                    <w:top w:val="single" w:sz="6" w:space="0" w:color="000000"/>
                    <w:left w:val="single" w:sz="6" w:space="0" w:color="000000"/>
                    <w:bottom w:val="single" w:sz="6" w:space="0" w:color="000000"/>
                    <w:right w:val="single" w:sz="6" w:space="0" w:color="000000"/>
                  </w:tcBorders>
                  <w:hideMark/>
                </w:tcPr>
                <w:p w14:paraId="0CBD58E1" w14:textId="77777777" w:rsidR="00B54872" w:rsidRDefault="00B54872">
                  <w:pPr>
                    <w:rPr>
                      <w:sz w:val="10"/>
                      <w:szCs w:val="10"/>
                    </w:rPr>
                  </w:pPr>
                </w:p>
                <w:p w14:paraId="57076CA7" w14:textId="77777777" w:rsidR="00B54872" w:rsidRDefault="00B54872">
                  <w:pPr>
                    <w:spacing w:line="312" w:lineRule="atLeast"/>
                    <w:ind w:firstLine="62"/>
                    <w:jc w:val="both"/>
                    <w:rPr>
                      <w:szCs w:val="24"/>
                      <w:lang w:eastAsia="lt-LT"/>
                    </w:rPr>
                  </w:pPr>
                </w:p>
              </w:tc>
            </w:tr>
            <w:tr w:rsidR="00B54872" w14:paraId="0FEB1A32" w14:textId="77777777">
              <w:tc>
                <w:tcPr>
                  <w:tcW w:w="2263" w:type="dxa"/>
                  <w:tcBorders>
                    <w:top w:val="single" w:sz="6" w:space="0" w:color="000000"/>
                    <w:left w:val="single" w:sz="6" w:space="0" w:color="000000"/>
                    <w:bottom w:val="single" w:sz="6" w:space="0" w:color="000000"/>
                    <w:right w:val="single" w:sz="6" w:space="0" w:color="000000"/>
                  </w:tcBorders>
                  <w:hideMark/>
                </w:tcPr>
                <w:p w14:paraId="7E922C47" w14:textId="77777777" w:rsidR="00B54872" w:rsidRDefault="00B54872">
                  <w:pPr>
                    <w:rPr>
                      <w:sz w:val="6"/>
                      <w:szCs w:val="6"/>
                    </w:rPr>
                  </w:pPr>
                </w:p>
                <w:p w14:paraId="48B99D39" w14:textId="77777777" w:rsidR="00B54872" w:rsidRDefault="00CB5AA8">
                  <w:pPr>
                    <w:spacing w:line="312" w:lineRule="atLeast"/>
                    <w:ind w:right="195"/>
                    <w:jc w:val="center"/>
                    <w:rPr>
                      <w:b/>
                      <w:bCs/>
                      <w:szCs w:val="24"/>
                      <w:lang w:eastAsia="lt-LT"/>
                    </w:rPr>
                  </w:pPr>
                  <w:r>
                    <w:rPr>
                      <w:b/>
                      <w:bCs/>
                      <w:szCs w:val="24"/>
                      <w:lang w:eastAsia="lt-LT"/>
                    </w:rPr>
                    <w:t>Ne mažiau kaip</w:t>
                  </w:r>
                </w:p>
              </w:tc>
              <w:tc>
                <w:tcPr>
                  <w:tcW w:w="1987" w:type="dxa"/>
                  <w:tcBorders>
                    <w:top w:val="single" w:sz="6" w:space="0" w:color="000000"/>
                    <w:left w:val="single" w:sz="6" w:space="0" w:color="000000"/>
                    <w:bottom w:val="single" w:sz="6" w:space="0" w:color="000000"/>
                    <w:right w:val="single" w:sz="6" w:space="0" w:color="000000"/>
                  </w:tcBorders>
                  <w:hideMark/>
                </w:tcPr>
                <w:p w14:paraId="13D1703F" w14:textId="77777777" w:rsidR="00B54872" w:rsidRDefault="00B54872">
                  <w:pPr>
                    <w:rPr>
                      <w:sz w:val="6"/>
                      <w:szCs w:val="6"/>
                    </w:rPr>
                  </w:pPr>
                </w:p>
                <w:p w14:paraId="64CBE0E0" w14:textId="77777777" w:rsidR="00B54872" w:rsidRDefault="00CB5AA8">
                  <w:pPr>
                    <w:spacing w:line="312" w:lineRule="atLeast"/>
                    <w:ind w:right="195"/>
                    <w:jc w:val="center"/>
                    <w:rPr>
                      <w:b/>
                      <w:bCs/>
                      <w:szCs w:val="24"/>
                      <w:lang w:eastAsia="lt-LT"/>
                    </w:rPr>
                  </w:pPr>
                  <w:r>
                    <w:rPr>
                      <w:b/>
                      <w:bCs/>
                      <w:szCs w:val="24"/>
                      <w:lang w:eastAsia="lt-LT"/>
                    </w:rPr>
                    <w:t>Mažiau kaip</w:t>
                  </w:r>
                </w:p>
              </w:tc>
              <w:tc>
                <w:tcPr>
                  <w:tcW w:w="2263" w:type="dxa"/>
                  <w:tcBorders>
                    <w:top w:val="single" w:sz="6" w:space="0" w:color="000000"/>
                    <w:left w:val="single" w:sz="6" w:space="0" w:color="000000"/>
                    <w:bottom w:val="single" w:sz="6" w:space="0" w:color="000000"/>
                    <w:right w:val="single" w:sz="6" w:space="0" w:color="000000"/>
                  </w:tcBorders>
                  <w:hideMark/>
                </w:tcPr>
                <w:p w14:paraId="7C7ECFDB" w14:textId="77777777" w:rsidR="00B54872" w:rsidRDefault="00B54872">
                  <w:pPr>
                    <w:rPr>
                      <w:sz w:val="6"/>
                      <w:szCs w:val="6"/>
                    </w:rPr>
                  </w:pPr>
                </w:p>
                <w:p w14:paraId="27F906A3" w14:textId="77777777" w:rsidR="00B54872" w:rsidRDefault="00CB5AA8">
                  <w:pPr>
                    <w:spacing w:line="312" w:lineRule="atLeast"/>
                    <w:ind w:right="195"/>
                    <w:jc w:val="center"/>
                    <w:rPr>
                      <w:b/>
                      <w:bCs/>
                      <w:szCs w:val="24"/>
                      <w:lang w:eastAsia="lt-LT"/>
                    </w:rPr>
                  </w:pPr>
                  <w:r>
                    <w:rPr>
                      <w:b/>
                      <w:bCs/>
                      <w:szCs w:val="24"/>
                      <w:lang w:eastAsia="lt-LT"/>
                    </w:rPr>
                    <w:t>Ne mažiau kaip</w:t>
                  </w:r>
                </w:p>
              </w:tc>
              <w:tc>
                <w:tcPr>
                  <w:tcW w:w="1988" w:type="dxa"/>
                  <w:tcBorders>
                    <w:top w:val="single" w:sz="6" w:space="0" w:color="000000"/>
                    <w:left w:val="single" w:sz="6" w:space="0" w:color="000000"/>
                    <w:bottom w:val="single" w:sz="6" w:space="0" w:color="000000"/>
                    <w:right w:val="single" w:sz="6" w:space="0" w:color="000000"/>
                  </w:tcBorders>
                  <w:hideMark/>
                </w:tcPr>
                <w:p w14:paraId="17805B48" w14:textId="77777777" w:rsidR="00B54872" w:rsidRDefault="00B54872">
                  <w:pPr>
                    <w:rPr>
                      <w:sz w:val="6"/>
                      <w:szCs w:val="6"/>
                    </w:rPr>
                  </w:pPr>
                </w:p>
                <w:p w14:paraId="323A983F" w14:textId="77777777" w:rsidR="00B54872" w:rsidRDefault="00CB5AA8">
                  <w:pPr>
                    <w:spacing w:line="312" w:lineRule="atLeast"/>
                    <w:ind w:right="195"/>
                    <w:jc w:val="center"/>
                    <w:rPr>
                      <w:b/>
                      <w:bCs/>
                      <w:szCs w:val="24"/>
                      <w:lang w:eastAsia="lt-LT"/>
                    </w:rPr>
                  </w:pPr>
                  <w:r>
                    <w:rPr>
                      <w:b/>
                      <w:bCs/>
                      <w:szCs w:val="24"/>
                      <w:lang w:eastAsia="lt-LT"/>
                    </w:rPr>
                    <w:t>Mažiau kaip</w:t>
                  </w:r>
                </w:p>
              </w:tc>
              <w:tc>
                <w:tcPr>
                  <w:tcW w:w="921" w:type="dxa"/>
                  <w:tcBorders>
                    <w:top w:val="single" w:sz="6" w:space="0" w:color="000000"/>
                    <w:left w:val="single" w:sz="6" w:space="0" w:color="000000"/>
                    <w:bottom w:val="single" w:sz="6" w:space="0" w:color="000000"/>
                    <w:right w:val="single" w:sz="6" w:space="0" w:color="000000"/>
                  </w:tcBorders>
                  <w:hideMark/>
                </w:tcPr>
                <w:p w14:paraId="0CEF807B" w14:textId="77777777" w:rsidR="00B54872" w:rsidRDefault="00B54872">
                  <w:pPr>
                    <w:rPr>
                      <w:sz w:val="10"/>
                      <w:szCs w:val="10"/>
                    </w:rPr>
                  </w:pPr>
                </w:p>
                <w:p w14:paraId="5B20AF1F" w14:textId="77777777" w:rsidR="00B54872" w:rsidRDefault="00B54872">
                  <w:pPr>
                    <w:spacing w:line="312" w:lineRule="atLeast"/>
                    <w:ind w:firstLine="62"/>
                    <w:jc w:val="both"/>
                    <w:rPr>
                      <w:szCs w:val="24"/>
                      <w:lang w:eastAsia="lt-LT"/>
                    </w:rPr>
                  </w:pPr>
                </w:p>
              </w:tc>
            </w:tr>
            <w:tr w:rsidR="00B54872" w14:paraId="2E1708F9" w14:textId="77777777">
              <w:tc>
                <w:tcPr>
                  <w:tcW w:w="8501" w:type="dxa"/>
                  <w:gridSpan w:val="4"/>
                  <w:tcBorders>
                    <w:top w:val="single" w:sz="6" w:space="0" w:color="000000"/>
                    <w:left w:val="single" w:sz="6" w:space="0" w:color="000000"/>
                    <w:bottom w:val="single" w:sz="6" w:space="0" w:color="000000"/>
                    <w:right w:val="single" w:sz="6" w:space="0" w:color="000000"/>
                  </w:tcBorders>
                  <w:hideMark/>
                </w:tcPr>
                <w:p w14:paraId="4958B326" w14:textId="77777777" w:rsidR="00B54872" w:rsidRDefault="00B54872">
                  <w:pPr>
                    <w:rPr>
                      <w:sz w:val="6"/>
                      <w:szCs w:val="6"/>
                    </w:rPr>
                  </w:pPr>
                </w:p>
                <w:p w14:paraId="6ADDA17A" w14:textId="77777777" w:rsidR="00B54872" w:rsidRDefault="00CB5AA8">
                  <w:pPr>
                    <w:spacing w:line="312" w:lineRule="atLeast"/>
                    <w:ind w:right="195"/>
                    <w:jc w:val="right"/>
                    <w:rPr>
                      <w:szCs w:val="24"/>
                      <w:lang w:eastAsia="lt-LT"/>
                    </w:rPr>
                  </w:pPr>
                  <w:r>
                    <w:rPr>
                      <w:szCs w:val="24"/>
                      <w:lang w:eastAsia="lt-LT"/>
                    </w:rPr>
                    <w:t>2  + 1 ašys</w:t>
                  </w:r>
                </w:p>
              </w:tc>
              <w:tc>
                <w:tcPr>
                  <w:tcW w:w="921" w:type="dxa"/>
                  <w:tcBorders>
                    <w:top w:val="single" w:sz="6" w:space="0" w:color="000000"/>
                    <w:left w:val="single" w:sz="6" w:space="0" w:color="000000"/>
                    <w:bottom w:val="single" w:sz="6" w:space="0" w:color="000000"/>
                    <w:right w:val="single" w:sz="6" w:space="0" w:color="000000"/>
                  </w:tcBorders>
                  <w:hideMark/>
                </w:tcPr>
                <w:p w14:paraId="5388BC01" w14:textId="77777777" w:rsidR="00B54872" w:rsidRDefault="00B54872">
                  <w:pPr>
                    <w:rPr>
                      <w:sz w:val="10"/>
                      <w:szCs w:val="10"/>
                    </w:rPr>
                  </w:pPr>
                </w:p>
                <w:p w14:paraId="3FA167C7" w14:textId="77777777" w:rsidR="00B54872" w:rsidRDefault="00B54872">
                  <w:pPr>
                    <w:spacing w:line="312" w:lineRule="atLeast"/>
                    <w:ind w:firstLine="62"/>
                    <w:jc w:val="both"/>
                    <w:rPr>
                      <w:szCs w:val="24"/>
                      <w:lang w:eastAsia="lt-LT"/>
                    </w:rPr>
                  </w:pPr>
                </w:p>
              </w:tc>
            </w:tr>
            <w:tr w:rsidR="00B54872" w14:paraId="3EE40F97" w14:textId="77777777">
              <w:tc>
                <w:tcPr>
                  <w:tcW w:w="2263" w:type="dxa"/>
                  <w:tcBorders>
                    <w:top w:val="single" w:sz="6" w:space="0" w:color="000000"/>
                    <w:left w:val="single" w:sz="6" w:space="0" w:color="000000"/>
                    <w:bottom w:val="single" w:sz="6" w:space="0" w:color="000000"/>
                    <w:right w:val="single" w:sz="6" w:space="0" w:color="000000"/>
                  </w:tcBorders>
                  <w:hideMark/>
                </w:tcPr>
                <w:p w14:paraId="44BFFD77" w14:textId="77777777" w:rsidR="00B54872" w:rsidRDefault="00B54872">
                  <w:pPr>
                    <w:rPr>
                      <w:sz w:val="6"/>
                      <w:szCs w:val="6"/>
                    </w:rPr>
                  </w:pPr>
                </w:p>
                <w:p w14:paraId="146BA33D" w14:textId="77777777" w:rsidR="00B54872" w:rsidRDefault="00CB5AA8">
                  <w:pPr>
                    <w:spacing w:line="312" w:lineRule="atLeast"/>
                    <w:jc w:val="both"/>
                    <w:rPr>
                      <w:szCs w:val="24"/>
                      <w:lang w:eastAsia="lt-LT"/>
                    </w:rPr>
                  </w:pPr>
                  <w:r>
                    <w:rPr>
                      <w:szCs w:val="24"/>
                      <w:lang w:eastAsia="lt-LT"/>
                    </w:rPr>
                    <w:t>7,5</w:t>
                  </w:r>
                </w:p>
                <w:p w14:paraId="006208F2" w14:textId="77777777" w:rsidR="00B54872" w:rsidRDefault="00B54872">
                  <w:pPr>
                    <w:rPr>
                      <w:sz w:val="6"/>
                      <w:szCs w:val="6"/>
                    </w:rPr>
                  </w:pPr>
                </w:p>
                <w:p w14:paraId="4BFDDEB7" w14:textId="77777777" w:rsidR="00B54872" w:rsidRDefault="00CB5AA8">
                  <w:pPr>
                    <w:spacing w:line="312" w:lineRule="atLeast"/>
                    <w:jc w:val="both"/>
                    <w:rPr>
                      <w:szCs w:val="24"/>
                      <w:lang w:eastAsia="lt-LT"/>
                    </w:rPr>
                  </w:pPr>
                  <w:r>
                    <w:rPr>
                      <w:szCs w:val="24"/>
                      <w:lang w:eastAsia="lt-LT"/>
                    </w:rPr>
                    <w:t>12</w:t>
                  </w:r>
                </w:p>
                <w:p w14:paraId="6555F22A" w14:textId="77777777" w:rsidR="00B54872" w:rsidRDefault="00B54872">
                  <w:pPr>
                    <w:rPr>
                      <w:sz w:val="6"/>
                      <w:szCs w:val="6"/>
                    </w:rPr>
                  </w:pPr>
                </w:p>
                <w:p w14:paraId="2D381BC3" w14:textId="77777777" w:rsidR="00B54872" w:rsidRDefault="00CB5AA8">
                  <w:pPr>
                    <w:spacing w:line="312" w:lineRule="atLeast"/>
                    <w:jc w:val="both"/>
                    <w:rPr>
                      <w:szCs w:val="24"/>
                      <w:lang w:eastAsia="lt-LT"/>
                    </w:rPr>
                  </w:pPr>
                  <w:r>
                    <w:rPr>
                      <w:szCs w:val="24"/>
                      <w:lang w:eastAsia="lt-LT"/>
                    </w:rPr>
                    <w:t>14</w:t>
                  </w:r>
                </w:p>
                <w:p w14:paraId="5C8DCDE5" w14:textId="77777777" w:rsidR="00B54872" w:rsidRDefault="00B54872">
                  <w:pPr>
                    <w:rPr>
                      <w:sz w:val="6"/>
                      <w:szCs w:val="6"/>
                    </w:rPr>
                  </w:pPr>
                </w:p>
                <w:p w14:paraId="4720C406" w14:textId="77777777" w:rsidR="00B54872" w:rsidRDefault="00CB5AA8">
                  <w:pPr>
                    <w:spacing w:line="312" w:lineRule="atLeast"/>
                    <w:jc w:val="both"/>
                    <w:rPr>
                      <w:szCs w:val="24"/>
                      <w:lang w:eastAsia="lt-LT"/>
                    </w:rPr>
                  </w:pPr>
                  <w:r>
                    <w:rPr>
                      <w:szCs w:val="24"/>
                      <w:lang w:eastAsia="lt-LT"/>
                    </w:rPr>
                    <w:t>16</w:t>
                  </w:r>
                </w:p>
                <w:p w14:paraId="4F0D015B" w14:textId="77777777" w:rsidR="00B54872" w:rsidRDefault="00B54872">
                  <w:pPr>
                    <w:rPr>
                      <w:sz w:val="6"/>
                      <w:szCs w:val="6"/>
                    </w:rPr>
                  </w:pPr>
                </w:p>
                <w:p w14:paraId="40F9DE78" w14:textId="77777777" w:rsidR="00B54872" w:rsidRDefault="00CB5AA8">
                  <w:pPr>
                    <w:spacing w:line="312" w:lineRule="atLeast"/>
                    <w:jc w:val="both"/>
                    <w:rPr>
                      <w:szCs w:val="24"/>
                      <w:lang w:eastAsia="lt-LT"/>
                    </w:rPr>
                  </w:pPr>
                  <w:r>
                    <w:rPr>
                      <w:szCs w:val="24"/>
                      <w:lang w:eastAsia="lt-LT"/>
                    </w:rPr>
                    <w:t>18</w:t>
                  </w:r>
                </w:p>
                <w:p w14:paraId="4CD87656" w14:textId="77777777" w:rsidR="00B54872" w:rsidRDefault="00B54872">
                  <w:pPr>
                    <w:rPr>
                      <w:sz w:val="6"/>
                      <w:szCs w:val="6"/>
                    </w:rPr>
                  </w:pPr>
                </w:p>
                <w:p w14:paraId="2740ABCB" w14:textId="77777777" w:rsidR="00B54872" w:rsidRDefault="00CB5AA8">
                  <w:pPr>
                    <w:spacing w:line="312" w:lineRule="atLeast"/>
                    <w:jc w:val="both"/>
                    <w:rPr>
                      <w:szCs w:val="24"/>
                      <w:lang w:eastAsia="lt-LT"/>
                    </w:rPr>
                  </w:pPr>
                  <w:r>
                    <w:rPr>
                      <w:szCs w:val="24"/>
                      <w:lang w:eastAsia="lt-LT"/>
                    </w:rPr>
                    <w:t>20</w:t>
                  </w:r>
                </w:p>
                <w:p w14:paraId="770B4975" w14:textId="77777777" w:rsidR="00B54872" w:rsidRDefault="00B54872">
                  <w:pPr>
                    <w:rPr>
                      <w:sz w:val="6"/>
                      <w:szCs w:val="6"/>
                    </w:rPr>
                  </w:pPr>
                </w:p>
                <w:p w14:paraId="070E0EFC" w14:textId="77777777" w:rsidR="00B54872" w:rsidRDefault="00CB5AA8">
                  <w:pPr>
                    <w:spacing w:line="312" w:lineRule="atLeast"/>
                    <w:jc w:val="both"/>
                    <w:rPr>
                      <w:szCs w:val="24"/>
                      <w:lang w:eastAsia="lt-LT"/>
                    </w:rPr>
                  </w:pPr>
                  <w:r>
                    <w:rPr>
                      <w:szCs w:val="24"/>
                      <w:lang w:eastAsia="lt-LT"/>
                    </w:rPr>
                    <w:t>22</w:t>
                  </w:r>
                </w:p>
                <w:p w14:paraId="4161883A" w14:textId="77777777" w:rsidR="00B54872" w:rsidRDefault="00B54872">
                  <w:pPr>
                    <w:rPr>
                      <w:sz w:val="6"/>
                      <w:szCs w:val="6"/>
                    </w:rPr>
                  </w:pPr>
                </w:p>
                <w:p w14:paraId="55B3F921" w14:textId="77777777" w:rsidR="00B54872" w:rsidRDefault="00CB5AA8">
                  <w:pPr>
                    <w:spacing w:line="312" w:lineRule="atLeast"/>
                    <w:jc w:val="both"/>
                    <w:rPr>
                      <w:szCs w:val="24"/>
                      <w:lang w:eastAsia="lt-LT"/>
                    </w:rPr>
                  </w:pPr>
                  <w:r>
                    <w:rPr>
                      <w:szCs w:val="24"/>
                      <w:lang w:eastAsia="lt-LT"/>
                    </w:rPr>
                    <w:t>23</w:t>
                  </w:r>
                </w:p>
                <w:p w14:paraId="74693B94" w14:textId="77777777" w:rsidR="00B54872" w:rsidRDefault="00B54872">
                  <w:pPr>
                    <w:rPr>
                      <w:sz w:val="6"/>
                      <w:szCs w:val="6"/>
                    </w:rPr>
                  </w:pPr>
                </w:p>
                <w:p w14:paraId="041F9FBF" w14:textId="77777777" w:rsidR="00B54872" w:rsidRDefault="00CB5AA8">
                  <w:pPr>
                    <w:spacing w:line="312" w:lineRule="atLeast"/>
                    <w:jc w:val="both"/>
                    <w:rPr>
                      <w:szCs w:val="24"/>
                      <w:lang w:eastAsia="lt-LT"/>
                    </w:rPr>
                  </w:pPr>
                  <w:r>
                    <w:rPr>
                      <w:szCs w:val="24"/>
                      <w:lang w:eastAsia="lt-LT"/>
                    </w:rPr>
                    <w:t>25</w:t>
                  </w:r>
                </w:p>
              </w:tc>
              <w:tc>
                <w:tcPr>
                  <w:tcW w:w="1987" w:type="dxa"/>
                  <w:tcBorders>
                    <w:top w:val="single" w:sz="6" w:space="0" w:color="000000"/>
                    <w:left w:val="single" w:sz="6" w:space="0" w:color="000000"/>
                    <w:bottom w:val="single" w:sz="6" w:space="0" w:color="000000"/>
                    <w:right w:val="single" w:sz="6" w:space="0" w:color="000000"/>
                  </w:tcBorders>
                  <w:hideMark/>
                </w:tcPr>
                <w:p w14:paraId="4C4002FB" w14:textId="77777777" w:rsidR="00B54872" w:rsidRDefault="00B54872">
                  <w:pPr>
                    <w:rPr>
                      <w:sz w:val="6"/>
                      <w:szCs w:val="6"/>
                    </w:rPr>
                  </w:pPr>
                </w:p>
                <w:p w14:paraId="4EBF318C" w14:textId="77777777" w:rsidR="00B54872" w:rsidRDefault="00CB5AA8">
                  <w:pPr>
                    <w:spacing w:line="312" w:lineRule="atLeast"/>
                    <w:jc w:val="both"/>
                    <w:rPr>
                      <w:szCs w:val="24"/>
                      <w:lang w:eastAsia="lt-LT"/>
                    </w:rPr>
                  </w:pPr>
                  <w:r>
                    <w:rPr>
                      <w:szCs w:val="24"/>
                      <w:lang w:eastAsia="lt-LT"/>
                    </w:rPr>
                    <w:t>12</w:t>
                  </w:r>
                </w:p>
                <w:p w14:paraId="17DCA3F3" w14:textId="77777777" w:rsidR="00B54872" w:rsidRDefault="00B54872">
                  <w:pPr>
                    <w:rPr>
                      <w:sz w:val="6"/>
                      <w:szCs w:val="6"/>
                    </w:rPr>
                  </w:pPr>
                </w:p>
                <w:p w14:paraId="068A5DD3" w14:textId="77777777" w:rsidR="00B54872" w:rsidRDefault="00CB5AA8">
                  <w:pPr>
                    <w:spacing w:line="312" w:lineRule="atLeast"/>
                    <w:jc w:val="both"/>
                    <w:rPr>
                      <w:szCs w:val="24"/>
                      <w:lang w:eastAsia="lt-LT"/>
                    </w:rPr>
                  </w:pPr>
                  <w:r>
                    <w:rPr>
                      <w:szCs w:val="24"/>
                      <w:lang w:eastAsia="lt-LT"/>
                    </w:rPr>
                    <w:t>14</w:t>
                  </w:r>
                </w:p>
                <w:p w14:paraId="053E1224" w14:textId="77777777" w:rsidR="00B54872" w:rsidRDefault="00B54872">
                  <w:pPr>
                    <w:rPr>
                      <w:sz w:val="6"/>
                      <w:szCs w:val="6"/>
                    </w:rPr>
                  </w:pPr>
                </w:p>
                <w:p w14:paraId="394AA22E" w14:textId="77777777" w:rsidR="00B54872" w:rsidRDefault="00CB5AA8">
                  <w:pPr>
                    <w:spacing w:line="312" w:lineRule="atLeast"/>
                    <w:jc w:val="both"/>
                    <w:rPr>
                      <w:szCs w:val="24"/>
                      <w:lang w:eastAsia="lt-LT"/>
                    </w:rPr>
                  </w:pPr>
                  <w:r>
                    <w:rPr>
                      <w:szCs w:val="24"/>
                      <w:lang w:eastAsia="lt-LT"/>
                    </w:rPr>
                    <w:t>16</w:t>
                  </w:r>
                </w:p>
                <w:p w14:paraId="7F3C93E7" w14:textId="77777777" w:rsidR="00B54872" w:rsidRDefault="00B54872">
                  <w:pPr>
                    <w:rPr>
                      <w:sz w:val="6"/>
                      <w:szCs w:val="6"/>
                    </w:rPr>
                  </w:pPr>
                </w:p>
                <w:p w14:paraId="5202F2E9" w14:textId="77777777" w:rsidR="00B54872" w:rsidRDefault="00CB5AA8">
                  <w:pPr>
                    <w:spacing w:line="312" w:lineRule="atLeast"/>
                    <w:jc w:val="both"/>
                    <w:rPr>
                      <w:szCs w:val="24"/>
                      <w:lang w:eastAsia="lt-LT"/>
                    </w:rPr>
                  </w:pPr>
                  <w:r>
                    <w:rPr>
                      <w:szCs w:val="24"/>
                      <w:lang w:eastAsia="lt-LT"/>
                    </w:rPr>
                    <w:t>18</w:t>
                  </w:r>
                </w:p>
                <w:p w14:paraId="562DC75C" w14:textId="77777777" w:rsidR="00B54872" w:rsidRDefault="00B54872">
                  <w:pPr>
                    <w:rPr>
                      <w:sz w:val="6"/>
                      <w:szCs w:val="6"/>
                    </w:rPr>
                  </w:pPr>
                </w:p>
                <w:p w14:paraId="3545F1C9" w14:textId="77777777" w:rsidR="00B54872" w:rsidRDefault="00CB5AA8">
                  <w:pPr>
                    <w:spacing w:line="312" w:lineRule="atLeast"/>
                    <w:jc w:val="both"/>
                    <w:rPr>
                      <w:szCs w:val="24"/>
                      <w:lang w:eastAsia="lt-LT"/>
                    </w:rPr>
                  </w:pPr>
                  <w:r>
                    <w:rPr>
                      <w:szCs w:val="24"/>
                      <w:lang w:eastAsia="lt-LT"/>
                    </w:rPr>
                    <w:t>20</w:t>
                  </w:r>
                </w:p>
                <w:p w14:paraId="57596BEF" w14:textId="77777777" w:rsidR="00B54872" w:rsidRDefault="00B54872">
                  <w:pPr>
                    <w:rPr>
                      <w:sz w:val="6"/>
                      <w:szCs w:val="6"/>
                    </w:rPr>
                  </w:pPr>
                </w:p>
                <w:p w14:paraId="1C8E8758" w14:textId="77777777" w:rsidR="00B54872" w:rsidRDefault="00CB5AA8">
                  <w:pPr>
                    <w:spacing w:line="312" w:lineRule="atLeast"/>
                    <w:jc w:val="both"/>
                    <w:rPr>
                      <w:szCs w:val="24"/>
                      <w:lang w:eastAsia="lt-LT"/>
                    </w:rPr>
                  </w:pPr>
                  <w:r>
                    <w:rPr>
                      <w:szCs w:val="24"/>
                      <w:lang w:eastAsia="lt-LT"/>
                    </w:rPr>
                    <w:t>22</w:t>
                  </w:r>
                </w:p>
                <w:p w14:paraId="22EAF471" w14:textId="77777777" w:rsidR="00B54872" w:rsidRDefault="00B54872">
                  <w:pPr>
                    <w:rPr>
                      <w:sz w:val="6"/>
                      <w:szCs w:val="6"/>
                    </w:rPr>
                  </w:pPr>
                </w:p>
                <w:p w14:paraId="2AB052BE" w14:textId="77777777" w:rsidR="00B54872" w:rsidRDefault="00CB5AA8">
                  <w:pPr>
                    <w:spacing w:line="312" w:lineRule="atLeast"/>
                    <w:jc w:val="both"/>
                    <w:rPr>
                      <w:szCs w:val="24"/>
                      <w:lang w:eastAsia="lt-LT"/>
                    </w:rPr>
                  </w:pPr>
                  <w:r>
                    <w:rPr>
                      <w:szCs w:val="24"/>
                      <w:lang w:eastAsia="lt-LT"/>
                    </w:rPr>
                    <w:t>23</w:t>
                  </w:r>
                </w:p>
                <w:p w14:paraId="496305A2" w14:textId="77777777" w:rsidR="00B54872" w:rsidRDefault="00B54872">
                  <w:pPr>
                    <w:rPr>
                      <w:sz w:val="6"/>
                      <w:szCs w:val="6"/>
                    </w:rPr>
                  </w:pPr>
                </w:p>
                <w:p w14:paraId="76DC040C" w14:textId="77777777" w:rsidR="00B54872" w:rsidRDefault="00CB5AA8">
                  <w:pPr>
                    <w:spacing w:line="312" w:lineRule="atLeast"/>
                    <w:jc w:val="both"/>
                    <w:rPr>
                      <w:szCs w:val="24"/>
                      <w:lang w:eastAsia="lt-LT"/>
                    </w:rPr>
                  </w:pPr>
                  <w:r>
                    <w:rPr>
                      <w:szCs w:val="24"/>
                      <w:lang w:eastAsia="lt-LT"/>
                    </w:rPr>
                    <w:t>25</w:t>
                  </w:r>
                </w:p>
                <w:p w14:paraId="71942549" w14:textId="77777777" w:rsidR="00B54872" w:rsidRDefault="00B54872">
                  <w:pPr>
                    <w:rPr>
                      <w:sz w:val="6"/>
                      <w:szCs w:val="6"/>
                    </w:rPr>
                  </w:pPr>
                </w:p>
                <w:p w14:paraId="5B675522" w14:textId="77777777" w:rsidR="00B54872" w:rsidRDefault="00CB5AA8">
                  <w:pPr>
                    <w:spacing w:line="312" w:lineRule="atLeast"/>
                    <w:jc w:val="both"/>
                    <w:rPr>
                      <w:szCs w:val="24"/>
                      <w:lang w:eastAsia="lt-LT"/>
                    </w:rPr>
                  </w:pPr>
                  <w:r>
                    <w:rPr>
                      <w:szCs w:val="24"/>
                      <w:lang w:eastAsia="lt-LT"/>
                    </w:rPr>
                    <w:t>28</w:t>
                  </w:r>
                </w:p>
              </w:tc>
              <w:tc>
                <w:tcPr>
                  <w:tcW w:w="2263" w:type="dxa"/>
                  <w:tcBorders>
                    <w:top w:val="single" w:sz="6" w:space="0" w:color="000000"/>
                    <w:left w:val="single" w:sz="6" w:space="0" w:color="000000"/>
                    <w:bottom w:val="single" w:sz="6" w:space="0" w:color="000000"/>
                    <w:right w:val="single" w:sz="6" w:space="0" w:color="000000"/>
                  </w:tcBorders>
                  <w:hideMark/>
                </w:tcPr>
                <w:p w14:paraId="2639DDAF" w14:textId="77777777" w:rsidR="00B54872" w:rsidRDefault="00B54872">
                  <w:pPr>
                    <w:rPr>
                      <w:sz w:val="6"/>
                      <w:szCs w:val="6"/>
                    </w:rPr>
                  </w:pPr>
                </w:p>
                <w:p w14:paraId="14FA3E5F" w14:textId="77777777" w:rsidR="00B54872" w:rsidRDefault="00CB5AA8">
                  <w:pPr>
                    <w:spacing w:line="312" w:lineRule="atLeast"/>
                    <w:jc w:val="both"/>
                    <w:rPr>
                      <w:szCs w:val="24"/>
                      <w:lang w:eastAsia="lt-LT"/>
                    </w:rPr>
                  </w:pPr>
                  <w:r>
                    <w:rPr>
                      <w:szCs w:val="24"/>
                      <w:lang w:eastAsia="lt-LT"/>
                    </w:rPr>
                    <w:t>7,5</w:t>
                  </w:r>
                </w:p>
                <w:p w14:paraId="5F37740A" w14:textId="77777777" w:rsidR="00B54872" w:rsidRDefault="00B54872">
                  <w:pPr>
                    <w:rPr>
                      <w:sz w:val="6"/>
                      <w:szCs w:val="6"/>
                    </w:rPr>
                  </w:pPr>
                </w:p>
                <w:p w14:paraId="6D6B7FF1" w14:textId="77777777" w:rsidR="00B54872" w:rsidRDefault="00CB5AA8">
                  <w:pPr>
                    <w:spacing w:line="312" w:lineRule="atLeast"/>
                    <w:jc w:val="both"/>
                    <w:rPr>
                      <w:szCs w:val="24"/>
                      <w:lang w:eastAsia="lt-LT"/>
                    </w:rPr>
                  </w:pPr>
                  <w:r>
                    <w:rPr>
                      <w:szCs w:val="24"/>
                      <w:lang w:eastAsia="lt-LT"/>
                    </w:rPr>
                    <w:t>12</w:t>
                  </w:r>
                </w:p>
                <w:p w14:paraId="5018385C" w14:textId="77777777" w:rsidR="00B54872" w:rsidRDefault="00B54872">
                  <w:pPr>
                    <w:rPr>
                      <w:sz w:val="6"/>
                      <w:szCs w:val="6"/>
                    </w:rPr>
                  </w:pPr>
                </w:p>
                <w:p w14:paraId="4C370C58" w14:textId="77777777" w:rsidR="00B54872" w:rsidRDefault="00CB5AA8">
                  <w:pPr>
                    <w:spacing w:line="312" w:lineRule="atLeast"/>
                    <w:jc w:val="both"/>
                    <w:rPr>
                      <w:szCs w:val="24"/>
                      <w:lang w:eastAsia="lt-LT"/>
                    </w:rPr>
                  </w:pPr>
                  <w:r>
                    <w:rPr>
                      <w:szCs w:val="24"/>
                      <w:lang w:eastAsia="lt-LT"/>
                    </w:rPr>
                    <w:t>14</w:t>
                  </w:r>
                </w:p>
                <w:p w14:paraId="76E16D86" w14:textId="77777777" w:rsidR="00B54872" w:rsidRDefault="00B54872">
                  <w:pPr>
                    <w:rPr>
                      <w:sz w:val="6"/>
                      <w:szCs w:val="6"/>
                    </w:rPr>
                  </w:pPr>
                </w:p>
                <w:p w14:paraId="41339A8D" w14:textId="77777777" w:rsidR="00B54872" w:rsidRDefault="00CB5AA8">
                  <w:pPr>
                    <w:spacing w:line="312" w:lineRule="atLeast"/>
                    <w:jc w:val="both"/>
                    <w:rPr>
                      <w:szCs w:val="24"/>
                      <w:lang w:eastAsia="lt-LT"/>
                    </w:rPr>
                  </w:pPr>
                  <w:r>
                    <w:rPr>
                      <w:szCs w:val="24"/>
                      <w:lang w:eastAsia="lt-LT"/>
                    </w:rPr>
                    <w:t>16</w:t>
                  </w:r>
                </w:p>
                <w:p w14:paraId="73BCEA36" w14:textId="77777777" w:rsidR="00B54872" w:rsidRDefault="00B54872">
                  <w:pPr>
                    <w:rPr>
                      <w:sz w:val="6"/>
                      <w:szCs w:val="6"/>
                    </w:rPr>
                  </w:pPr>
                </w:p>
                <w:p w14:paraId="31721566" w14:textId="77777777" w:rsidR="00B54872" w:rsidRDefault="00CB5AA8">
                  <w:pPr>
                    <w:spacing w:line="312" w:lineRule="atLeast"/>
                    <w:jc w:val="both"/>
                    <w:rPr>
                      <w:szCs w:val="24"/>
                      <w:lang w:eastAsia="lt-LT"/>
                    </w:rPr>
                  </w:pPr>
                  <w:r>
                    <w:rPr>
                      <w:szCs w:val="24"/>
                      <w:lang w:eastAsia="lt-LT"/>
                    </w:rPr>
                    <w:t>18</w:t>
                  </w:r>
                </w:p>
                <w:p w14:paraId="00ABC698" w14:textId="77777777" w:rsidR="00B54872" w:rsidRDefault="00B54872">
                  <w:pPr>
                    <w:rPr>
                      <w:sz w:val="6"/>
                      <w:szCs w:val="6"/>
                    </w:rPr>
                  </w:pPr>
                </w:p>
                <w:p w14:paraId="58EE7535" w14:textId="77777777" w:rsidR="00B54872" w:rsidRDefault="00CB5AA8">
                  <w:pPr>
                    <w:spacing w:line="312" w:lineRule="atLeast"/>
                    <w:jc w:val="both"/>
                    <w:rPr>
                      <w:szCs w:val="24"/>
                      <w:lang w:eastAsia="lt-LT"/>
                    </w:rPr>
                  </w:pPr>
                  <w:r>
                    <w:rPr>
                      <w:szCs w:val="24"/>
                      <w:lang w:eastAsia="lt-LT"/>
                    </w:rPr>
                    <w:t>20</w:t>
                  </w:r>
                </w:p>
                <w:p w14:paraId="4F1350BD" w14:textId="77777777" w:rsidR="00B54872" w:rsidRDefault="00B54872">
                  <w:pPr>
                    <w:rPr>
                      <w:sz w:val="6"/>
                      <w:szCs w:val="6"/>
                    </w:rPr>
                  </w:pPr>
                </w:p>
                <w:p w14:paraId="330D49D6" w14:textId="77777777" w:rsidR="00B54872" w:rsidRDefault="00CB5AA8">
                  <w:pPr>
                    <w:spacing w:line="312" w:lineRule="atLeast"/>
                    <w:jc w:val="both"/>
                    <w:rPr>
                      <w:szCs w:val="24"/>
                      <w:lang w:eastAsia="lt-LT"/>
                    </w:rPr>
                  </w:pPr>
                  <w:r>
                    <w:rPr>
                      <w:szCs w:val="24"/>
                      <w:lang w:eastAsia="lt-LT"/>
                    </w:rPr>
                    <w:t>22</w:t>
                  </w:r>
                </w:p>
                <w:p w14:paraId="1FD67527" w14:textId="77777777" w:rsidR="00B54872" w:rsidRDefault="00B54872">
                  <w:pPr>
                    <w:rPr>
                      <w:sz w:val="6"/>
                      <w:szCs w:val="6"/>
                    </w:rPr>
                  </w:pPr>
                </w:p>
                <w:p w14:paraId="01592DEB" w14:textId="77777777" w:rsidR="00B54872" w:rsidRDefault="00CB5AA8">
                  <w:pPr>
                    <w:spacing w:line="312" w:lineRule="atLeast"/>
                    <w:jc w:val="both"/>
                    <w:rPr>
                      <w:szCs w:val="24"/>
                      <w:lang w:eastAsia="lt-LT"/>
                    </w:rPr>
                  </w:pPr>
                  <w:r>
                    <w:rPr>
                      <w:szCs w:val="24"/>
                      <w:lang w:eastAsia="lt-LT"/>
                    </w:rPr>
                    <w:t>23</w:t>
                  </w:r>
                </w:p>
                <w:p w14:paraId="55432E31" w14:textId="77777777" w:rsidR="00B54872" w:rsidRDefault="00B54872">
                  <w:pPr>
                    <w:rPr>
                      <w:sz w:val="6"/>
                      <w:szCs w:val="6"/>
                    </w:rPr>
                  </w:pPr>
                </w:p>
                <w:p w14:paraId="0D4FF2E2" w14:textId="77777777" w:rsidR="00B54872" w:rsidRDefault="00CB5AA8">
                  <w:pPr>
                    <w:spacing w:line="312" w:lineRule="atLeast"/>
                    <w:jc w:val="both"/>
                    <w:rPr>
                      <w:szCs w:val="24"/>
                      <w:lang w:eastAsia="lt-LT"/>
                    </w:rPr>
                  </w:pPr>
                  <w:r>
                    <w:rPr>
                      <w:szCs w:val="24"/>
                      <w:lang w:eastAsia="lt-LT"/>
                    </w:rPr>
                    <w:t>25</w:t>
                  </w:r>
                </w:p>
              </w:tc>
              <w:tc>
                <w:tcPr>
                  <w:tcW w:w="1988" w:type="dxa"/>
                  <w:tcBorders>
                    <w:top w:val="single" w:sz="6" w:space="0" w:color="000000"/>
                    <w:left w:val="single" w:sz="6" w:space="0" w:color="000000"/>
                    <w:bottom w:val="single" w:sz="6" w:space="0" w:color="000000"/>
                    <w:right w:val="single" w:sz="6" w:space="0" w:color="000000"/>
                  </w:tcBorders>
                  <w:hideMark/>
                </w:tcPr>
                <w:p w14:paraId="4F258851" w14:textId="77777777" w:rsidR="00B54872" w:rsidRDefault="00B54872">
                  <w:pPr>
                    <w:rPr>
                      <w:sz w:val="6"/>
                      <w:szCs w:val="6"/>
                    </w:rPr>
                  </w:pPr>
                </w:p>
                <w:p w14:paraId="6DEB5873" w14:textId="77777777" w:rsidR="00B54872" w:rsidRDefault="00CB5AA8">
                  <w:pPr>
                    <w:spacing w:line="312" w:lineRule="atLeast"/>
                    <w:jc w:val="both"/>
                    <w:rPr>
                      <w:szCs w:val="24"/>
                      <w:lang w:eastAsia="lt-LT"/>
                    </w:rPr>
                  </w:pPr>
                  <w:r>
                    <w:rPr>
                      <w:szCs w:val="24"/>
                      <w:lang w:eastAsia="lt-LT"/>
                    </w:rPr>
                    <w:t>12</w:t>
                  </w:r>
                </w:p>
                <w:p w14:paraId="78AD297D" w14:textId="77777777" w:rsidR="00B54872" w:rsidRDefault="00B54872">
                  <w:pPr>
                    <w:rPr>
                      <w:sz w:val="6"/>
                      <w:szCs w:val="6"/>
                    </w:rPr>
                  </w:pPr>
                </w:p>
                <w:p w14:paraId="261D880A" w14:textId="77777777" w:rsidR="00B54872" w:rsidRDefault="00CB5AA8">
                  <w:pPr>
                    <w:spacing w:line="312" w:lineRule="atLeast"/>
                    <w:jc w:val="both"/>
                    <w:rPr>
                      <w:szCs w:val="24"/>
                      <w:lang w:eastAsia="lt-LT"/>
                    </w:rPr>
                  </w:pPr>
                  <w:r>
                    <w:rPr>
                      <w:szCs w:val="24"/>
                      <w:lang w:eastAsia="lt-LT"/>
                    </w:rPr>
                    <w:t>14</w:t>
                  </w:r>
                </w:p>
                <w:p w14:paraId="55F8A333" w14:textId="77777777" w:rsidR="00B54872" w:rsidRDefault="00B54872">
                  <w:pPr>
                    <w:rPr>
                      <w:sz w:val="6"/>
                      <w:szCs w:val="6"/>
                    </w:rPr>
                  </w:pPr>
                </w:p>
                <w:p w14:paraId="3E99C4E0" w14:textId="77777777" w:rsidR="00B54872" w:rsidRDefault="00CB5AA8">
                  <w:pPr>
                    <w:spacing w:line="312" w:lineRule="atLeast"/>
                    <w:jc w:val="both"/>
                    <w:rPr>
                      <w:szCs w:val="24"/>
                      <w:lang w:eastAsia="lt-LT"/>
                    </w:rPr>
                  </w:pPr>
                  <w:r>
                    <w:rPr>
                      <w:szCs w:val="24"/>
                      <w:lang w:eastAsia="lt-LT"/>
                    </w:rPr>
                    <w:t>16</w:t>
                  </w:r>
                </w:p>
                <w:p w14:paraId="2C22AE0D" w14:textId="77777777" w:rsidR="00B54872" w:rsidRDefault="00B54872">
                  <w:pPr>
                    <w:rPr>
                      <w:sz w:val="6"/>
                      <w:szCs w:val="6"/>
                    </w:rPr>
                  </w:pPr>
                </w:p>
                <w:p w14:paraId="497BF90C" w14:textId="77777777" w:rsidR="00B54872" w:rsidRDefault="00CB5AA8">
                  <w:pPr>
                    <w:spacing w:line="312" w:lineRule="atLeast"/>
                    <w:jc w:val="both"/>
                    <w:rPr>
                      <w:szCs w:val="24"/>
                      <w:lang w:eastAsia="lt-LT"/>
                    </w:rPr>
                  </w:pPr>
                  <w:r>
                    <w:rPr>
                      <w:szCs w:val="24"/>
                      <w:lang w:eastAsia="lt-LT"/>
                    </w:rPr>
                    <w:t>18</w:t>
                  </w:r>
                </w:p>
                <w:p w14:paraId="340E1069" w14:textId="77777777" w:rsidR="00B54872" w:rsidRDefault="00B54872">
                  <w:pPr>
                    <w:rPr>
                      <w:sz w:val="6"/>
                      <w:szCs w:val="6"/>
                    </w:rPr>
                  </w:pPr>
                </w:p>
                <w:p w14:paraId="1A9857D3" w14:textId="77777777" w:rsidR="00B54872" w:rsidRDefault="00CB5AA8">
                  <w:pPr>
                    <w:spacing w:line="312" w:lineRule="atLeast"/>
                    <w:jc w:val="both"/>
                    <w:rPr>
                      <w:szCs w:val="24"/>
                      <w:lang w:eastAsia="lt-LT"/>
                    </w:rPr>
                  </w:pPr>
                  <w:r>
                    <w:rPr>
                      <w:szCs w:val="24"/>
                      <w:lang w:eastAsia="lt-LT"/>
                    </w:rPr>
                    <w:t>20</w:t>
                  </w:r>
                </w:p>
                <w:p w14:paraId="616DFEA9" w14:textId="77777777" w:rsidR="00B54872" w:rsidRDefault="00B54872">
                  <w:pPr>
                    <w:rPr>
                      <w:sz w:val="6"/>
                      <w:szCs w:val="6"/>
                    </w:rPr>
                  </w:pPr>
                </w:p>
                <w:p w14:paraId="53CF7E66" w14:textId="77777777" w:rsidR="00B54872" w:rsidRDefault="00CB5AA8">
                  <w:pPr>
                    <w:spacing w:line="312" w:lineRule="atLeast"/>
                    <w:jc w:val="both"/>
                    <w:rPr>
                      <w:szCs w:val="24"/>
                      <w:lang w:eastAsia="lt-LT"/>
                    </w:rPr>
                  </w:pPr>
                  <w:r>
                    <w:rPr>
                      <w:szCs w:val="24"/>
                      <w:lang w:eastAsia="lt-LT"/>
                    </w:rPr>
                    <w:t>22</w:t>
                  </w:r>
                </w:p>
                <w:p w14:paraId="5A30E333" w14:textId="77777777" w:rsidR="00B54872" w:rsidRDefault="00B54872">
                  <w:pPr>
                    <w:rPr>
                      <w:sz w:val="6"/>
                      <w:szCs w:val="6"/>
                    </w:rPr>
                  </w:pPr>
                </w:p>
                <w:p w14:paraId="2088F4B2" w14:textId="77777777" w:rsidR="00B54872" w:rsidRDefault="00CB5AA8">
                  <w:pPr>
                    <w:spacing w:line="312" w:lineRule="atLeast"/>
                    <w:jc w:val="both"/>
                    <w:rPr>
                      <w:szCs w:val="24"/>
                      <w:lang w:eastAsia="lt-LT"/>
                    </w:rPr>
                  </w:pPr>
                  <w:r>
                    <w:rPr>
                      <w:szCs w:val="24"/>
                      <w:lang w:eastAsia="lt-LT"/>
                    </w:rPr>
                    <w:t>23</w:t>
                  </w:r>
                </w:p>
                <w:p w14:paraId="412009FC" w14:textId="77777777" w:rsidR="00B54872" w:rsidRDefault="00B54872">
                  <w:pPr>
                    <w:rPr>
                      <w:sz w:val="6"/>
                      <w:szCs w:val="6"/>
                    </w:rPr>
                  </w:pPr>
                </w:p>
                <w:p w14:paraId="052BE0AB" w14:textId="77777777" w:rsidR="00B54872" w:rsidRDefault="00CB5AA8">
                  <w:pPr>
                    <w:spacing w:line="312" w:lineRule="atLeast"/>
                    <w:jc w:val="both"/>
                    <w:rPr>
                      <w:szCs w:val="24"/>
                      <w:lang w:eastAsia="lt-LT"/>
                    </w:rPr>
                  </w:pPr>
                  <w:r>
                    <w:rPr>
                      <w:szCs w:val="24"/>
                      <w:lang w:eastAsia="lt-LT"/>
                    </w:rPr>
                    <w:t>25</w:t>
                  </w:r>
                </w:p>
                <w:p w14:paraId="7F56A49C" w14:textId="77777777" w:rsidR="00B54872" w:rsidRDefault="00B54872">
                  <w:pPr>
                    <w:rPr>
                      <w:sz w:val="6"/>
                      <w:szCs w:val="6"/>
                    </w:rPr>
                  </w:pPr>
                </w:p>
                <w:p w14:paraId="39F5E01F" w14:textId="77777777" w:rsidR="00B54872" w:rsidRDefault="00CB5AA8">
                  <w:pPr>
                    <w:spacing w:line="312" w:lineRule="atLeast"/>
                    <w:jc w:val="both"/>
                    <w:rPr>
                      <w:szCs w:val="24"/>
                      <w:lang w:eastAsia="lt-LT"/>
                    </w:rPr>
                  </w:pPr>
                  <w:r>
                    <w:rPr>
                      <w:szCs w:val="24"/>
                      <w:lang w:eastAsia="lt-LT"/>
                    </w:rPr>
                    <w:t>28</w:t>
                  </w:r>
                </w:p>
              </w:tc>
              <w:tc>
                <w:tcPr>
                  <w:tcW w:w="921" w:type="dxa"/>
                  <w:tcBorders>
                    <w:top w:val="single" w:sz="6" w:space="0" w:color="000000"/>
                    <w:left w:val="single" w:sz="6" w:space="0" w:color="000000"/>
                    <w:bottom w:val="single" w:sz="6" w:space="0" w:color="000000"/>
                    <w:right w:val="single" w:sz="6" w:space="0" w:color="000000"/>
                  </w:tcBorders>
                  <w:hideMark/>
                </w:tcPr>
                <w:p w14:paraId="28A3CB06" w14:textId="77777777" w:rsidR="00B54872" w:rsidRDefault="00B54872">
                  <w:pPr>
                    <w:rPr>
                      <w:sz w:val="6"/>
                      <w:szCs w:val="6"/>
                    </w:rPr>
                  </w:pPr>
                </w:p>
                <w:p w14:paraId="2EB05CC7" w14:textId="77777777" w:rsidR="00B54872" w:rsidRDefault="00CB5AA8">
                  <w:pPr>
                    <w:spacing w:line="312" w:lineRule="atLeast"/>
                    <w:jc w:val="both"/>
                    <w:rPr>
                      <w:szCs w:val="24"/>
                      <w:lang w:eastAsia="lt-LT"/>
                    </w:rPr>
                  </w:pPr>
                  <w:r>
                    <w:rPr>
                      <w:szCs w:val="24"/>
                      <w:lang w:eastAsia="lt-LT"/>
                    </w:rPr>
                    <w:t>I</w:t>
                  </w:r>
                </w:p>
              </w:tc>
            </w:tr>
            <w:tr w:rsidR="00B54872" w14:paraId="63D17925" w14:textId="77777777">
              <w:tc>
                <w:tcPr>
                  <w:tcW w:w="8501" w:type="dxa"/>
                  <w:gridSpan w:val="4"/>
                  <w:tcBorders>
                    <w:top w:val="single" w:sz="6" w:space="0" w:color="000000"/>
                    <w:left w:val="single" w:sz="6" w:space="0" w:color="000000"/>
                    <w:bottom w:val="single" w:sz="6" w:space="0" w:color="000000"/>
                    <w:right w:val="single" w:sz="6" w:space="0" w:color="000000"/>
                  </w:tcBorders>
                  <w:hideMark/>
                </w:tcPr>
                <w:p w14:paraId="4E36F0C4" w14:textId="77777777" w:rsidR="00B54872" w:rsidRDefault="00B54872">
                  <w:pPr>
                    <w:rPr>
                      <w:sz w:val="6"/>
                      <w:szCs w:val="6"/>
                    </w:rPr>
                  </w:pPr>
                </w:p>
                <w:p w14:paraId="2CBF7209" w14:textId="77777777" w:rsidR="00B54872" w:rsidRDefault="00CB5AA8">
                  <w:pPr>
                    <w:spacing w:line="312" w:lineRule="atLeast"/>
                    <w:ind w:right="195"/>
                    <w:jc w:val="right"/>
                    <w:rPr>
                      <w:szCs w:val="24"/>
                      <w:lang w:eastAsia="lt-LT"/>
                    </w:rPr>
                  </w:pPr>
                  <w:r>
                    <w:rPr>
                      <w:szCs w:val="24"/>
                      <w:lang w:eastAsia="lt-LT"/>
                    </w:rPr>
                    <w:t>2  + 2 ašys</w:t>
                  </w:r>
                </w:p>
              </w:tc>
              <w:tc>
                <w:tcPr>
                  <w:tcW w:w="921" w:type="dxa"/>
                  <w:tcBorders>
                    <w:top w:val="single" w:sz="6" w:space="0" w:color="000000"/>
                    <w:left w:val="single" w:sz="6" w:space="0" w:color="000000"/>
                    <w:bottom w:val="single" w:sz="6" w:space="0" w:color="000000"/>
                    <w:right w:val="single" w:sz="6" w:space="0" w:color="000000"/>
                  </w:tcBorders>
                  <w:hideMark/>
                </w:tcPr>
                <w:p w14:paraId="47868D26" w14:textId="77777777" w:rsidR="00B54872" w:rsidRDefault="00B54872">
                  <w:pPr>
                    <w:rPr>
                      <w:sz w:val="10"/>
                      <w:szCs w:val="10"/>
                    </w:rPr>
                  </w:pPr>
                </w:p>
                <w:p w14:paraId="0FE1C865" w14:textId="77777777" w:rsidR="00B54872" w:rsidRDefault="00B54872">
                  <w:pPr>
                    <w:spacing w:line="312" w:lineRule="atLeast"/>
                    <w:ind w:firstLine="62"/>
                    <w:jc w:val="both"/>
                    <w:rPr>
                      <w:szCs w:val="24"/>
                      <w:lang w:eastAsia="lt-LT"/>
                    </w:rPr>
                  </w:pPr>
                </w:p>
              </w:tc>
            </w:tr>
            <w:tr w:rsidR="00B54872" w14:paraId="36596ECC" w14:textId="77777777">
              <w:tc>
                <w:tcPr>
                  <w:tcW w:w="2263" w:type="dxa"/>
                  <w:tcBorders>
                    <w:top w:val="single" w:sz="6" w:space="0" w:color="000000"/>
                    <w:left w:val="single" w:sz="6" w:space="0" w:color="000000"/>
                    <w:bottom w:val="single" w:sz="6" w:space="0" w:color="000000"/>
                    <w:right w:val="single" w:sz="6" w:space="0" w:color="000000"/>
                  </w:tcBorders>
                  <w:hideMark/>
                </w:tcPr>
                <w:p w14:paraId="762171F4" w14:textId="77777777" w:rsidR="00B54872" w:rsidRDefault="00B54872">
                  <w:pPr>
                    <w:rPr>
                      <w:sz w:val="6"/>
                      <w:szCs w:val="6"/>
                    </w:rPr>
                  </w:pPr>
                </w:p>
                <w:p w14:paraId="7C1DA4F5" w14:textId="77777777" w:rsidR="00B54872" w:rsidRDefault="00CB5AA8">
                  <w:pPr>
                    <w:spacing w:line="312" w:lineRule="atLeast"/>
                    <w:jc w:val="both"/>
                    <w:rPr>
                      <w:szCs w:val="24"/>
                      <w:lang w:eastAsia="lt-LT"/>
                    </w:rPr>
                  </w:pPr>
                  <w:r>
                    <w:rPr>
                      <w:szCs w:val="24"/>
                      <w:lang w:eastAsia="lt-LT"/>
                    </w:rPr>
                    <w:t>23</w:t>
                  </w:r>
                </w:p>
                <w:p w14:paraId="184E4D02" w14:textId="77777777" w:rsidR="00B54872" w:rsidRDefault="00B54872">
                  <w:pPr>
                    <w:rPr>
                      <w:sz w:val="6"/>
                      <w:szCs w:val="6"/>
                    </w:rPr>
                  </w:pPr>
                </w:p>
                <w:p w14:paraId="0EECFEE6" w14:textId="77777777" w:rsidR="00B54872" w:rsidRDefault="00CB5AA8">
                  <w:pPr>
                    <w:spacing w:line="312" w:lineRule="atLeast"/>
                    <w:jc w:val="both"/>
                    <w:rPr>
                      <w:szCs w:val="24"/>
                      <w:lang w:eastAsia="lt-LT"/>
                    </w:rPr>
                  </w:pPr>
                  <w:r>
                    <w:rPr>
                      <w:szCs w:val="24"/>
                      <w:lang w:eastAsia="lt-LT"/>
                    </w:rPr>
                    <w:t>25</w:t>
                  </w:r>
                </w:p>
                <w:p w14:paraId="34FB87BC" w14:textId="77777777" w:rsidR="00B54872" w:rsidRDefault="00B54872">
                  <w:pPr>
                    <w:rPr>
                      <w:sz w:val="6"/>
                      <w:szCs w:val="6"/>
                    </w:rPr>
                  </w:pPr>
                </w:p>
                <w:p w14:paraId="30930A65" w14:textId="77777777" w:rsidR="00B54872" w:rsidRDefault="00CB5AA8">
                  <w:pPr>
                    <w:spacing w:line="312" w:lineRule="atLeast"/>
                    <w:jc w:val="both"/>
                    <w:rPr>
                      <w:szCs w:val="24"/>
                      <w:lang w:eastAsia="lt-LT"/>
                    </w:rPr>
                  </w:pPr>
                  <w:r>
                    <w:rPr>
                      <w:szCs w:val="24"/>
                      <w:lang w:eastAsia="lt-LT"/>
                    </w:rPr>
                    <w:t>26</w:t>
                  </w:r>
                </w:p>
                <w:p w14:paraId="14028907" w14:textId="77777777" w:rsidR="00B54872" w:rsidRDefault="00B54872">
                  <w:pPr>
                    <w:rPr>
                      <w:sz w:val="6"/>
                      <w:szCs w:val="6"/>
                    </w:rPr>
                  </w:pPr>
                </w:p>
                <w:p w14:paraId="404F9E32" w14:textId="77777777" w:rsidR="00B54872" w:rsidRDefault="00CB5AA8">
                  <w:pPr>
                    <w:spacing w:line="312" w:lineRule="atLeast"/>
                    <w:jc w:val="both"/>
                    <w:rPr>
                      <w:szCs w:val="24"/>
                      <w:lang w:eastAsia="lt-LT"/>
                    </w:rPr>
                  </w:pPr>
                  <w:r>
                    <w:rPr>
                      <w:szCs w:val="24"/>
                      <w:lang w:eastAsia="lt-LT"/>
                    </w:rPr>
                    <w:t>28</w:t>
                  </w:r>
                </w:p>
              </w:tc>
              <w:tc>
                <w:tcPr>
                  <w:tcW w:w="1987" w:type="dxa"/>
                  <w:tcBorders>
                    <w:top w:val="single" w:sz="6" w:space="0" w:color="000000"/>
                    <w:left w:val="single" w:sz="6" w:space="0" w:color="000000"/>
                    <w:bottom w:val="single" w:sz="6" w:space="0" w:color="000000"/>
                    <w:right w:val="single" w:sz="6" w:space="0" w:color="000000"/>
                  </w:tcBorders>
                  <w:hideMark/>
                </w:tcPr>
                <w:p w14:paraId="4974B709" w14:textId="77777777" w:rsidR="00B54872" w:rsidRDefault="00B54872">
                  <w:pPr>
                    <w:rPr>
                      <w:sz w:val="6"/>
                      <w:szCs w:val="6"/>
                    </w:rPr>
                  </w:pPr>
                </w:p>
                <w:p w14:paraId="1D9EAA11" w14:textId="77777777" w:rsidR="00B54872" w:rsidRDefault="00CB5AA8">
                  <w:pPr>
                    <w:spacing w:line="312" w:lineRule="atLeast"/>
                    <w:jc w:val="both"/>
                    <w:rPr>
                      <w:szCs w:val="24"/>
                      <w:lang w:eastAsia="lt-LT"/>
                    </w:rPr>
                  </w:pPr>
                  <w:r>
                    <w:rPr>
                      <w:szCs w:val="24"/>
                      <w:lang w:eastAsia="lt-LT"/>
                    </w:rPr>
                    <w:t>25</w:t>
                  </w:r>
                </w:p>
                <w:p w14:paraId="6AEF00D3" w14:textId="77777777" w:rsidR="00B54872" w:rsidRDefault="00B54872">
                  <w:pPr>
                    <w:rPr>
                      <w:sz w:val="6"/>
                      <w:szCs w:val="6"/>
                    </w:rPr>
                  </w:pPr>
                </w:p>
                <w:p w14:paraId="6DFF96C3" w14:textId="77777777" w:rsidR="00B54872" w:rsidRDefault="00CB5AA8">
                  <w:pPr>
                    <w:spacing w:line="312" w:lineRule="atLeast"/>
                    <w:jc w:val="both"/>
                    <w:rPr>
                      <w:szCs w:val="24"/>
                      <w:lang w:eastAsia="lt-LT"/>
                    </w:rPr>
                  </w:pPr>
                  <w:r>
                    <w:rPr>
                      <w:szCs w:val="24"/>
                      <w:lang w:eastAsia="lt-LT"/>
                    </w:rPr>
                    <w:t>26</w:t>
                  </w:r>
                </w:p>
                <w:p w14:paraId="01479747" w14:textId="77777777" w:rsidR="00B54872" w:rsidRDefault="00B54872">
                  <w:pPr>
                    <w:rPr>
                      <w:sz w:val="6"/>
                      <w:szCs w:val="6"/>
                    </w:rPr>
                  </w:pPr>
                </w:p>
                <w:p w14:paraId="32832994" w14:textId="77777777" w:rsidR="00B54872" w:rsidRDefault="00CB5AA8">
                  <w:pPr>
                    <w:spacing w:line="312" w:lineRule="atLeast"/>
                    <w:jc w:val="both"/>
                    <w:rPr>
                      <w:szCs w:val="24"/>
                      <w:lang w:eastAsia="lt-LT"/>
                    </w:rPr>
                  </w:pPr>
                  <w:r>
                    <w:rPr>
                      <w:szCs w:val="24"/>
                      <w:lang w:eastAsia="lt-LT"/>
                    </w:rPr>
                    <w:t>28</w:t>
                  </w:r>
                </w:p>
                <w:p w14:paraId="6CDEE1BD" w14:textId="77777777" w:rsidR="00B54872" w:rsidRDefault="00B54872">
                  <w:pPr>
                    <w:rPr>
                      <w:sz w:val="6"/>
                      <w:szCs w:val="6"/>
                    </w:rPr>
                  </w:pPr>
                </w:p>
                <w:p w14:paraId="3D87063C" w14:textId="77777777" w:rsidR="00B54872" w:rsidRDefault="00CB5AA8">
                  <w:pPr>
                    <w:spacing w:line="312" w:lineRule="atLeast"/>
                    <w:jc w:val="both"/>
                    <w:rPr>
                      <w:szCs w:val="24"/>
                      <w:lang w:eastAsia="lt-LT"/>
                    </w:rPr>
                  </w:pPr>
                  <w:r>
                    <w:rPr>
                      <w:szCs w:val="24"/>
                      <w:lang w:eastAsia="lt-LT"/>
                    </w:rPr>
                    <w:t>29</w:t>
                  </w:r>
                </w:p>
              </w:tc>
              <w:tc>
                <w:tcPr>
                  <w:tcW w:w="2263" w:type="dxa"/>
                  <w:tcBorders>
                    <w:top w:val="single" w:sz="6" w:space="0" w:color="000000"/>
                    <w:left w:val="single" w:sz="6" w:space="0" w:color="000000"/>
                    <w:bottom w:val="single" w:sz="6" w:space="0" w:color="000000"/>
                    <w:right w:val="single" w:sz="6" w:space="0" w:color="000000"/>
                  </w:tcBorders>
                  <w:hideMark/>
                </w:tcPr>
                <w:p w14:paraId="000703B1" w14:textId="77777777" w:rsidR="00B54872" w:rsidRDefault="00B54872">
                  <w:pPr>
                    <w:rPr>
                      <w:sz w:val="6"/>
                      <w:szCs w:val="6"/>
                    </w:rPr>
                  </w:pPr>
                </w:p>
                <w:p w14:paraId="28255340" w14:textId="77777777" w:rsidR="00B54872" w:rsidRDefault="00CB5AA8">
                  <w:pPr>
                    <w:spacing w:line="312" w:lineRule="atLeast"/>
                    <w:jc w:val="both"/>
                    <w:rPr>
                      <w:szCs w:val="24"/>
                      <w:lang w:eastAsia="lt-LT"/>
                    </w:rPr>
                  </w:pPr>
                  <w:r>
                    <w:rPr>
                      <w:szCs w:val="24"/>
                      <w:lang w:eastAsia="lt-LT"/>
                    </w:rPr>
                    <w:t>23</w:t>
                  </w:r>
                </w:p>
                <w:p w14:paraId="3AF78FB3" w14:textId="77777777" w:rsidR="00B54872" w:rsidRDefault="00B54872">
                  <w:pPr>
                    <w:rPr>
                      <w:sz w:val="6"/>
                      <w:szCs w:val="6"/>
                    </w:rPr>
                  </w:pPr>
                </w:p>
                <w:p w14:paraId="46509826" w14:textId="77777777" w:rsidR="00B54872" w:rsidRDefault="00CB5AA8">
                  <w:pPr>
                    <w:spacing w:line="312" w:lineRule="atLeast"/>
                    <w:jc w:val="both"/>
                    <w:rPr>
                      <w:szCs w:val="24"/>
                      <w:lang w:eastAsia="lt-LT"/>
                    </w:rPr>
                  </w:pPr>
                  <w:r>
                    <w:rPr>
                      <w:szCs w:val="24"/>
                      <w:lang w:eastAsia="lt-LT"/>
                    </w:rPr>
                    <w:t>25</w:t>
                  </w:r>
                </w:p>
                <w:p w14:paraId="1CE9C6A5" w14:textId="77777777" w:rsidR="00B54872" w:rsidRDefault="00B54872">
                  <w:pPr>
                    <w:rPr>
                      <w:sz w:val="6"/>
                      <w:szCs w:val="6"/>
                    </w:rPr>
                  </w:pPr>
                </w:p>
                <w:p w14:paraId="4F765D71" w14:textId="77777777" w:rsidR="00B54872" w:rsidRDefault="00CB5AA8">
                  <w:pPr>
                    <w:spacing w:line="312" w:lineRule="atLeast"/>
                    <w:jc w:val="both"/>
                    <w:rPr>
                      <w:szCs w:val="24"/>
                      <w:lang w:eastAsia="lt-LT"/>
                    </w:rPr>
                  </w:pPr>
                  <w:r>
                    <w:rPr>
                      <w:szCs w:val="24"/>
                      <w:lang w:eastAsia="lt-LT"/>
                    </w:rPr>
                    <w:t>26</w:t>
                  </w:r>
                </w:p>
                <w:p w14:paraId="0AEB860E" w14:textId="77777777" w:rsidR="00B54872" w:rsidRDefault="00B54872">
                  <w:pPr>
                    <w:rPr>
                      <w:sz w:val="6"/>
                      <w:szCs w:val="6"/>
                    </w:rPr>
                  </w:pPr>
                </w:p>
                <w:p w14:paraId="08827DF0" w14:textId="77777777" w:rsidR="00B54872" w:rsidRDefault="00CB5AA8">
                  <w:pPr>
                    <w:spacing w:line="312" w:lineRule="atLeast"/>
                    <w:jc w:val="both"/>
                    <w:rPr>
                      <w:szCs w:val="24"/>
                      <w:lang w:eastAsia="lt-LT"/>
                    </w:rPr>
                  </w:pPr>
                  <w:r>
                    <w:rPr>
                      <w:szCs w:val="24"/>
                      <w:lang w:eastAsia="lt-LT"/>
                    </w:rPr>
                    <w:t>28</w:t>
                  </w:r>
                </w:p>
              </w:tc>
              <w:tc>
                <w:tcPr>
                  <w:tcW w:w="1988" w:type="dxa"/>
                  <w:tcBorders>
                    <w:top w:val="single" w:sz="6" w:space="0" w:color="000000"/>
                    <w:left w:val="single" w:sz="6" w:space="0" w:color="000000"/>
                    <w:bottom w:val="single" w:sz="6" w:space="0" w:color="000000"/>
                    <w:right w:val="single" w:sz="6" w:space="0" w:color="000000"/>
                  </w:tcBorders>
                  <w:hideMark/>
                </w:tcPr>
                <w:p w14:paraId="1126122B" w14:textId="77777777" w:rsidR="00B54872" w:rsidRDefault="00B54872">
                  <w:pPr>
                    <w:rPr>
                      <w:sz w:val="6"/>
                      <w:szCs w:val="6"/>
                    </w:rPr>
                  </w:pPr>
                </w:p>
                <w:p w14:paraId="7C93B503" w14:textId="77777777" w:rsidR="00B54872" w:rsidRDefault="00CB5AA8">
                  <w:pPr>
                    <w:spacing w:line="312" w:lineRule="atLeast"/>
                    <w:jc w:val="both"/>
                    <w:rPr>
                      <w:szCs w:val="24"/>
                      <w:lang w:eastAsia="lt-LT"/>
                    </w:rPr>
                  </w:pPr>
                  <w:r>
                    <w:rPr>
                      <w:szCs w:val="24"/>
                      <w:lang w:eastAsia="lt-LT"/>
                    </w:rPr>
                    <w:t>25</w:t>
                  </w:r>
                </w:p>
                <w:p w14:paraId="49943989" w14:textId="77777777" w:rsidR="00B54872" w:rsidRDefault="00B54872">
                  <w:pPr>
                    <w:rPr>
                      <w:sz w:val="6"/>
                      <w:szCs w:val="6"/>
                    </w:rPr>
                  </w:pPr>
                </w:p>
                <w:p w14:paraId="567029F0" w14:textId="77777777" w:rsidR="00B54872" w:rsidRDefault="00CB5AA8">
                  <w:pPr>
                    <w:spacing w:line="312" w:lineRule="atLeast"/>
                    <w:jc w:val="both"/>
                    <w:rPr>
                      <w:szCs w:val="24"/>
                      <w:lang w:eastAsia="lt-LT"/>
                    </w:rPr>
                  </w:pPr>
                  <w:r>
                    <w:rPr>
                      <w:szCs w:val="24"/>
                      <w:lang w:eastAsia="lt-LT"/>
                    </w:rPr>
                    <w:t>26</w:t>
                  </w:r>
                </w:p>
                <w:p w14:paraId="2805CEFB" w14:textId="77777777" w:rsidR="00B54872" w:rsidRDefault="00B54872">
                  <w:pPr>
                    <w:rPr>
                      <w:sz w:val="6"/>
                      <w:szCs w:val="6"/>
                    </w:rPr>
                  </w:pPr>
                </w:p>
                <w:p w14:paraId="01E23127" w14:textId="77777777" w:rsidR="00B54872" w:rsidRDefault="00CB5AA8">
                  <w:pPr>
                    <w:spacing w:line="312" w:lineRule="atLeast"/>
                    <w:jc w:val="both"/>
                    <w:rPr>
                      <w:szCs w:val="24"/>
                      <w:lang w:eastAsia="lt-LT"/>
                    </w:rPr>
                  </w:pPr>
                  <w:r>
                    <w:rPr>
                      <w:szCs w:val="24"/>
                      <w:lang w:eastAsia="lt-LT"/>
                    </w:rPr>
                    <w:t>28</w:t>
                  </w:r>
                </w:p>
                <w:p w14:paraId="5D8460F6" w14:textId="77777777" w:rsidR="00B54872" w:rsidRDefault="00B54872">
                  <w:pPr>
                    <w:rPr>
                      <w:sz w:val="6"/>
                      <w:szCs w:val="6"/>
                    </w:rPr>
                  </w:pPr>
                </w:p>
                <w:p w14:paraId="3A889543" w14:textId="77777777" w:rsidR="00B54872" w:rsidRDefault="00CB5AA8">
                  <w:pPr>
                    <w:spacing w:line="312" w:lineRule="atLeast"/>
                    <w:jc w:val="both"/>
                    <w:rPr>
                      <w:szCs w:val="24"/>
                      <w:lang w:eastAsia="lt-LT"/>
                    </w:rPr>
                  </w:pPr>
                  <w:r>
                    <w:rPr>
                      <w:szCs w:val="24"/>
                      <w:lang w:eastAsia="lt-LT"/>
                    </w:rPr>
                    <w:t>29</w:t>
                  </w:r>
                </w:p>
              </w:tc>
              <w:tc>
                <w:tcPr>
                  <w:tcW w:w="921" w:type="dxa"/>
                  <w:tcBorders>
                    <w:top w:val="single" w:sz="6" w:space="0" w:color="000000"/>
                    <w:left w:val="single" w:sz="6" w:space="0" w:color="000000"/>
                    <w:bottom w:val="single" w:sz="6" w:space="0" w:color="000000"/>
                    <w:right w:val="single" w:sz="6" w:space="0" w:color="000000"/>
                  </w:tcBorders>
                  <w:hideMark/>
                </w:tcPr>
                <w:p w14:paraId="24D2F84B" w14:textId="77777777" w:rsidR="00B54872" w:rsidRDefault="00B54872">
                  <w:pPr>
                    <w:rPr>
                      <w:sz w:val="10"/>
                      <w:szCs w:val="10"/>
                    </w:rPr>
                  </w:pPr>
                </w:p>
                <w:p w14:paraId="4C8C1DA0" w14:textId="77777777" w:rsidR="00B54872" w:rsidRDefault="00B54872">
                  <w:pPr>
                    <w:spacing w:line="312" w:lineRule="atLeast"/>
                    <w:ind w:firstLine="62"/>
                    <w:jc w:val="both"/>
                    <w:rPr>
                      <w:szCs w:val="24"/>
                      <w:lang w:eastAsia="lt-LT"/>
                    </w:rPr>
                  </w:pPr>
                </w:p>
              </w:tc>
            </w:tr>
            <w:tr w:rsidR="00B54872" w14:paraId="454C01B7" w14:textId="77777777">
              <w:tc>
                <w:tcPr>
                  <w:tcW w:w="2263" w:type="dxa"/>
                  <w:tcBorders>
                    <w:top w:val="single" w:sz="6" w:space="0" w:color="000000"/>
                    <w:left w:val="single" w:sz="6" w:space="0" w:color="000000"/>
                    <w:bottom w:val="single" w:sz="6" w:space="0" w:color="000000"/>
                    <w:right w:val="single" w:sz="6" w:space="0" w:color="000000"/>
                  </w:tcBorders>
                  <w:hideMark/>
                </w:tcPr>
                <w:p w14:paraId="1FFC62A0" w14:textId="77777777" w:rsidR="00B54872" w:rsidRDefault="00B54872">
                  <w:pPr>
                    <w:rPr>
                      <w:sz w:val="6"/>
                      <w:szCs w:val="6"/>
                    </w:rPr>
                  </w:pPr>
                </w:p>
                <w:p w14:paraId="306057C9" w14:textId="77777777" w:rsidR="00B54872" w:rsidRDefault="00CB5AA8">
                  <w:pPr>
                    <w:spacing w:line="312" w:lineRule="atLeast"/>
                    <w:ind w:right="195"/>
                    <w:jc w:val="right"/>
                    <w:rPr>
                      <w:szCs w:val="24"/>
                      <w:lang w:eastAsia="lt-LT"/>
                    </w:rPr>
                  </w:pPr>
                  <w:r>
                    <w:rPr>
                      <w:szCs w:val="24"/>
                      <w:lang w:eastAsia="lt-LT"/>
                    </w:rPr>
                    <w:t>29</w:t>
                  </w:r>
                </w:p>
              </w:tc>
              <w:tc>
                <w:tcPr>
                  <w:tcW w:w="1987" w:type="dxa"/>
                  <w:tcBorders>
                    <w:top w:val="single" w:sz="6" w:space="0" w:color="000000"/>
                    <w:left w:val="single" w:sz="6" w:space="0" w:color="000000"/>
                    <w:bottom w:val="single" w:sz="6" w:space="0" w:color="000000"/>
                    <w:right w:val="single" w:sz="6" w:space="0" w:color="000000"/>
                  </w:tcBorders>
                  <w:hideMark/>
                </w:tcPr>
                <w:p w14:paraId="7B1494AE" w14:textId="77777777" w:rsidR="00B54872" w:rsidRDefault="00B54872">
                  <w:pPr>
                    <w:rPr>
                      <w:sz w:val="6"/>
                      <w:szCs w:val="6"/>
                    </w:rPr>
                  </w:pPr>
                </w:p>
                <w:p w14:paraId="5F98CF2B" w14:textId="77777777" w:rsidR="00B54872" w:rsidRDefault="00CB5AA8">
                  <w:pPr>
                    <w:spacing w:line="312" w:lineRule="atLeast"/>
                    <w:ind w:right="195"/>
                    <w:jc w:val="right"/>
                    <w:rPr>
                      <w:szCs w:val="24"/>
                      <w:lang w:eastAsia="lt-LT"/>
                    </w:rPr>
                  </w:pPr>
                  <w:r>
                    <w:rPr>
                      <w:szCs w:val="24"/>
                      <w:lang w:eastAsia="lt-LT"/>
                    </w:rPr>
                    <w:t>31</w:t>
                  </w:r>
                </w:p>
              </w:tc>
              <w:tc>
                <w:tcPr>
                  <w:tcW w:w="2263" w:type="dxa"/>
                  <w:tcBorders>
                    <w:top w:val="single" w:sz="6" w:space="0" w:color="000000"/>
                    <w:left w:val="single" w:sz="6" w:space="0" w:color="000000"/>
                    <w:bottom w:val="single" w:sz="6" w:space="0" w:color="000000"/>
                    <w:right w:val="single" w:sz="6" w:space="0" w:color="000000"/>
                  </w:tcBorders>
                  <w:hideMark/>
                </w:tcPr>
                <w:p w14:paraId="04509D7C" w14:textId="77777777" w:rsidR="00B54872" w:rsidRDefault="00B54872">
                  <w:pPr>
                    <w:rPr>
                      <w:sz w:val="6"/>
                      <w:szCs w:val="6"/>
                    </w:rPr>
                  </w:pPr>
                </w:p>
                <w:p w14:paraId="23B65100" w14:textId="77777777" w:rsidR="00B54872" w:rsidRDefault="00CB5AA8">
                  <w:pPr>
                    <w:spacing w:line="312" w:lineRule="atLeast"/>
                    <w:ind w:right="195"/>
                    <w:jc w:val="right"/>
                    <w:rPr>
                      <w:szCs w:val="24"/>
                      <w:lang w:eastAsia="lt-LT"/>
                    </w:rPr>
                  </w:pPr>
                  <w:r>
                    <w:rPr>
                      <w:szCs w:val="24"/>
                      <w:lang w:eastAsia="lt-LT"/>
                    </w:rPr>
                    <w:t>29</w:t>
                  </w:r>
                </w:p>
              </w:tc>
              <w:tc>
                <w:tcPr>
                  <w:tcW w:w="1988" w:type="dxa"/>
                  <w:tcBorders>
                    <w:top w:val="single" w:sz="6" w:space="0" w:color="000000"/>
                    <w:left w:val="single" w:sz="6" w:space="0" w:color="000000"/>
                    <w:bottom w:val="single" w:sz="6" w:space="0" w:color="000000"/>
                    <w:right w:val="single" w:sz="6" w:space="0" w:color="000000"/>
                  </w:tcBorders>
                  <w:hideMark/>
                </w:tcPr>
                <w:p w14:paraId="244E3442" w14:textId="77777777" w:rsidR="00B54872" w:rsidRDefault="00B54872">
                  <w:pPr>
                    <w:rPr>
                      <w:sz w:val="6"/>
                      <w:szCs w:val="6"/>
                    </w:rPr>
                  </w:pPr>
                </w:p>
                <w:p w14:paraId="673797D9" w14:textId="77777777" w:rsidR="00B54872" w:rsidRDefault="00CB5AA8">
                  <w:pPr>
                    <w:spacing w:line="312" w:lineRule="atLeast"/>
                    <w:ind w:right="195"/>
                    <w:jc w:val="right"/>
                    <w:rPr>
                      <w:szCs w:val="24"/>
                      <w:lang w:eastAsia="lt-LT"/>
                    </w:rPr>
                  </w:pPr>
                  <w:r>
                    <w:rPr>
                      <w:szCs w:val="24"/>
                      <w:lang w:eastAsia="lt-LT"/>
                    </w:rPr>
                    <w:t>31</w:t>
                  </w:r>
                </w:p>
              </w:tc>
              <w:tc>
                <w:tcPr>
                  <w:tcW w:w="921" w:type="dxa"/>
                  <w:tcBorders>
                    <w:top w:val="single" w:sz="6" w:space="0" w:color="000000"/>
                    <w:left w:val="single" w:sz="6" w:space="0" w:color="000000"/>
                    <w:bottom w:val="single" w:sz="6" w:space="0" w:color="000000"/>
                    <w:right w:val="single" w:sz="6" w:space="0" w:color="000000"/>
                  </w:tcBorders>
                  <w:hideMark/>
                </w:tcPr>
                <w:p w14:paraId="5AC951CC" w14:textId="77777777" w:rsidR="00B54872" w:rsidRDefault="00B54872">
                  <w:pPr>
                    <w:rPr>
                      <w:sz w:val="6"/>
                      <w:szCs w:val="6"/>
                    </w:rPr>
                  </w:pPr>
                </w:p>
                <w:p w14:paraId="7853E383" w14:textId="77777777" w:rsidR="00B54872" w:rsidRDefault="00CB5AA8">
                  <w:pPr>
                    <w:spacing w:line="312" w:lineRule="atLeast"/>
                    <w:jc w:val="both"/>
                    <w:rPr>
                      <w:szCs w:val="24"/>
                      <w:lang w:eastAsia="lt-LT"/>
                    </w:rPr>
                  </w:pPr>
                  <w:r>
                    <w:rPr>
                      <w:szCs w:val="24"/>
                      <w:lang w:eastAsia="lt-LT"/>
                    </w:rPr>
                    <w:t>II</w:t>
                  </w:r>
                </w:p>
              </w:tc>
            </w:tr>
            <w:tr w:rsidR="00B54872" w14:paraId="738B4CFA" w14:textId="77777777">
              <w:tc>
                <w:tcPr>
                  <w:tcW w:w="2263" w:type="dxa"/>
                  <w:tcBorders>
                    <w:top w:val="single" w:sz="6" w:space="0" w:color="000000"/>
                    <w:left w:val="single" w:sz="6" w:space="0" w:color="000000"/>
                    <w:bottom w:val="single" w:sz="6" w:space="0" w:color="000000"/>
                    <w:right w:val="single" w:sz="6" w:space="0" w:color="000000"/>
                  </w:tcBorders>
                  <w:hideMark/>
                </w:tcPr>
                <w:p w14:paraId="0FEA9D54" w14:textId="77777777" w:rsidR="00B54872" w:rsidRDefault="00B54872">
                  <w:pPr>
                    <w:rPr>
                      <w:sz w:val="6"/>
                      <w:szCs w:val="6"/>
                    </w:rPr>
                  </w:pPr>
                </w:p>
                <w:p w14:paraId="36A25CCF" w14:textId="77777777" w:rsidR="00B54872" w:rsidRDefault="00CB5AA8">
                  <w:pPr>
                    <w:spacing w:line="312" w:lineRule="atLeast"/>
                    <w:ind w:right="195"/>
                    <w:jc w:val="right"/>
                    <w:rPr>
                      <w:szCs w:val="24"/>
                      <w:lang w:eastAsia="lt-LT"/>
                    </w:rPr>
                  </w:pPr>
                  <w:r>
                    <w:rPr>
                      <w:szCs w:val="24"/>
                      <w:lang w:eastAsia="lt-LT"/>
                    </w:rPr>
                    <w:t>31</w:t>
                  </w:r>
                </w:p>
              </w:tc>
              <w:tc>
                <w:tcPr>
                  <w:tcW w:w="1987" w:type="dxa"/>
                  <w:tcBorders>
                    <w:top w:val="single" w:sz="6" w:space="0" w:color="000000"/>
                    <w:left w:val="single" w:sz="6" w:space="0" w:color="000000"/>
                    <w:bottom w:val="single" w:sz="6" w:space="0" w:color="000000"/>
                    <w:right w:val="single" w:sz="6" w:space="0" w:color="000000"/>
                  </w:tcBorders>
                  <w:hideMark/>
                </w:tcPr>
                <w:p w14:paraId="0DCF3B02" w14:textId="77777777" w:rsidR="00B54872" w:rsidRDefault="00B54872">
                  <w:pPr>
                    <w:rPr>
                      <w:sz w:val="6"/>
                      <w:szCs w:val="6"/>
                    </w:rPr>
                  </w:pPr>
                </w:p>
                <w:p w14:paraId="62176BFB" w14:textId="77777777" w:rsidR="00B54872" w:rsidRDefault="00CB5AA8">
                  <w:pPr>
                    <w:spacing w:line="312" w:lineRule="atLeast"/>
                    <w:ind w:right="195"/>
                    <w:jc w:val="right"/>
                    <w:rPr>
                      <w:szCs w:val="24"/>
                      <w:lang w:eastAsia="lt-LT"/>
                    </w:rPr>
                  </w:pPr>
                  <w:r>
                    <w:rPr>
                      <w:szCs w:val="24"/>
                      <w:lang w:eastAsia="lt-LT"/>
                    </w:rPr>
                    <w:t>33</w:t>
                  </w:r>
                </w:p>
              </w:tc>
              <w:tc>
                <w:tcPr>
                  <w:tcW w:w="2263" w:type="dxa"/>
                  <w:tcBorders>
                    <w:top w:val="single" w:sz="6" w:space="0" w:color="000000"/>
                    <w:left w:val="single" w:sz="6" w:space="0" w:color="000000"/>
                    <w:bottom w:val="single" w:sz="6" w:space="0" w:color="000000"/>
                    <w:right w:val="single" w:sz="6" w:space="0" w:color="000000"/>
                  </w:tcBorders>
                  <w:hideMark/>
                </w:tcPr>
                <w:p w14:paraId="37965520" w14:textId="77777777" w:rsidR="00B54872" w:rsidRDefault="00B54872">
                  <w:pPr>
                    <w:rPr>
                      <w:sz w:val="6"/>
                      <w:szCs w:val="6"/>
                    </w:rPr>
                  </w:pPr>
                </w:p>
                <w:p w14:paraId="1D4C7768" w14:textId="77777777" w:rsidR="00B54872" w:rsidRDefault="00CB5AA8">
                  <w:pPr>
                    <w:spacing w:line="312" w:lineRule="atLeast"/>
                    <w:ind w:right="195"/>
                    <w:jc w:val="right"/>
                    <w:rPr>
                      <w:szCs w:val="24"/>
                      <w:lang w:eastAsia="lt-LT"/>
                    </w:rPr>
                  </w:pPr>
                  <w:r>
                    <w:rPr>
                      <w:szCs w:val="24"/>
                      <w:lang w:eastAsia="lt-LT"/>
                    </w:rPr>
                    <w:t>31</w:t>
                  </w:r>
                </w:p>
              </w:tc>
              <w:tc>
                <w:tcPr>
                  <w:tcW w:w="1988" w:type="dxa"/>
                  <w:tcBorders>
                    <w:top w:val="single" w:sz="6" w:space="0" w:color="000000"/>
                    <w:left w:val="single" w:sz="6" w:space="0" w:color="000000"/>
                    <w:bottom w:val="single" w:sz="6" w:space="0" w:color="000000"/>
                    <w:right w:val="single" w:sz="6" w:space="0" w:color="000000"/>
                  </w:tcBorders>
                  <w:hideMark/>
                </w:tcPr>
                <w:p w14:paraId="198D8EE6" w14:textId="77777777" w:rsidR="00B54872" w:rsidRDefault="00B54872">
                  <w:pPr>
                    <w:rPr>
                      <w:sz w:val="6"/>
                      <w:szCs w:val="6"/>
                    </w:rPr>
                  </w:pPr>
                </w:p>
                <w:p w14:paraId="66AFD748" w14:textId="77777777" w:rsidR="00B54872" w:rsidRDefault="00CB5AA8">
                  <w:pPr>
                    <w:spacing w:line="312" w:lineRule="atLeast"/>
                    <w:ind w:right="195"/>
                    <w:jc w:val="right"/>
                    <w:rPr>
                      <w:szCs w:val="24"/>
                      <w:lang w:eastAsia="lt-LT"/>
                    </w:rPr>
                  </w:pPr>
                  <w:r>
                    <w:rPr>
                      <w:szCs w:val="24"/>
                      <w:lang w:eastAsia="lt-LT"/>
                    </w:rPr>
                    <w:t>33</w:t>
                  </w:r>
                </w:p>
              </w:tc>
              <w:tc>
                <w:tcPr>
                  <w:tcW w:w="921" w:type="dxa"/>
                  <w:tcBorders>
                    <w:top w:val="single" w:sz="6" w:space="0" w:color="000000"/>
                    <w:left w:val="single" w:sz="6" w:space="0" w:color="000000"/>
                    <w:bottom w:val="single" w:sz="6" w:space="0" w:color="000000"/>
                    <w:right w:val="single" w:sz="6" w:space="0" w:color="000000"/>
                  </w:tcBorders>
                  <w:hideMark/>
                </w:tcPr>
                <w:p w14:paraId="02E2DB2C" w14:textId="77777777" w:rsidR="00B54872" w:rsidRDefault="00B54872">
                  <w:pPr>
                    <w:rPr>
                      <w:sz w:val="10"/>
                      <w:szCs w:val="10"/>
                    </w:rPr>
                  </w:pPr>
                </w:p>
                <w:p w14:paraId="53FEDDAE" w14:textId="77777777" w:rsidR="00B54872" w:rsidRDefault="00B54872">
                  <w:pPr>
                    <w:spacing w:line="312" w:lineRule="atLeast"/>
                    <w:ind w:firstLine="62"/>
                    <w:jc w:val="both"/>
                    <w:rPr>
                      <w:szCs w:val="24"/>
                      <w:lang w:eastAsia="lt-LT"/>
                    </w:rPr>
                  </w:pPr>
                </w:p>
              </w:tc>
            </w:tr>
            <w:tr w:rsidR="00B54872" w14:paraId="41A2E74C" w14:textId="77777777">
              <w:tc>
                <w:tcPr>
                  <w:tcW w:w="2263" w:type="dxa"/>
                  <w:tcBorders>
                    <w:top w:val="single" w:sz="6" w:space="0" w:color="000000"/>
                    <w:left w:val="single" w:sz="6" w:space="0" w:color="000000"/>
                    <w:bottom w:val="single" w:sz="6" w:space="0" w:color="000000"/>
                    <w:right w:val="single" w:sz="6" w:space="0" w:color="000000"/>
                  </w:tcBorders>
                  <w:hideMark/>
                </w:tcPr>
                <w:p w14:paraId="421511D3" w14:textId="77777777" w:rsidR="00B54872" w:rsidRDefault="00B54872">
                  <w:pPr>
                    <w:rPr>
                      <w:sz w:val="6"/>
                      <w:szCs w:val="6"/>
                    </w:rPr>
                  </w:pPr>
                </w:p>
                <w:p w14:paraId="3D59A0FF" w14:textId="77777777" w:rsidR="00B54872" w:rsidRDefault="00CB5AA8">
                  <w:pPr>
                    <w:spacing w:line="312" w:lineRule="atLeast"/>
                    <w:jc w:val="both"/>
                    <w:rPr>
                      <w:szCs w:val="24"/>
                      <w:lang w:eastAsia="lt-LT"/>
                    </w:rPr>
                  </w:pPr>
                  <w:r>
                    <w:rPr>
                      <w:szCs w:val="24"/>
                      <w:lang w:eastAsia="lt-LT"/>
                    </w:rPr>
                    <w:t>33</w:t>
                  </w:r>
                </w:p>
                <w:p w14:paraId="32822C35" w14:textId="77777777" w:rsidR="00B54872" w:rsidRDefault="00B54872">
                  <w:pPr>
                    <w:rPr>
                      <w:sz w:val="6"/>
                      <w:szCs w:val="6"/>
                    </w:rPr>
                  </w:pPr>
                </w:p>
                <w:p w14:paraId="46E6B15D" w14:textId="77777777" w:rsidR="00B54872" w:rsidRDefault="00CB5AA8">
                  <w:pPr>
                    <w:spacing w:line="312" w:lineRule="atLeast"/>
                    <w:jc w:val="both"/>
                    <w:rPr>
                      <w:szCs w:val="24"/>
                      <w:lang w:eastAsia="lt-LT"/>
                    </w:rPr>
                  </w:pPr>
                  <w:r>
                    <w:rPr>
                      <w:szCs w:val="24"/>
                      <w:lang w:eastAsia="lt-LT"/>
                    </w:rPr>
                    <w:t>36</w:t>
                  </w:r>
                </w:p>
              </w:tc>
              <w:tc>
                <w:tcPr>
                  <w:tcW w:w="1987" w:type="dxa"/>
                  <w:tcBorders>
                    <w:top w:val="single" w:sz="6" w:space="0" w:color="000000"/>
                    <w:left w:val="single" w:sz="6" w:space="0" w:color="000000"/>
                    <w:bottom w:val="single" w:sz="6" w:space="0" w:color="000000"/>
                    <w:right w:val="single" w:sz="6" w:space="0" w:color="000000"/>
                  </w:tcBorders>
                  <w:hideMark/>
                </w:tcPr>
                <w:p w14:paraId="1B2F1AE6" w14:textId="77777777" w:rsidR="00B54872" w:rsidRDefault="00B54872">
                  <w:pPr>
                    <w:rPr>
                      <w:sz w:val="6"/>
                      <w:szCs w:val="6"/>
                    </w:rPr>
                  </w:pPr>
                </w:p>
                <w:p w14:paraId="7927A26C" w14:textId="77777777" w:rsidR="00B54872" w:rsidRDefault="00CB5AA8">
                  <w:pPr>
                    <w:spacing w:line="312" w:lineRule="atLeast"/>
                    <w:jc w:val="both"/>
                    <w:rPr>
                      <w:szCs w:val="24"/>
                      <w:lang w:eastAsia="lt-LT"/>
                    </w:rPr>
                  </w:pPr>
                  <w:r>
                    <w:rPr>
                      <w:szCs w:val="24"/>
                      <w:lang w:eastAsia="lt-LT"/>
                    </w:rPr>
                    <w:t>36</w:t>
                  </w:r>
                </w:p>
                <w:p w14:paraId="008F0445" w14:textId="77777777" w:rsidR="00B54872" w:rsidRDefault="00B54872">
                  <w:pPr>
                    <w:rPr>
                      <w:sz w:val="6"/>
                      <w:szCs w:val="6"/>
                    </w:rPr>
                  </w:pPr>
                </w:p>
                <w:p w14:paraId="09A38870" w14:textId="77777777" w:rsidR="00B54872" w:rsidRDefault="00CB5AA8">
                  <w:pPr>
                    <w:spacing w:line="312" w:lineRule="atLeast"/>
                    <w:jc w:val="both"/>
                    <w:rPr>
                      <w:szCs w:val="24"/>
                      <w:lang w:eastAsia="lt-LT"/>
                    </w:rPr>
                  </w:pPr>
                  <w:r>
                    <w:rPr>
                      <w:szCs w:val="24"/>
                      <w:lang w:eastAsia="lt-LT"/>
                    </w:rPr>
                    <w:t>38</w:t>
                  </w:r>
                </w:p>
              </w:tc>
              <w:tc>
                <w:tcPr>
                  <w:tcW w:w="2263" w:type="dxa"/>
                  <w:tcBorders>
                    <w:top w:val="single" w:sz="6" w:space="0" w:color="000000"/>
                    <w:left w:val="single" w:sz="6" w:space="0" w:color="000000"/>
                    <w:bottom w:val="single" w:sz="6" w:space="0" w:color="000000"/>
                    <w:right w:val="single" w:sz="6" w:space="0" w:color="000000"/>
                  </w:tcBorders>
                  <w:hideMark/>
                </w:tcPr>
                <w:p w14:paraId="61B5DB19" w14:textId="77777777" w:rsidR="00B54872" w:rsidRDefault="00B54872">
                  <w:pPr>
                    <w:rPr>
                      <w:sz w:val="6"/>
                      <w:szCs w:val="6"/>
                    </w:rPr>
                  </w:pPr>
                </w:p>
                <w:p w14:paraId="18A32C15" w14:textId="77777777" w:rsidR="00B54872" w:rsidRDefault="00CB5AA8">
                  <w:pPr>
                    <w:spacing w:line="312" w:lineRule="atLeast"/>
                    <w:ind w:right="195"/>
                    <w:jc w:val="right"/>
                    <w:rPr>
                      <w:szCs w:val="24"/>
                      <w:lang w:eastAsia="lt-LT"/>
                    </w:rPr>
                  </w:pPr>
                  <w:r>
                    <w:rPr>
                      <w:szCs w:val="24"/>
                      <w:lang w:eastAsia="lt-LT"/>
                    </w:rPr>
                    <w:t>33</w:t>
                  </w:r>
                </w:p>
              </w:tc>
              <w:tc>
                <w:tcPr>
                  <w:tcW w:w="1988" w:type="dxa"/>
                  <w:tcBorders>
                    <w:top w:val="single" w:sz="6" w:space="0" w:color="000000"/>
                    <w:left w:val="single" w:sz="6" w:space="0" w:color="000000"/>
                    <w:bottom w:val="single" w:sz="6" w:space="0" w:color="000000"/>
                    <w:right w:val="single" w:sz="6" w:space="0" w:color="000000"/>
                  </w:tcBorders>
                  <w:hideMark/>
                </w:tcPr>
                <w:p w14:paraId="46DEE344" w14:textId="77777777" w:rsidR="00B54872" w:rsidRDefault="00B54872">
                  <w:pPr>
                    <w:rPr>
                      <w:sz w:val="6"/>
                      <w:szCs w:val="6"/>
                    </w:rPr>
                  </w:pPr>
                </w:p>
                <w:p w14:paraId="6FC18609" w14:textId="77777777" w:rsidR="00B54872" w:rsidRDefault="00CB5AA8">
                  <w:pPr>
                    <w:spacing w:line="312" w:lineRule="atLeast"/>
                    <w:ind w:right="195"/>
                    <w:jc w:val="right"/>
                    <w:rPr>
                      <w:szCs w:val="24"/>
                      <w:lang w:eastAsia="lt-LT"/>
                    </w:rPr>
                  </w:pPr>
                  <w:r>
                    <w:rPr>
                      <w:szCs w:val="24"/>
                      <w:lang w:eastAsia="lt-LT"/>
                    </w:rPr>
                    <w:t>36</w:t>
                  </w:r>
                </w:p>
              </w:tc>
              <w:tc>
                <w:tcPr>
                  <w:tcW w:w="921" w:type="dxa"/>
                  <w:tcBorders>
                    <w:top w:val="single" w:sz="6" w:space="0" w:color="000000"/>
                    <w:left w:val="single" w:sz="6" w:space="0" w:color="000000"/>
                    <w:bottom w:val="single" w:sz="6" w:space="0" w:color="000000"/>
                    <w:right w:val="single" w:sz="6" w:space="0" w:color="000000"/>
                  </w:tcBorders>
                  <w:hideMark/>
                </w:tcPr>
                <w:p w14:paraId="6E3FFB68" w14:textId="77777777" w:rsidR="00B54872" w:rsidRDefault="00B54872">
                  <w:pPr>
                    <w:rPr>
                      <w:sz w:val="6"/>
                      <w:szCs w:val="6"/>
                    </w:rPr>
                  </w:pPr>
                </w:p>
                <w:p w14:paraId="279CB39A" w14:textId="77777777" w:rsidR="00B54872" w:rsidRDefault="00CB5AA8">
                  <w:pPr>
                    <w:spacing w:line="312" w:lineRule="atLeast"/>
                    <w:jc w:val="both"/>
                    <w:rPr>
                      <w:szCs w:val="24"/>
                      <w:lang w:eastAsia="lt-LT"/>
                    </w:rPr>
                  </w:pPr>
                  <w:r>
                    <w:rPr>
                      <w:szCs w:val="24"/>
                      <w:lang w:eastAsia="lt-LT"/>
                    </w:rPr>
                    <w:t>III</w:t>
                  </w:r>
                </w:p>
              </w:tc>
            </w:tr>
            <w:tr w:rsidR="00B54872" w14:paraId="4EB323ED" w14:textId="77777777">
              <w:tc>
                <w:tcPr>
                  <w:tcW w:w="8501" w:type="dxa"/>
                  <w:gridSpan w:val="4"/>
                  <w:tcBorders>
                    <w:top w:val="single" w:sz="6" w:space="0" w:color="000000"/>
                    <w:left w:val="single" w:sz="6" w:space="0" w:color="000000"/>
                    <w:bottom w:val="single" w:sz="6" w:space="0" w:color="000000"/>
                    <w:right w:val="single" w:sz="6" w:space="0" w:color="000000"/>
                  </w:tcBorders>
                  <w:hideMark/>
                </w:tcPr>
                <w:p w14:paraId="21902BF9" w14:textId="77777777" w:rsidR="00B54872" w:rsidRDefault="00B54872">
                  <w:pPr>
                    <w:rPr>
                      <w:sz w:val="6"/>
                      <w:szCs w:val="6"/>
                    </w:rPr>
                  </w:pPr>
                </w:p>
                <w:p w14:paraId="32F3AF5F" w14:textId="77777777" w:rsidR="00B54872" w:rsidRDefault="00CB5AA8">
                  <w:pPr>
                    <w:spacing w:line="312" w:lineRule="atLeast"/>
                    <w:ind w:right="195"/>
                    <w:jc w:val="right"/>
                    <w:rPr>
                      <w:szCs w:val="24"/>
                      <w:lang w:eastAsia="lt-LT"/>
                    </w:rPr>
                  </w:pPr>
                  <w:r>
                    <w:rPr>
                      <w:szCs w:val="24"/>
                      <w:lang w:eastAsia="lt-LT"/>
                    </w:rPr>
                    <w:t>2  + 3 ašys</w:t>
                  </w:r>
                </w:p>
              </w:tc>
              <w:tc>
                <w:tcPr>
                  <w:tcW w:w="921" w:type="dxa"/>
                  <w:tcBorders>
                    <w:top w:val="single" w:sz="6" w:space="0" w:color="000000"/>
                    <w:left w:val="single" w:sz="6" w:space="0" w:color="000000"/>
                    <w:bottom w:val="single" w:sz="6" w:space="0" w:color="000000"/>
                    <w:right w:val="single" w:sz="6" w:space="0" w:color="000000"/>
                  </w:tcBorders>
                  <w:hideMark/>
                </w:tcPr>
                <w:p w14:paraId="499BA707" w14:textId="77777777" w:rsidR="00B54872" w:rsidRDefault="00B54872">
                  <w:pPr>
                    <w:rPr>
                      <w:sz w:val="6"/>
                      <w:szCs w:val="6"/>
                    </w:rPr>
                  </w:pPr>
                </w:p>
                <w:p w14:paraId="73639760" w14:textId="77777777" w:rsidR="00B54872" w:rsidRDefault="00CB5AA8">
                  <w:pPr>
                    <w:spacing w:line="312" w:lineRule="atLeast"/>
                    <w:jc w:val="both"/>
                    <w:rPr>
                      <w:szCs w:val="24"/>
                      <w:lang w:eastAsia="lt-LT"/>
                    </w:rPr>
                  </w:pPr>
                  <w:r>
                    <w:rPr>
                      <w:szCs w:val="24"/>
                      <w:lang w:eastAsia="lt-LT"/>
                    </w:rPr>
                    <w:t>II</w:t>
                  </w:r>
                </w:p>
              </w:tc>
            </w:tr>
            <w:tr w:rsidR="00B54872" w14:paraId="14112F8A" w14:textId="77777777">
              <w:tc>
                <w:tcPr>
                  <w:tcW w:w="2263" w:type="dxa"/>
                  <w:tcBorders>
                    <w:top w:val="single" w:sz="6" w:space="0" w:color="000000"/>
                    <w:left w:val="single" w:sz="6" w:space="0" w:color="000000"/>
                    <w:bottom w:val="single" w:sz="6" w:space="0" w:color="000000"/>
                    <w:right w:val="single" w:sz="6" w:space="0" w:color="000000"/>
                  </w:tcBorders>
                  <w:hideMark/>
                </w:tcPr>
                <w:p w14:paraId="49762439" w14:textId="77777777" w:rsidR="00B54872" w:rsidRDefault="00B54872">
                  <w:pPr>
                    <w:rPr>
                      <w:sz w:val="6"/>
                      <w:szCs w:val="6"/>
                    </w:rPr>
                  </w:pPr>
                </w:p>
                <w:p w14:paraId="5458727A" w14:textId="77777777" w:rsidR="00B54872" w:rsidRDefault="00CB5AA8">
                  <w:pPr>
                    <w:spacing w:line="312" w:lineRule="atLeast"/>
                    <w:jc w:val="both"/>
                    <w:rPr>
                      <w:szCs w:val="24"/>
                      <w:lang w:eastAsia="lt-LT"/>
                    </w:rPr>
                  </w:pPr>
                  <w:r>
                    <w:rPr>
                      <w:szCs w:val="24"/>
                      <w:lang w:eastAsia="lt-LT"/>
                    </w:rPr>
                    <w:t>36</w:t>
                  </w:r>
                </w:p>
                <w:p w14:paraId="602C8F01" w14:textId="77777777" w:rsidR="00B54872" w:rsidRDefault="00B54872">
                  <w:pPr>
                    <w:rPr>
                      <w:sz w:val="6"/>
                      <w:szCs w:val="6"/>
                    </w:rPr>
                  </w:pPr>
                </w:p>
                <w:p w14:paraId="28770DA7" w14:textId="77777777" w:rsidR="00B54872" w:rsidRDefault="00CB5AA8">
                  <w:pPr>
                    <w:spacing w:line="312" w:lineRule="atLeast"/>
                    <w:jc w:val="both"/>
                    <w:rPr>
                      <w:szCs w:val="24"/>
                      <w:lang w:eastAsia="lt-LT"/>
                    </w:rPr>
                  </w:pPr>
                  <w:r>
                    <w:rPr>
                      <w:szCs w:val="24"/>
                      <w:lang w:eastAsia="lt-LT"/>
                    </w:rPr>
                    <w:t>38</w:t>
                  </w:r>
                </w:p>
              </w:tc>
              <w:tc>
                <w:tcPr>
                  <w:tcW w:w="1987" w:type="dxa"/>
                  <w:tcBorders>
                    <w:top w:val="single" w:sz="6" w:space="0" w:color="000000"/>
                    <w:left w:val="single" w:sz="6" w:space="0" w:color="000000"/>
                    <w:bottom w:val="single" w:sz="6" w:space="0" w:color="000000"/>
                    <w:right w:val="single" w:sz="6" w:space="0" w:color="000000"/>
                  </w:tcBorders>
                  <w:hideMark/>
                </w:tcPr>
                <w:p w14:paraId="7A5395E8" w14:textId="77777777" w:rsidR="00B54872" w:rsidRDefault="00B54872">
                  <w:pPr>
                    <w:rPr>
                      <w:sz w:val="6"/>
                      <w:szCs w:val="6"/>
                    </w:rPr>
                  </w:pPr>
                </w:p>
                <w:p w14:paraId="73AAE81A" w14:textId="77777777" w:rsidR="00B54872" w:rsidRDefault="00CB5AA8">
                  <w:pPr>
                    <w:spacing w:line="312" w:lineRule="atLeast"/>
                    <w:jc w:val="both"/>
                    <w:rPr>
                      <w:szCs w:val="24"/>
                      <w:lang w:eastAsia="lt-LT"/>
                    </w:rPr>
                  </w:pPr>
                  <w:r>
                    <w:rPr>
                      <w:szCs w:val="24"/>
                      <w:lang w:eastAsia="lt-LT"/>
                    </w:rPr>
                    <w:t>38</w:t>
                  </w:r>
                </w:p>
                <w:p w14:paraId="7E973357" w14:textId="77777777" w:rsidR="00B54872" w:rsidRDefault="00B54872">
                  <w:pPr>
                    <w:rPr>
                      <w:sz w:val="6"/>
                      <w:szCs w:val="6"/>
                    </w:rPr>
                  </w:pPr>
                </w:p>
                <w:p w14:paraId="0999813A" w14:textId="77777777" w:rsidR="00B54872" w:rsidRDefault="00CB5AA8">
                  <w:pPr>
                    <w:spacing w:line="312" w:lineRule="atLeast"/>
                    <w:jc w:val="both"/>
                    <w:rPr>
                      <w:szCs w:val="24"/>
                      <w:lang w:eastAsia="lt-LT"/>
                    </w:rPr>
                  </w:pPr>
                  <w:r>
                    <w:rPr>
                      <w:szCs w:val="24"/>
                      <w:lang w:eastAsia="lt-LT"/>
                    </w:rPr>
                    <w:t>40</w:t>
                  </w:r>
                </w:p>
              </w:tc>
              <w:tc>
                <w:tcPr>
                  <w:tcW w:w="2263" w:type="dxa"/>
                  <w:tcBorders>
                    <w:top w:val="single" w:sz="6" w:space="0" w:color="000000"/>
                    <w:left w:val="single" w:sz="6" w:space="0" w:color="000000"/>
                    <w:bottom w:val="single" w:sz="6" w:space="0" w:color="000000"/>
                    <w:right w:val="single" w:sz="6" w:space="0" w:color="000000"/>
                  </w:tcBorders>
                  <w:hideMark/>
                </w:tcPr>
                <w:p w14:paraId="60FF41D8" w14:textId="77777777" w:rsidR="00B54872" w:rsidRDefault="00B54872">
                  <w:pPr>
                    <w:rPr>
                      <w:sz w:val="6"/>
                      <w:szCs w:val="6"/>
                    </w:rPr>
                  </w:pPr>
                </w:p>
                <w:p w14:paraId="3B8DE904" w14:textId="77777777" w:rsidR="00B54872" w:rsidRDefault="00CB5AA8">
                  <w:pPr>
                    <w:spacing w:line="312" w:lineRule="atLeast"/>
                    <w:ind w:right="195"/>
                    <w:jc w:val="right"/>
                    <w:rPr>
                      <w:szCs w:val="24"/>
                      <w:lang w:eastAsia="lt-LT"/>
                    </w:rPr>
                  </w:pPr>
                  <w:r>
                    <w:rPr>
                      <w:szCs w:val="24"/>
                      <w:lang w:eastAsia="lt-LT"/>
                    </w:rPr>
                    <w:t>36</w:t>
                  </w:r>
                </w:p>
              </w:tc>
              <w:tc>
                <w:tcPr>
                  <w:tcW w:w="1988" w:type="dxa"/>
                  <w:tcBorders>
                    <w:top w:val="single" w:sz="6" w:space="0" w:color="000000"/>
                    <w:left w:val="single" w:sz="6" w:space="0" w:color="000000"/>
                    <w:bottom w:val="single" w:sz="6" w:space="0" w:color="000000"/>
                    <w:right w:val="single" w:sz="6" w:space="0" w:color="000000"/>
                  </w:tcBorders>
                  <w:hideMark/>
                </w:tcPr>
                <w:p w14:paraId="4E31075C" w14:textId="77777777" w:rsidR="00B54872" w:rsidRDefault="00B54872">
                  <w:pPr>
                    <w:rPr>
                      <w:sz w:val="6"/>
                      <w:szCs w:val="6"/>
                    </w:rPr>
                  </w:pPr>
                </w:p>
                <w:p w14:paraId="49F42425" w14:textId="77777777" w:rsidR="00B54872" w:rsidRDefault="00CB5AA8">
                  <w:pPr>
                    <w:spacing w:line="312" w:lineRule="atLeast"/>
                    <w:ind w:right="195"/>
                    <w:jc w:val="right"/>
                    <w:rPr>
                      <w:szCs w:val="24"/>
                      <w:lang w:eastAsia="lt-LT"/>
                    </w:rPr>
                  </w:pPr>
                  <w:r>
                    <w:rPr>
                      <w:szCs w:val="24"/>
                      <w:lang w:eastAsia="lt-LT"/>
                    </w:rPr>
                    <w:t>38</w:t>
                  </w:r>
                </w:p>
              </w:tc>
              <w:tc>
                <w:tcPr>
                  <w:tcW w:w="921" w:type="dxa"/>
                  <w:tcBorders>
                    <w:top w:val="single" w:sz="6" w:space="0" w:color="000000"/>
                    <w:left w:val="single" w:sz="6" w:space="0" w:color="000000"/>
                    <w:bottom w:val="single" w:sz="6" w:space="0" w:color="000000"/>
                    <w:right w:val="single" w:sz="6" w:space="0" w:color="000000"/>
                  </w:tcBorders>
                  <w:hideMark/>
                </w:tcPr>
                <w:p w14:paraId="361B8379" w14:textId="77777777" w:rsidR="00B54872" w:rsidRDefault="00B54872">
                  <w:pPr>
                    <w:rPr>
                      <w:sz w:val="10"/>
                      <w:szCs w:val="10"/>
                    </w:rPr>
                  </w:pPr>
                </w:p>
                <w:p w14:paraId="588F7F3D" w14:textId="77777777" w:rsidR="00B54872" w:rsidRDefault="00B54872">
                  <w:pPr>
                    <w:spacing w:line="312" w:lineRule="atLeast"/>
                    <w:ind w:firstLine="62"/>
                    <w:jc w:val="both"/>
                    <w:rPr>
                      <w:szCs w:val="24"/>
                      <w:lang w:eastAsia="lt-LT"/>
                    </w:rPr>
                  </w:pPr>
                </w:p>
              </w:tc>
            </w:tr>
            <w:tr w:rsidR="00B54872" w14:paraId="4EAC4A9F" w14:textId="77777777">
              <w:tc>
                <w:tcPr>
                  <w:tcW w:w="2263" w:type="dxa"/>
                  <w:tcBorders>
                    <w:top w:val="single" w:sz="6" w:space="0" w:color="000000"/>
                    <w:left w:val="single" w:sz="6" w:space="0" w:color="000000"/>
                    <w:bottom w:val="single" w:sz="6" w:space="0" w:color="000000"/>
                    <w:right w:val="single" w:sz="6" w:space="0" w:color="000000"/>
                  </w:tcBorders>
                  <w:hideMark/>
                </w:tcPr>
                <w:p w14:paraId="72597594" w14:textId="77777777" w:rsidR="00B54872" w:rsidRDefault="00B54872">
                  <w:pPr>
                    <w:rPr>
                      <w:sz w:val="10"/>
                      <w:szCs w:val="10"/>
                    </w:rPr>
                  </w:pPr>
                </w:p>
                <w:p w14:paraId="6D00B4A9" w14:textId="77777777" w:rsidR="00B54872" w:rsidRDefault="00B54872">
                  <w:pPr>
                    <w:spacing w:line="312" w:lineRule="atLeast"/>
                    <w:ind w:firstLine="62"/>
                    <w:jc w:val="both"/>
                    <w:rPr>
                      <w:szCs w:val="24"/>
                      <w:lang w:eastAsia="lt-LT"/>
                    </w:rPr>
                  </w:pPr>
                </w:p>
              </w:tc>
              <w:tc>
                <w:tcPr>
                  <w:tcW w:w="1987" w:type="dxa"/>
                  <w:tcBorders>
                    <w:top w:val="single" w:sz="6" w:space="0" w:color="000000"/>
                    <w:left w:val="single" w:sz="6" w:space="0" w:color="000000"/>
                    <w:bottom w:val="single" w:sz="6" w:space="0" w:color="000000"/>
                    <w:right w:val="single" w:sz="6" w:space="0" w:color="000000"/>
                  </w:tcBorders>
                  <w:hideMark/>
                </w:tcPr>
                <w:p w14:paraId="4F1FA803" w14:textId="77777777" w:rsidR="00B54872" w:rsidRDefault="00B54872">
                  <w:pPr>
                    <w:rPr>
                      <w:sz w:val="10"/>
                      <w:szCs w:val="10"/>
                    </w:rPr>
                  </w:pPr>
                </w:p>
                <w:p w14:paraId="0C7D553B" w14:textId="77777777" w:rsidR="00B54872" w:rsidRDefault="00B54872">
                  <w:pPr>
                    <w:spacing w:line="312" w:lineRule="atLeast"/>
                    <w:ind w:firstLine="62"/>
                    <w:jc w:val="both"/>
                    <w:rPr>
                      <w:szCs w:val="24"/>
                      <w:lang w:eastAsia="lt-LT"/>
                    </w:rPr>
                  </w:pPr>
                </w:p>
              </w:tc>
              <w:tc>
                <w:tcPr>
                  <w:tcW w:w="2263" w:type="dxa"/>
                  <w:tcBorders>
                    <w:top w:val="single" w:sz="6" w:space="0" w:color="000000"/>
                    <w:left w:val="single" w:sz="6" w:space="0" w:color="000000"/>
                    <w:bottom w:val="single" w:sz="6" w:space="0" w:color="000000"/>
                    <w:right w:val="single" w:sz="6" w:space="0" w:color="000000"/>
                  </w:tcBorders>
                  <w:hideMark/>
                </w:tcPr>
                <w:p w14:paraId="3F3B7F9E" w14:textId="77777777" w:rsidR="00B54872" w:rsidRDefault="00B54872">
                  <w:pPr>
                    <w:rPr>
                      <w:sz w:val="6"/>
                      <w:szCs w:val="6"/>
                    </w:rPr>
                  </w:pPr>
                </w:p>
                <w:p w14:paraId="689B994D" w14:textId="77777777" w:rsidR="00B54872" w:rsidRDefault="00CB5AA8">
                  <w:pPr>
                    <w:spacing w:line="312" w:lineRule="atLeast"/>
                    <w:ind w:right="195"/>
                    <w:jc w:val="right"/>
                    <w:rPr>
                      <w:szCs w:val="24"/>
                      <w:lang w:eastAsia="lt-LT"/>
                    </w:rPr>
                  </w:pPr>
                  <w:r>
                    <w:rPr>
                      <w:szCs w:val="24"/>
                      <w:lang w:eastAsia="lt-LT"/>
                    </w:rPr>
                    <w:t>38</w:t>
                  </w:r>
                </w:p>
              </w:tc>
              <w:tc>
                <w:tcPr>
                  <w:tcW w:w="1988" w:type="dxa"/>
                  <w:tcBorders>
                    <w:top w:val="single" w:sz="6" w:space="0" w:color="000000"/>
                    <w:left w:val="single" w:sz="6" w:space="0" w:color="000000"/>
                    <w:bottom w:val="single" w:sz="6" w:space="0" w:color="000000"/>
                    <w:right w:val="single" w:sz="6" w:space="0" w:color="000000"/>
                  </w:tcBorders>
                  <w:hideMark/>
                </w:tcPr>
                <w:p w14:paraId="34551510" w14:textId="77777777" w:rsidR="00B54872" w:rsidRDefault="00B54872">
                  <w:pPr>
                    <w:rPr>
                      <w:sz w:val="6"/>
                      <w:szCs w:val="6"/>
                    </w:rPr>
                  </w:pPr>
                </w:p>
                <w:p w14:paraId="3F15C47B" w14:textId="77777777" w:rsidR="00B54872" w:rsidRDefault="00CB5AA8">
                  <w:pPr>
                    <w:spacing w:line="312" w:lineRule="atLeast"/>
                    <w:ind w:right="195"/>
                    <w:jc w:val="right"/>
                    <w:rPr>
                      <w:szCs w:val="24"/>
                      <w:lang w:eastAsia="lt-LT"/>
                    </w:rPr>
                  </w:pPr>
                  <w:r>
                    <w:rPr>
                      <w:szCs w:val="24"/>
                      <w:lang w:eastAsia="lt-LT"/>
                    </w:rPr>
                    <w:t>40</w:t>
                  </w:r>
                </w:p>
              </w:tc>
              <w:tc>
                <w:tcPr>
                  <w:tcW w:w="921" w:type="dxa"/>
                  <w:tcBorders>
                    <w:top w:val="single" w:sz="6" w:space="0" w:color="000000"/>
                    <w:left w:val="single" w:sz="6" w:space="0" w:color="000000"/>
                    <w:bottom w:val="single" w:sz="6" w:space="0" w:color="000000"/>
                    <w:right w:val="single" w:sz="6" w:space="0" w:color="000000"/>
                  </w:tcBorders>
                  <w:hideMark/>
                </w:tcPr>
                <w:p w14:paraId="411F68F7" w14:textId="77777777" w:rsidR="00B54872" w:rsidRDefault="00B54872">
                  <w:pPr>
                    <w:rPr>
                      <w:sz w:val="6"/>
                      <w:szCs w:val="6"/>
                    </w:rPr>
                  </w:pPr>
                </w:p>
                <w:p w14:paraId="6D0AB41A" w14:textId="77777777" w:rsidR="00B54872" w:rsidRDefault="00CB5AA8">
                  <w:pPr>
                    <w:spacing w:line="312" w:lineRule="atLeast"/>
                    <w:jc w:val="both"/>
                    <w:rPr>
                      <w:szCs w:val="24"/>
                      <w:lang w:eastAsia="lt-LT"/>
                    </w:rPr>
                  </w:pPr>
                  <w:r>
                    <w:rPr>
                      <w:szCs w:val="24"/>
                      <w:lang w:eastAsia="lt-LT"/>
                    </w:rPr>
                    <w:t>III</w:t>
                  </w:r>
                </w:p>
              </w:tc>
            </w:tr>
            <w:tr w:rsidR="00B54872" w14:paraId="1AF77178" w14:textId="77777777">
              <w:tc>
                <w:tcPr>
                  <w:tcW w:w="8501" w:type="dxa"/>
                  <w:gridSpan w:val="4"/>
                  <w:tcBorders>
                    <w:top w:val="single" w:sz="6" w:space="0" w:color="000000"/>
                    <w:left w:val="single" w:sz="6" w:space="0" w:color="000000"/>
                    <w:bottom w:val="single" w:sz="6" w:space="0" w:color="000000"/>
                    <w:right w:val="single" w:sz="6" w:space="0" w:color="000000"/>
                  </w:tcBorders>
                  <w:hideMark/>
                </w:tcPr>
                <w:p w14:paraId="42B7954C" w14:textId="77777777" w:rsidR="00B54872" w:rsidRDefault="00B54872">
                  <w:pPr>
                    <w:rPr>
                      <w:sz w:val="6"/>
                      <w:szCs w:val="6"/>
                    </w:rPr>
                  </w:pPr>
                </w:p>
                <w:p w14:paraId="17E74ECB" w14:textId="77777777" w:rsidR="00B54872" w:rsidRDefault="00CB5AA8">
                  <w:pPr>
                    <w:spacing w:line="312" w:lineRule="atLeast"/>
                    <w:ind w:right="195"/>
                    <w:jc w:val="right"/>
                    <w:rPr>
                      <w:szCs w:val="24"/>
                      <w:lang w:eastAsia="lt-LT"/>
                    </w:rPr>
                  </w:pPr>
                  <w:r>
                    <w:rPr>
                      <w:szCs w:val="24"/>
                      <w:lang w:eastAsia="lt-LT"/>
                    </w:rPr>
                    <w:t>2  + 4 ašys</w:t>
                  </w:r>
                </w:p>
              </w:tc>
              <w:tc>
                <w:tcPr>
                  <w:tcW w:w="921" w:type="dxa"/>
                  <w:tcBorders>
                    <w:top w:val="single" w:sz="6" w:space="0" w:color="000000"/>
                    <w:left w:val="single" w:sz="6" w:space="0" w:color="000000"/>
                    <w:bottom w:val="single" w:sz="6" w:space="0" w:color="000000"/>
                    <w:right w:val="single" w:sz="6" w:space="0" w:color="000000"/>
                  </w:tcBorders>
                  <w:hideMark/>
                </w:tcPr>
                <w:p w14:paraId="1FC66E7B" w14:textId="77777777" w:rsidR="00B54872" w:rsidRDefault="00B54872">
                  <w:pPr>
                    <w:rPr>
                      <w:sz w:val="6"/>
                      <w:szCs w:val="6"/>
                    </w:rPr>
                  </w:pPr>
                </w:p>
                <w:p w14:paraId="1A892905" w14:textId="77777777" w:rsidR="00B54872" w:rsidRDefault="00CB5AA8">
                  <w:pPr>
                    <w:spacing w:line="312" w:lineRule="atLeast"/>
                    <w:jc w:val="both"/>
                    <w:rPr>
                      <w:szCs w:val="24"/>
                      <w:lang w:eastAsia="lt-LT"/>
                    </w:rPr>
                  </w:pPr>
                  <w:r>
                    <w:rPr>
                      <w:szCs w:val="24"/>
                      <w:lang w:eastAsia="lt-LT"/>
                    </w:rPr>
                    <w:t>II</w:t>
                  </w:r>
                </w:p>
              </w:tc>
            </w:tr>
            <w:tr w:rsidR="00B54872" w14:paraId="3C81589A" w14:textId="77777777">
              <w:tc>
                <w:tcPr>
                  <w:tcW w:w="2263" w:type="dxa"/>
                  <w:tcBorders>
                    <w:top w:val="single" w:sz="6" w:space="0" w:color="000000"/>
                    <w:left w:val="single" w:sz="6" w:space="0" w:color="000000"/>
                    <w:bottom w:val="single" w:sz="6" w:space="0" w:color="000000"/>
                    <w:right w:val="single" w:sz="6" w:space="0" w:color="000000"/>
                  </w:tcBorders>
                  <w:hideMark/>
                </w:tcPr>
                <w:p w14:paraId="21C8DB77" w14:textId="77777777" w:rsidR="00B54872" w:rsidRDefault="00B54872">
                  <w:pPr>
                    <w:rPr>
                      <w:sz w:val="6"/>
                      <w:szCs w:val="6"/>
                    </w:rPr>
                  </w:pPr>
                </w:p>
                <w:p w14:paraId="31983A06" w14:textId="77777777" w:rsidR="00B54872" w:rsidRDefault="00CB5AA8">
                  <w:pPr>
                    <w:spacing w:line="312" w:lineRule="atLeast"/>
                    <w:jc w:val="both"/>
                    <w:rPr>
                      <w:szCs w:val="24"/>
                      <w:lang w:eastAsia="lt-LT"/>
                    </w:rPr>
                  </w:pPr>
                  <w:r>
                    <w:rPr>
                      <w:szCs w:val="24"/>
                      <w:lang w:eastAsia="lt-LT"/>
                    </w:rPr>
                    <w:t>36</w:t>
                  </w:r>
                </w:p>
                <w:p w14:paraId="37F6D132" w14:textId="77777777" w:rsidR="00B54872" w:rsidRDefault="00B54872">
                  <w:pPr>
                    <w:rPr>
                      <w:sz w:val="6"/>
                      <w:szCs w:val="6"/>
                    </w:rPr>
                  </w:pPr>
                </w:p>
                <w:p w14:paraId="12C43CEA" w14:textId="77777777" w:rsidR="00B54872" w:rsidRDefault="00CB5AA8">
                  <w:pPr>
                    <w:spacing w:line="312" w:lineRule="atLeast"/>
                    <w:jc w:val="both"/>
                    <w:rPr>
                      <w:szCs w:val="24"/>
                      <w:lang w:eastAsia="lt-LT"/>
                    </w:rPr>
                  </w:pPr>
                  <w:r>
                    <w:rPr>
                      <w:szCs w:val="24"/>
                      <w:lang w:eastAsia="lt-LT"/>
                    </w:rPr>
                    <w:t>38</w:t>
                  </w:r>
                </w:p>
              </w:tc>
              <w:tc>
                <w:tcPr>
                  <w:tcW w:w="1987" w:type="dxa"/>
                  <w:tcBorders>
                    <w:top w:val="single" w:sz="6" w:space="0" w:color="000000"/>
                    <w:left w:val="single" w:sz="6" w:space="0" w:color="000000"/>
                    <w:bottom w:val="single" w:sz="6" w:space="0" w:color="000000"/>
                    <w:right w:val="single" w:sz="6" w:space="0" w:color="000000"/>
                  </w:tcBorders>
                  <w:hideMark/>
                </w:tcPr>
                <w:p w14:paraId="0D619701" w14:textId="77777777" w:rsidR="00B54872" w:rsidRDefault="00B54872">
                  <w:pPr>
                    <w:rPr>
                      <w:sz w:val="6"/>
                      <w:szCs w:val="6"/>
                    </w:rPr>
                  </w:pPr>
                </w:p>
                <w:p w14:paraId="73EACB77" w14:textId="77777777" w:rsidR="00B54872" w:rsidRDefault="00CB5AA8">
                  <w:pPr>
                    <w:spacing w:line="312" w:lineRule="atLeast"/>
                    <w:jc w:val="both"/>
                    <w:rPr>
                      <w:szCs w:val="24"/>
                      <w:lang w:eastAsia="lt-LT"/>
                    </w:rPr>
                  </w:pPr>
                  <w:r>
                    <w:rPr>
                      <w:szCs w:val="24"/>
                      <w:lang w:eastAsia="lt-LT"/>
                    </w:rPr>
                    <w:t>38</w:t>
                  </w:r>
                </w:p>
                <w:p w14:paraId="118C86B9" w14:textId="77777777" w:rsidR="00B54872" w:rsidRDefault="00B54872">
                  <w:pPr>
                    <w:rPr>
                      <w:sz w:val="6"/>
                      <w:szCs w:val="6"/>
                    </w:rPr>
                  </w:pPr>
                </w:p>
                <w:p w14:paraId="57192FA9" w14:textId="77777777" w:rsidR="00B54872" w:rsidRDefault="00CB5AA8">
                  <w:pPr>
                    <w:spacing w:line="312" w:lineRule="atLeast"/>
                    <w:jc w:val="both"/>
                    <w:rPr>
                      <w:szCs w:val="24"/>
                      <w:lang w:eastAsia="lt-LT"/>
                    </w:rPr>
                  </w:pPr>
                  <w:r>
                    <w:rPr>
                      <w:szCs w:val="24"/>
                      <w:lang w:eastAsia="lt-LT"/>
                    </w:rPr>
                    <w:t>40</w:t>
                  </w:r>
                </w:p>
              </w:tc>
              <w:tc>
                <w:tcPr>
                  <w:tcW w:w="2263" w:type="dxa"/>
                  <w:tcBorders>
                    <w:top w:val="single" w:sz="6" w:space="0" w:color="000000"/>
                    <w:left w:val="single" w:sz="6" w:space="0" w:color="000000"/>
                    <w:bottom w:val="single" w:sz="6" w:space="0" w:color="000000"/>
                    <w:right w:val="single" w:sz="6" w:space="0" w:color="000000"/>
                  </w:tcBorders>
                  <w:hideMark/>
                </w:tcPr>
                <w:p w14:paraId="7C465908" w14:textId="77777777" w:rsidR="00B54872" w:rsidRDefault="00B54872">
                  <w:pPr>
                    <w:rPr>
                      <w:sz w:val="6"/>
                      <w:szCs w:val="6"/>
                    </w:rPr>
                  </w:pPr>
                </w:p>
                <w:p w14:paraId="31D284AA" w14:textId="77777777" w:rsidR="00B54872" w:rsidRDefault="00CB5AA8">
                  <w:pPr>
                    <w:spacing w:line="312" w:lineRule="atLeast"/>
                    <w:ind w:right="195"/>
                    <w:jc w:val="right"/>
                    <w:rPr>
                      <w:szCs w:val="24"/>
                      <w:lang w:eastAsia="lt-LT"/>
                    </w:rPr>
                  </w:pPr>
                  <w:r>
                    <w:rPr>
                      <w:szCs w:val="24"/>
                      <w:lang w:eastAsia="lt-LT"/>
                    </w:rPr>
                    <w:t>36</w:t>
                  </w:r>
                </w:p>
              </w:tc>
              <w:tc>
                <w:tcPr>
                  <w:tcW w:w="1988" w:type="dxa"/>
                  <w:tcBorders>
                    <w:top w:val="single" w:sz="6" w:space="0" w:color="000000"/>
                    <w:left w:val="single" w:sz="6" w:space="0" w:color="000000"/>
                    <w:bottom w:val="single" w:sz="6" w:space="0" w:color="000000"/>
                    <w:right w:val="single" w:sz="6" w:space="0" w:color="000000"/>
                  </w:tcBorders>
                  <w:hideMark/>
                </w:tcPr>
                <w:p w14:paraId="743831DD" w14:textId="77777777" w:rsidR="00B54872" w:rsidRDefault="00B54872">
                  <w:pPr>
                    <w:rPr>
                      <w:sz w:val="6"/>
                      <w:szCs w:val="6"/>
                    </w:rPr>
                  </w:pPr>
                </w:p>
                <w:p w14:paraId="2ADDEFC3" w14:textId="77777777" w:rsidR="00B54872" w:rsidRDefault="00CB5AA8">
                  <w:pPr>
                    <w:spacing w:line="312" w:lineRule="atLeast"/>
                    <w:ind w:right="195"/>
                    <w:jc w:val="right"/>
                    <w:rPr>
                      <w:szCs w:val="24"/>
                      <w:lang w:eastAsia="lt-LT"/>
                    </w:rPr>
                  </w:pPr>
                  <w:r>
                    <w:rPr>
                      <w:szCs w:val="24"/>
                      <w:lang w:eastAsia="lt-LT"/>
                    </w:rPr>
                    <w:t>38</w:t>
                  </w:r>
                </w:p>
              </w:tc>
              <w:tc>
                <w:tcPr>
                  <w:tcW w:w="921" w:type="dxa"/>
                  <w:tcBorders>
                    <w:top w:val="single" w:sz="6" w:space="0" w:color="000000"/>
                    <w:left w:val="single" w:sz="6" w:space="0" w:color="000000"/>
                    <w:bottom w:val="single" w:sz="6" w:space="0" w:color="000000"/>
                    <w:right w:val="single" w:sz="6" w:space="0" w:color="000000"/>
                  </w:tcBorders>
                  <w:hideMark/>
                </w:tcPr>
                <w:p w14:paraId="1F43C4B6" w14:textId="77777777" w:rsidR="00B54872" w:rsidRDefault="00B54872">
                  <w:pPr>
                    <w:rPr>
                      <w:sz w:val="10"/>
                      <w:szCs w:val="10"/>
                    </w:rPr>
                  </w:pPr>
                </w:p>
                <w:p w14:paraId="05DE4ECA" w14:textId="77777777" w:rsidR="00B54872" w:rsidRDefault="00B54872">
                  <w:pPr>
                    <w:spacing w:line="312" w:lineRule="atLeast"/>
                    <w:ind w:firstLine="62"/>
                    <w:jc w:val="both"/>
                    <w:rPr>
                      <w:szCs w:val="24"/>
                      <w:lang w:eastAsia="lt-LT"/>
                    </w:rPr>
                  </w:pPr>
                </w:p>
              </w:tc>
            </w:tr>
            <w:tr w:rsidR="00B54872" w14:paraId="7DB2F23C" w14:textId="77777777">
              <w:tc>
                <w:tcPr>
                  <w:tcW w:w="2263" w:type="dxa"/>
                  <w:tcBorders>
                    <w:top w:val="single" w:sz="6" w:space="0" w:color="000000"/>
                    <w:left w:val="single" w:sz="6" w:space="0" w:color="000000"/>
                    <w:bottom w:val="single" w:sz="6" w:space="0" w:color="000000"/>
                    <w:right w:val="single" w:sz="6" w:space="0" w:color="000000"/>
                  </w:tcBorders>
                  <w:hideMark/>
                </w:tcPr>
                <w:p w14:paraId="4930CEC8" w14:textId="77777777" w:rsidR="00B54872" w:rsidRDefault="00B54872">
                  <w:pPr>
                    <w:rPr>
                      <w:sz w:val="10"/>
                      <w:szCs w:val="10"/>
                    </w:rPr>
                  </w:pPr>
                </w:p>
                <w:p w14:paraId="7079A964" w14:textId="77777777" w:rsidR="00B54872" w:rsidRDefault="00B54872">
                  <w:pPr>
                    <w:spacing w:line="312" w:lineRule="atLeast"/>
                    <w:ind w:firstLine="62"/>
                    <w:jc w:val="both"/>
                    <w:rPr>
                      <w:szCs w:val="24"/>
                      <w:lang w:eastAsia="lt-LT"/>
                    </w:rPr>
                  </w:pPr>
                </w:p>
              </w:tc>
              <w:tc>
                <w:tcPr>
                  <w:tcW w:w="1987" w:type="dxa"/>
                  <w:tcBorders>
                    <w:top w:val="single" w:sz="6" w:space="0" w:color="000000"/>
                    <w:left w:val="single" w:sz="6" w:space="0" w:color="000000"/>
                    <w:bottom w:val="single" w:sz="6" w:space="0" w:color="000000"/>
                    <w:right w:val="single" w:sz="6" w:space="0" w:color="000000"/>
                  </w:tcBorders>
                  <w:hideMark/>
                </w:tcPr>
                <w:p w14:paraId="06646043" w14:textId="77777777" w:rsidR="00B54872" w:rsidRDefault="00B54872">
                  <w:pPr>
                    <w:rPr>
                      <w:sz w:val="10"/>
                      <w:szCs w:val="10"/>
                    </w:rPr>
                  </w:pPr>
                </w:p>
                <w:p w14:paraId="53CD926D" w14:textId="77777777" w:rsidR="00B54872" w:rsidRDefault="00B54872">
                  <w:pPr>
                    <w:spacing w:line="312" w:lineRule="atLeast"/>
                    <w:ind w:firstLine="62"/>
                    <w:jc w:val="both"/>
                    <w:rPr>
                      <w:szCs w:val="24"/>
                      <w:lang w:eastAsia="lt-LT"/>
                    </w:rPr>
                  </w:pPr>
                </w:p>
              </w:tc>
              <w:tc>
                <w:tcPr>
                  <w:tcW w:w="2263" w:type="dxa"/>
                  <w:tcBorders>
                    <w:top w:val="single" w:sz="6" w:space="0" w:color="000000"/>
                    <w:left w:val="single" w:sz="6" w:space="0" w:color="000000"/>
                    <w:bottom w:val="single" w:sz="6" w:space="0" w:color="000000"/>
                    <w:right w:val="single" w:sz="6" w:space="0" w:color="000000"/>
                  </w:tcBorders>
                  <w:hideMark/>
                </w:tcPr>
                <w:p w14:paraId="10774042" w14:textId="77777777" w:rsidR="00B54872" w:rsidRDefault="00B54872">
                  <w:pPr>
                    <w:rPr>
                      <w:sz w:val="6"/>
                      <w:szCs w:val="6"/>
                    </w:rPr>
                  </w:pPr>
                </w:p>
                <w:p w14:paraId="49E8E397" w14:textId="77777777" w:rsidR="00B54872" w:rsidRDefault="00CB5AA8">
                  <w:pPr>
                    <w:spacing w:line="312" w:lineRule="atLeast"/>
                    <w:ind w:right="195"/>
                    <w:jc w:val="right"/>
                    <w:rPr>
                      <w:szCs w:val="24"/>
                      <w:lang w:eastAsia="lt-LT"/>
                    </w:rPr>
                  </w:pPr>
                  <w:r>
                    <w:rPr>
                      <w:szCs w:val="24"/>
                      <w:lang w:eastAsia="lt-LT"/>
                    </w:rPr>
                    <w:t>38</w:t>
                  </w:r>
                </w:p>
              </w:tc>
              <w:tc>
                <w:tcPr>
                  <w:tcW w:w="1988" w:type="dxa"/>
                  <w:tcBorders>
                    <w:top w:val="single" w:sz="6" w:space="0" w:color="000000"/>
                    <w:left w:val="single" w:sz="6" w:space="0" w:color="000000"/>
                    <w:bottom w:val="single" w:sz="6" w:space="0" w:color="000000"/>
                    <w:right w:val="single" w:sz="6" w:space="0" w:color="000000"/>
                  </w:tcBorders>
                  <w:hideMark/>
                </w:tcPr>
                <w:p w14:paraId="066FF9DE" w14:textId="77777777" w:rsidR="00B54872" w:rsidRDefault="00B54872">
                  <w:pPr>
                    <w:rPr>
                      <w:sz w:val="6"/>
                      <w:szCs w:val="6"/>
                    </w:rPr>
                  </w:pPr>
                </w:p>
                <w:p w14:paraId="10D15D3E" w14:textId="77777777" w:rsidR="00B54872" w:rsidRDefault="00CB5AA8">
                  <w:pPr>
                    <w:spacing w:line="312" w:lineRule="atLeast"/>
                    <w:ind w:right="195"/>
                    <w:jc w:val="right"/>
                    <w:rPr>
                      <w:szCs w:val="24"/>
                      <w:lang w:eastAsia="lt-LT"/>
                    </w:rPr>
                  </w:pPr>
                  <w:r>
                    <w:rPr>
                      <w:szCs w:val="24"/>
                      <w:lang w:eastAsia="lt-LT"/>
                    </w:rPr>
                    <w:t>40</w:t>
                  </w:r>
                </w:p>
              </w:tc>
              <w:tc>
                <w:tcPr>
                  <w:tcW w:w="921" w:type="dxa"/>
                  <w:tcBorders>
                    <w:top w:val="single" w:sz="6" w:space="0" w:color="000000"/>
                    <w:left w:val="single" w:sz="6" w:space="0" w:color="000000"/>
                    <w:bottom w:val="single" w:sz="6" w:space="0" w:color="000000"/>
                    <w:right w:val="single" w:sz="6" w:space="0" w:color="000000"/>
                  </w:tcBorders>
                  <w:hideMark/>
                </w:tcPr>
                <w:p w14:paraId="4AF2D1B7" w14:textId="77777777" w:rsidR="00B54872" w:rsidRDefault="00B54872">
                  <w:pPr>
                    <w:rPr>
                      <w:sz w:val="6"/>
                      <w:szCs w:val="6"/>
                    </w:rPr>
                  </w:pPr>
                </w:p>
                <w:p w14:paraId="60642A2D" w14:textId="77777777" w:rsidR="00B54872" w:rsidRDefault="00CB5AA8">
                  <w:pPr>
                    <w:spacing w:line="312" w:lineRule="atLeast"/>
                    <w:jc w:val="both"/>
                    <w:rPr>
                      <w:szCs w:val="24"/>
                      <w:lang w:eastAsia="lt-LT"/>
                    </w:rPr>
                  </w:pPr>
                  <w:r>
                    <w:rPr>
                      <w:szCs w:val="24"/>
                      <w:lang w:eastAsia="lt-LT"/>
                    </w:rPr>
                    <w:t>III</w:t>
                  </w:r>
                </w:p>
              </w:tc>
            </w:tr>
            <w:tr w:rsidR="00B54872" w14:paraId="5C51689C" w14:textId="77777777">
              <w:tc>
                <w:tcPr>
                  <w:tcW w:w="8501" w:type="dxa"/>
                  <w:gridSpan w:val="4"/>
                  <w:tcBorders>
                    <w:top w:val="single" w:sz="6" w:space="0" w:color="000000"/>
                    <w:left w:val="single" w:sz="6" w:space="0" w:color="000000"/>
                    <w:bottom w:val="single" w:sz="6" w:space="0" w:color="000000"/>
                    <w:right w:val="single" w:sz="6" w:space="0" w:color="000000"/>
                  </w:tcBorders>
                  <w:hideMark/>
                </w:tcPr>
                <w:p w14:paraId="5503EB98" w14:textId="77777777" w:rsidR="00B54872" w:rsidRDefault="00B54872">
                  <w:pPr>
                    <w:rPr>
                      <w:sz w:val="6"/>
                      <w:szCs w:val="6"/>
                    </w:rPr>
                  </w:pPr>
                </w:p>
                <w:p w14:paraId="1272138B" w14:textId="77777777" w:rsidR="00B54872" w:rsidRDefault="00CB5AA8">
                  <w:pPr>
                    <w:spacing w:line="312" w:lineRule="atLeast"/>
                    <w:ind w:right="195"/>
                    <w:jc w:val="right"/>
                    <w:rPr>
                      <w:szCs w:val="24"/>
                      <w:lang w:eastAsia="lt-LT"/>
                    </w:rPr>
                  </w:pPr>
                  <w:r>
                    <w:rPr>
                      <w:szCs w:val="24"/>
                      <w:lang w:eastAsia="lt-LT"/>
                    </w:rPr>
                    <w:t>3  + 1 ašys</w:t>
                  </w:r>
                </w:p>
              </w:tc>
              <w:tc>
                <w:tcPr>
                  <w:tcW w:w="921" w:type="dxa"/>
                  <w:tcBorders>
                    <w:top w:val="single" w:sz="6" w:space="0" w:color="000000"/>
                    <w:left w:val="single" w:sz="6" w:space="0" w:color="000000"/>
                    <w:bottom w:val="single" w:sz="6" w:space="0" w:color="000000"/>
                    <w:right w:val="single" w:sz="6" w:space="0" w:color="000000"/>
                  </w:tcBorders>
                  <w:hideMark/>
                </w:tcPr>
                <w:p w14:paraId="3D646F7F" w14:textId="77777777" w:rsidR="00B54872" w:rsidRDefault="00B54872">
                  <w:pPr>
                    <w:rPr>
                      <w:sz w:val="6"/>
                      <w:szCs w:val="6"/>
                    </w:rPr>
                  </w:pPr>
                </w:p>
                <w:p w14:paraId="51163739" w14:textId="77777777" w:rsidR="00B54872" w:rsidRDefault="00CB5AA8">
                  <w:pPr>
                    <w:spacing w:line="312" w:lineRule="atLeast"/>
                    <w:jc w:val="both"/>
                    <w:rPr>
                      <w:szCs w:val="24"/>
                      <w:lang w:eastAsia="lt-LT"/>
                    </w:rPr>
                  </w:pPr>
                  <w:r>
                    <w:rPr>
                      <w:szCs w:val="24"/>
                      <w:lang w:eastAsia="lt-LT"/>
                    </w:rPr>
                    <w:t>II</w:t>
                  </w:r>
                </w:p>
              </w:tc>
            </w:tr>
            <w:tr w:rsidR="00B54872" w14:paraId="7F79F009" w14:textId="77777777">
              <w:tc>
                <w:tcPr>
                  <w:tcW w:w="2263" w:type="dxa"/>
                  <w:tcBorders>
                    <w:top w:val="single" w:sz="6" w:space="0" w:color="000000"/>
                    <w:left w:val="single" w:sz="6" w:space="0" w:color="000000"/>
                    <w:bottom w:val="single" w:sz="6" w:space="0" w:color="000000"/>
                    <w:right w:val="single" w:sz="6" w:space="0" w:color="000000"/>
                  </w:tcBorders>
                  <w:hideMark/>
                </w:tcPr>
                <w:p w14:paraId="3A271FE2" w14:textId="77777777" w:rsidR="00B54872" w:rsidRDefault="00B54872">
                  <w:pPr>
                    <w:rPr>
                      <w:sz w:val="6"/>
                      <w:szCs w:val="6"/>
                    </w:rPr>
                  </w:pPr>
                </w:p>
                <w:p w14:paraId="09FEFA92" w14:textId="77777777" w:rsidR="00B54872" w:rsidRDefault="00CB5AA8">
                  <w:pPr>
                    <w:spacing w:line="312" w:lineRule="atLeast"/>
                    <w:jc w:val="both"/>
                    <w:rPr>
                      <w:szCs w:val="24"/>
                      <w:lang w:eastAsia="lt-LT"/>
                    </w:rPr>
                  </w:pPr>
                  <w:r>
                    <w:rPr>
                      <w:szCs w:val="24"/>
                      <w:lang w:eastAsia="lt-LT"/>
                    </w:rPr>
                    <w:t>30</w:t>
                  </w:r>
                </w:p>
                <w:p w14:paraId="15DF61DF" w14:textId="77777777" w:rsidR="00B54872" w:rsidRDefault="00B54872">
                  <w:pPr>
                    <w:rPr>
                      <w:sz w:val="6"/>
                      <w:szCs w:val="6"/>
                    </w:rPr>
                  </w:pPr>
                </w:p>
                <w:p w14:paraId="35BA6FA5" w14:textId="77777777" w:rsidR="00B54872" w:rsidRDefault="00CB5AA8">
                  <w:pPr>
                    <w:spacing w:line="312" w:lineRule="atLeast"/>
                    <w:jc w:val="both"/>
                    <w:rPr>
                      <w:szCs w:val="24"/>
                      <w:lang w:eastAsia="lt-LT"/>
                    </w:rPr>
                  </w:pPr>
                  <w:r>
                    <w:rPr>
                      <w:szCs w:val="24"/>
                      <w:lang w:eastAsia="lt-LT"/>
                    </w:rPr>
                    <w:t>32</w:t>
                  </w:r>
                </w:p>
              </w:tc>
              <w:tc>
                <w:tcPr>
                  <w:tcW w:w="1987" w:type="dxa"/>
                  <w:tcBorders>
                    <w:top w:val="single" w:sz="6" w:space="0" w:color="000000"/>
                    <w:left w:val="single" w:sz="6" w:space="0" w:color="000000"/>
                    <w:bottom w:val="single" w:sz="6" w:space="0" w:color="000000"/>
                    <w:right w:val="single" w:sz="6" w:space="0" w:color="000000"/>
                  </w:tcBorders>
                  <w:hideMark/>
                </w:tcPr>
                <w:p w14:paraId="4C59D94B" w14:textId="77777777" w:rsidR="00B54872" w:rsidRDefault="00B54872">
                  <w:pPr>
                    <w:rPr>
                      <w:sz w:val="6"/>
                      <w:szCs w:val="6"/>
                    </w:rPr>
                  </w:pPr>
                </w:p>
                <w:p w14:paraId="2DF1EF9C" w14:textId="77777777" w:rsidR="00B54872" w:rsidRDefault="00CB5AA8">
                  <w:pPr>
                    <w:spacing w:line="312" w:lineRule="atLeast"/>
                    <w:jc w:val="both"/>
                    <w:rPr>
                      <w:szCs w:val="24"/>
                      <w:lang w:eastAsia="lt-LT"/>
                    </w:rPr>
                  </w:pPr>
                  <w:r>
                    <w:rPr>
                      <w:szCs w:val="24"/>
                      <w:lang w:eastAsia="lt-LT"/>
                    </w:rPr>
                    <w:t>32</w:t>
                  </w:r>
                </w:p>
                <w:p w14:paraId="3581F396" w14:textId="77777777" w:rsidR="00B54872" w:rsidRDefault="00B54872">
                  <w:pPr>
                    <w:rPr>
                      <w:sz w:val="6"/>
                      <w:szCs w:val="6"/>
                    </w:rPr>
                  </w:pPr>
                </w:p>
                <w:p w14:paraId="556A9902" w14:textId="77777777" w:rsidR="00B54872" w:rsidRDefault="00CB5AA8">
                  <w:pPr>
                    <w:spacing w:line="312" w:lineRule="atLeast"/>
                    <w:jc w:val="both"/>
                    <w:rPr>
                      <w:szCs w:val="24"/>
                      <w:lang w:eastAsia="lt-LT"/>
                    </w:rPr>
                  </w:pPr>
                  <w:r>
                    <w:rPr>
                      <w:szCs w:val="24"/>
                      <w:lang w:eastAsia="lt-LT"/>
                    </w:rPr>
                    <w:t>35</w:t>
                  </w:r>
                </w:p>
              </w:tc>
              <w:tc>
                <w:tcPr>
                  <w:tcW w:w="2263" w:type="dxa"/>
                  <w:tcBorders>
                    <w:top w:val="single" w:sz="6" w:space="0" w:color="000000"/>
                    <w:left w:val="single" w:sz="6" w:space="0" w:color="000000"/>
                    <w:bottom w:val="single" w:sz="6" w:space="0" w:color="000000"/>
                    <w:right w:val="single" w:sz="6" w:space="0" w:color="000000"/>
                  </w:tcBorders>
                  <w:hideMark/>
                </w:tcPr>
                <w:p w14:paraId="757CC18F" w14:textId="77777777" w:rsidR="00B54872" w:rsidRDefault="00B54872">
                  <w:pPr>
                    <w:rPr>
                      <w:sz w:val="6"/>
                      <w:szCs w:val="6"/>
                    </w:rPr>
                  </w:pPr>
                </w:p>
                <w:p w14:paraId="4E1A7100" w14:textId="77777777" w:rsidR="00B54872" w:rsidRDefault="00CB5AA8">
                  <w:pPr>
                    <w:spacing w:line="312" w:lineRule="atLeast"/>
                    <w:ind w:right="195"/>
                    <w:jc w:val="right"/>
                    <w:rPr>
                      <w:szCs w:val="24"/>
                      <w:lang w:eastAsia="lt-LT"/>
                    </w:rPr>
                  </w:pPr>
                  <w:r>
                    <w:rPr>
                      <w:szCs w:val="24"/>
                      <w:lang w:eastAsia="lt-LT"/>
                    </w:rPr>
                    <w:t>30</w:t>
                  </w:r>
                </w:p>
              </w:tc>
              <w:tc>
                <w:tcPr>
                  <w:tcW w:w="1988" w:type="dxa"/>
                  <w:tcBorders>
                    <w:top w:val="single" w:sz="6" w:space="0" w:color="000000"/>
                    <w:left w:val="single" w:sz="6" w:space="0" w:color="000000"/>
                    <w:bottom w:val="single" w:sz="6" w:space="0" w:color="000000"/>
                    <w:right w:val="single" w:sz="6" w:space="0" w:color="000000"/>
                  </w:tcBorders>
                  <w:hideMark/>
                </w:tcPr>
                <w:p w14:paraId="676DF61F" w14:textId="77777777" w:rsidR="00B54872" w:rsidRDefault="00B54872">
                  <w:pPr>
                    <w:rPr>
                      <w:sz w:val="6"/>
                      <w:szCs w:val="6"/>
                    </w:rPr>
                  </w:pPr>
                </w:p>
                <w:p w14:paraId="0087FD66" w14:textId="77777777" w:rsidR="00B54872" w:rsidRDefault="00CB5AA8">
                  <w:pPr>
                    <w:spacing w:line="312" w:lineRule="atLeast"/>
                    <w:ind w:right="195"/>
                    <w:jc w:val="right"/>
                    <w:rPr>
                      <w:szCs w:val="24"/>
                      <w:lang w:eastAsia="lt-LT"/>
                    </w:rPr>
                  </w:pPr>
                  <w:r>
                    <w:rPr>
                      <w:szCs w:val="24"/>
                      <w:lang w:eastAsia="lt-LT"/>
                    </w:rPr>
                    <w:t>32</w:t>
                  </w:r>
                </w:p>
              </w:tc>
              <w:tc>
                <w:tcPr>
                  <w:tcW w:w="921" w:type="dxa"/>
                  <w:tcBorders>
                    <w:top w:val="single" w:sz="6" w:space="0" w:color="000000"/>
                    <w:left w:val="single" w:sz="6" w:space="0" w:color="000000"/>
                    <w:bottom w:val="single" w:sz="6" w:space="0" w:color="000000"/>
                    <w:right w:val="single" w:sz="6" w:space="0" w:color="000000"/>
                  </w:tcBorders>
                  <w:hideMark/>
                </w:tcPr>
                <w:p w14:paraId="7C10E860" w14:textId="77777777" w:rsidR="00B54872" w:rsidRDefault="00B54872">
                  <w:pPr>
                    <w:rPr>
                      <w:sz w:val="10"/>
                      <w:szCs w:val="10"/>
                    </w:rPr>
                  </w:pPr>
                </w:p>
                <w:p w14:paraId="2FAF9F2B" w14:textId="77777777" w:rsidR="00B54872" w:rsidRDefault="00B54872">
                  <w:pPr>
                    <w:spacing w:line="312" w:lineRule="atLeast"/>
                    <w:ind w:firstLine="62"/>
                    <w:jc w:val="both"/>
                    <w:rPr>
                      <w:szCs w:val="24"/>
                      <w:lang w:eastAsia="lt-LT"/>
                    </w:rPr>
                  </w:pPr>
                </w:p>
              </w:tc>
            </w:tr>
            <w:tr w:rsidR="00B54872" w14:paraId="2B92ACF7" w14:textId="77777777">
              <w:tc>
                <w:tcPr>
                  <w:tcW w:w="2263" w:type="dxa"/>
                  <w:tcBorders>
                    <w:top w:val="single" w:sz="6" w:space="0" w:color="000000"/>
                    <w:left w:val="single" w:sz="6" w:space="0" w:color="000000"/>
                    <w:bottom w:val="single" w:sz="6" w:space="0" w:color="000000"/>
                    <w:right w:val="single" w:sz="6" w:space="0" w:color="000000"/>
                  </w:tcBorders>
                  <w:hideMark/>
                </w:tcPr>
                <w:p w14:paraId="03FA8B0D" w14:textId="77777777" w:rsidR="00B54872" w:rsidRDefault="00B54872">
                  <w:pPr>
                    <w:rPr>
                      <w:sz w:val="10"/>
                      <w:szCs w:val="10"/>
                    </w:rPr>
                  </w:pPr>
                </w:p>
                <w:p w14:paraId="3DB515EA" w14:textId="77777777" w:rsidR="00B54872" w:rsidRDefault="00B54872">
                  <w:pPr>
                    <w:spacing w:line="312" w:lineRule="atLeast"/>
                    <w:ind w:firstLine="62"/>
                    <w:jc w:val="both"/>
                    <w:rPr>
                      <w:szCs w:val="24"/>
                      <w:lang w:eastAsia="lt-LT"/>
                    </w:rPr>
                  </w:pPr>
                </w:p>
              </w:tc>
              <w:tc>
                <w:tcPr>
                  <w:tcW w:w="1987" w:type="dxa"/>
                  <w:tcBorders>
                    <w:top w:val="single" w:sz="6" w:space="0" w:color="000000"/>
                    <w:left w:val="single" w:sz="6" w:space="0" w:color="000000"/>
                    <w:bottom w:val="single" w:sz="6" w:space="0" w:color="000000"/>
                    <w:right w:val="single" w:sz="6" w:space="0" w:color="000000"/>
                  </w:tcBorders>
                  <w:hideMark/>
                </w:tcPr>
                <w:p w14:paraId="67168194" w14:textId="77777777" w:rsidR="00B54872" w:rsidRDefault="00B54872">
                  <w:pPr>
                    <w:rPr>
                      <w:sz w:val="10"/>
                      <w:szCs w:val="10"/>
                    </w:rPr>
                  </w:pPr>
                </w:p>
                <w:p w14:paraId="65760738" w14:textId="77777777" w:rsidR="00B54872" w:rsidRDefault="00B54872">
                  <w:pPr>
                    <w:spacing w:line="312" w:lineRule="atLeast"/>
                    <w:ind w:firstLine="62"/>
                    <w:jc w:val="both"/>
                    <w:rPr>
                      <w:szCs w:val="24"/>
                      <w:lang w:eastAsia="lt-LT"/>
                    </w:rPr>
                  </w:pPr>
                </w:p>
              </w:tc>
              <w:tc>
                <w:tcPr>
                  <w:tcW w:w="2263" w:type="dxa"/>
                  <w:tcBorders>
                    <w:top w:val="single" w:sz="6" w:space="0" w:color="000000"/>
                    <w:left w:val="single" w:sz="6" w:space="0" w:color="000000"/>
                    <w:bottom w:val="single" w:sz="6" w:space="0" w:color="000000"/>
                    <w:right w:val="single" w:sz="6" w:space="0" w:color="000000"/>
                  </w:tcBorders>
                  <w:hideMark/>
                </w:tcPr>
                <w:p w14:paraId="7BFFE43B" w14:textId="77777777" w:rsidR="00B54872" w:rsidRDefault="00B54872">
                  <w:pPr>
                    <w:rPr>
                      <w:sz w:val="6"/>
                      <w:szCs w:val="6"/>
                    </w:rPr>
                  </w:pPr>
                </w:p>
                <w:p w14:paraId="22E39310" w14:textId="77777777" w:rsidR="00B54872" w:rsidRDefault="00CB5AA8">
                  <w:pPr>
                    <w:spacing w:line="312" w:lineRule="atLeast"/>
                    <w:ind w:right="195"/>
                    <w:jc w:val="right"/>
                    <w:rPr>
                      <w:szCs w:val="24"/>
                      <w:lang w:eastAsia="lt-LT"/>
                    </w:rPr>
                  </w:pPr>
                  <w:r>
                    <w:rPr>
                      <w:szCs w:val="24"/>
                      <w:lang w:eastAsia="lt-LT"/>
                    </w:rPr>
                    <w:t>32</w:t>
                  </w:r>
                </w:p>
              </w:tc>
              <w:tc>
                <w:tcPr>
                  <w:tcW w:w="1988" w:type="dxa"/>
                  <w:tcBorders>
                    <w:top w:val="single" w:sz="6" w:space="0" w:color="000000"/>
                    <w:left w:val="single" w:sz="6" w:space="0" w:color="000000"/>
                    <w:bottom w:val="single" w:sz="6" w:space="0" w:color="000000"/>
                    <w:right w:val="single" w:sz="6" w:space="0" w:color="000000"/>
                  </w:tcBorders>
                  <w:hideMark/>
                </w:tcPr>
                <w:p w14:paraId="0F8D8862" w14:textId="77777777" w:rsidR="00B54872" w:rsidRDefault="00B54872">
                  <w:pPr>
                    <w:rPr>
                      <w:sz w:val="6"/>
                      <w:szCs w:val="6"/>
                    </w:rPr>
                  </w:pPr>
                </w:p>
                <w:p w14:paraId="43B5DA96" w14:textId="77777777" w:rsidR="00B54872" w:rsidRDefault="00CB5AA8">
                  <w:pPr>
                    <w:spacing w:line="312" w:lineRule="atLeast"/>
                    <w:ind w:right="195"/>
                    <w:jc w:val="right"/>
                    <w:rPr>
                      <w:szCs w:val="24"/>
                      <w:lang w:eastAsia="lt-LT"/>
                    </w:rPr>
                  </w:pPr>
                  <w:r>
                    <w:rPr>
                      <w:szCs w:val="24"/>
                      <w:lang w:eastAsia="lt-LT"/>
                    </w:rPr>
                    <w:t>35</w:t>
                  </w:r>
                </w:p>
              </w:tc>
              <w:tc>
                <w:tcPr>
                  <w:tcW w:w="921" w:type="dxa"/>
                  <w:tcBorders>
                    <w:top w:val="single" w:sz="6" w:space="0" w:color="000000"/>
                    <w:left w:val="single" w:sz="6" w:space="0" w:color="000000"/>
                    <w:bottom w:val="single" w:sz="6" w:space="0" w:color="000000"/>
                    <w:right w:val="single" w:sz="6" w:space="0" w:color="000000"/>
                  </w:tcBorders>
                  <w:hideMark/>
                </w:tcPr>
                <w:p w14:paraId="328F952B" w14:textId="77777777" w:rsidR="00B54872" w:rsidRDefault="00B54872">
                  <w:pPr>
                    <w:rPr>
                      <w:sz w:val="6"/>
                      <w:szCs w:val="6"/>
                    </w:rPr>
                  </w:pPr>
                </w:p>
                <w:p w14:paraId="495A62F2" w14:textId="77777777" w:rsidR="00B54872" w:rsidRDefault="00CB5AA8">
                  <w:pPr>
                    <w:spacing w:line="312" w:lineRule="atLeast"/>
                    <w:jc w:val="both"/>
                    <w:rPr>
                      <w:szCs w:val="24"/>
                      <w:lang w:eastAsia="lt-LT"/>
                    </w:rPr>
                  </w:pPr>
                  <w:r>
                    <w:rPr>
                      <w:szCs w:val="24"/>
                      <w:lang w:eastAsia="lt-LT"/>
                    </w:rPr>
                    <w:t>III</w:t>
                  </w:r>
                </w:p>
              </w:tc>
            </w:tr>
            <w:tr w:rsidR="00B54872" w14:paraId="1FCA2C3B" w14:textId="77777777">
              <w:tc>
                <w:tcPr>
                  <w:tcW w:w="8501" w:type="dxa"/>
                  <w:gridSpan w:val="4"/>
                  <w:tcBorders>
                    <w:top w:val="single" w:sz="6" w:space="0" w:color="000000"/>
                    <w:left w:val="single" w:sz="6" w:space="0" w:color="000000"/>
                    <w:bottom w:val="single" w:sz="6" w:space="0" w:color="000000"/>
                    <w:right w:val="single" w:sz="6" w:space="0" w:color="000000"/>
                  </w:tcBorders>
                  <w:hideMark/>
                </w:tcPr>
                <w:p w14:paraId="35024B69" w14:textId="77777777" w:rsidR="00B54872" w:rsidRDefault="00B54872">
                  <w:pPr>
                    <w:rPr>
                      <w:sz w:val="6"/>
                      <w:szCs w:val="6"/>
                    </w:rPr>
                  </w:pPr>
                </w:p>
                <w:p w14:paraId="3413C028" w14:textId="77777777" w:rsidR="00B54872" w:rsidRDefault="00CB5AA8">
                  <w:pPr>
                    <w:spacing w:line="312" w:lineRule="atLeast"/>
                    <w:ind w:right="195"/>
                    <w:jc w:val="right"/>
                    <w:rPr>
                      <w:szCs w:val="24"/>
                      <w:lang w:eastAsia="lt-LT"/>
                    </w:rPr>
                  </w:pPr>
                  <w:r>
                    <w:rPr>
                      <w:szCs w:val="24"/>
                      <w:lang w:eastAsia="lt-LT"/>
                    </w:rPr>
                    <w:t>3  + 2 ašys</w:t>
                  </w:r>
                </w:p>
              </w:tc>
              <w:tc>
                <w:tcPr>
                  <w:tcW w:w="921" w:type="dxa"/>
                  <w:tcBorders>
                    <w:top w:val="single" w:sz="6" w:space="0" w:color="000000"/>
                    <w:left w:val="single" w:sz="6" w:space="0" w:color="000000"/>
                    <w:bottom w:val="single" w:sz="6" w:space="0" w:color="000000"/>
                    <w:right w:val="single" w:sz="6" w:space="0" w:color="000000"/>
                  </w:tcBorders>
                  <w:hideMark/>
                </w:tcPr>
                <w:p w14:paraId="74BF7D2B" w14:textId="77777777" w:rsidR="00B54872" w:rsidRDefault="00B54872">
                  <w:pPr>
                    <w:rPr>
                      <w:sz w:val="6"/>
                      <w:szCs w:val="6"/>
                    </w:rPr>
                  </w:pPr>
                </w:p>
                <w:p w14:paraId="7131D520" w14:textId="77777777" w:rsidR="00B54872" w:rsidRDefault="00CB5AA8">
                  <w:pPr>
                    <w:spacing w:line="312" w:lineRule="atLeast"/>
                    <w:jc w:val="both"/>
                    <w:rPr>
                      <w:szCs w:val="24"/>
                      <w:lang w:eastAsia="lt-LT"/>
                    </w:rPr>
                  </w:pPr>
                  <w:r>
                    <w:rPr>
                      <w:szCs w:val="24"/>
                      <w:lang w:eastAsia="lt-LT"/>
                    </w:rPr>
                    <w:t>II</w:t>
                  </w:r>
                </w:p>
              </w:tc>
            </w:tr>
            <w:tr w:rsidR="00B54872" w14:paraId="25F8BA48" w14:textId="77777777">
              <w:tc>
                <w:tcPr>
                  <w:tcW w:w="2263" w:type="dxa"/>
                  <w:tcBorders>
                    <w:top w:val="single" w:sz="6" w:space="0" w:color="000000"/>
                    <w:left w:val="single" w:sz="6" w:space="0" w:color="000000"/>
                    <w:bottom w:val="single" w:sz="6" w:space="0" w:color="000000"/>
                    <w:right w:val="single" w:sz="6" w:space="0" w:color="000000"/>
                  </w:tcBorders>
                  <w:hideMark/>
                </w:tcPr>
                <w:p w14:paraId="2A0F93CC" w14:textId="77777777" w:rsidR="00B54872" w:rsidRDefault="00B54872">
                  <w:pPr>
                    <w:rPr>
                      <w:sz w:val="6"/>
                      <w:szCs w:val="6"/>
                    </w:rPr>
                  </w:pPr>
                </w:p>
                <w:p w14:paraId="32A5D413" w14:textId="77777777" w:rsidR="00B54872" w:rsidRDefault="00CB5AA8">
                  <w:pPr>
                    <w:spacing w:line="312" w:lineRule="atLeast"/>
                    <w:jc w:val="both"/>
                    <w:rPr>
                      <w:szCs w:val="24"/>
                      <w:lang w:eastAsia="lt-LT"/>
                    </w:rPr>
                  </w:pPr>
                  <w:r>
                    <w:rPr>
                      <w:szCs w:val="24"/>
                      <w:lang w:eastAsia="lt-LT"/>
                    </w:rPr>
                    <w:t>36</w:t>
                  </w:r>
                </w:p>
                <w:p w14:paraId="1EC5A403" w14:textId="77777777" w:rsidR="00B54872" w:rsidRDefault="00B54872">
                  <w:pPr>
                    <w:rPr>
                      <w:sz w:val="6"/>
                      <w:szCs w:val="6"/>
                    </w:rPr>
                  </w:pPr>
                </w:p>
                <w:p w14:paraId="1F31C907" w14:textId="77777777" w:rsidR="00B54872" w:rsidRDefault="00CB5AA8">
                  <w:pPr>
                    <w:spacing w:line="312" w:lineRule="atLeast"/>
                    <w:jc w:val="both"/>
                    <w:rPr>
                      <w:szCs w:val="24"/>
                      <w:lang w:eastAsia="lt-LT"/>
                    </w:rPr>
                  </w:pPr>
                  <w:r>
                    <w:rPr>
                      <w:szCs w:val="24"/>
                      <w:lang w:eastAsia="lt-LT"/>
                    </w:rPr>
                    <w:t>38</w:t>
                  </w:r>
                </w:p>
              </w:tc>
              <w:tc>
                <w:tcPr>
                  <w:tcW w:w="1987" w:type="dxa"/>
                  <w:tcBorders>
                    <w:top w:val="single" w:sz="6" w:space="0" w:color="000000"/>
                    <w:left w:val="single" w:sz="6" w:space="0" w:color="000000"/>
                    <w:bottom w:val="single" w:sz="6" w:space="0" w:color="000000"/>
                    <w:right w:val="single" w:sz="6" w:space="0" w:color="000000"/>
                  </w:tcBorders>
                  <w:hideMark/>
                </w:tcPr>
                <w:p w14:paraId="53F9E563" w14:textId="77777777" w:rsidR="00B54872" w:rsidRDefault="00B54872">
                  <w:pPr>
                    <w:rPr>
                      <w:sz w:val="6"/>
                      <w:szCs w:val="6"/>
                    </w:rPr>
                  </w:pPr>
                </w:p>
                <w:p w14:paraId="34E1EA9F" w14:textId="77777777" w:rsidR="00B54872" w:rsidRDefault="00CB5AA8">
                  <w:pPr>
                    <w:spacing w:line="312" w:lineRule="atLeast"/>
                    <w:jc w:val="both"/>
                    <w:rPr>
                      <w:szCs w:val="24"/>
                      <w:lang w:eastAsia="lt-LT"/>
                    </w:rPr>
                  </w:pPr>
                  <w:r>
                    <w:rPr>
                      <w:szCs w:val="24"/>
                      <w:lang w:eastAsia="lt-LT"/>
                    </w:rPr>
                    <w:t>38</w:t>
                  </w:r>
                </w:p>
                <w:p w14:paraId="59F29F91" w14:textId="77777777" w:rsidR="00B54872" w:rsidRDefault="00B54872">
                  <w:pPr>
                    <w:rPr>
                      <w:sz w:val="6"/>
                      <w:szCs w:val="6"/>
                    </w:rPr>
                  </w:pPr>
                </w:p>
                <w:p w14:paraId="4BE0544B" w14:textId="77777777" w:rsidR="00B54872" w:rsidRDefault="00CB5AA8">
                  <w:pPr>
                    <w:spacing w:line="312" w:lineRule="atLeast"/>
                    <w:jc w:val="both"/>
                    <w:rPr>
                      <w:szCs w:val="24"/>
                      <w:lang w:eastAsia="lt-LT"/>
                    </w:rPr>
                  </w:pPr>
                  <w:r>
                    <w:rPr>
                      <w:szCs w:val="24"/>
                      <w:lang w:eastAsia="lt-LT"/>
                    </w:rPr>
                    <w:t>40</w:t>
                  </w:r>
                </w:p>
              </w:tc>
              <w:tc>
                <w:tcPr>
                  <w:tcW w:w="2263" w:type="dxa"/>
                  <w:tcBorders>
                    <w:top w:val="single" w:sz="6" w:space="0" w:color="000000"/>
                    <w:left w:val="single" w:sz="6" w:space="0" w:color="000000"/>
                    <w:bottom w:val="single" w:sz="6" w:space="0" w:color="000000"/>
                    <w:right w:val="single" w:sz="6" w:space="0" w:color="000000"/>
                  </w:tcBorders>
                  <w:hideMark/>
                </w:tcPr>
                <w:p w14:paraId="780E9A2F" w14:textId="77777777" w:rsidR="00B54872" w:rsidRDefault="00B54872">
                  <w:pPr>
                    <w:rPr>
                      <w:sz w:val="6"/>
                      <w:szCs w:val="6"/>
                    </w:rPr>
                  </w:pPr>
                </w:p>
                <w:p w14:paraId="633DEE37" w14:textId="77777777" w:rsidR="00B54872" w:rsidRDefault="00CB5AA8">
                  <w:pPr>
                    <w:spacing w:line="312" w:lineRule="atLeast"/>
                    <w:ind w:right="195"/>
                    <w:jc w:val="right"/>
                    <w:rPr>
                      <w:szCs w:val="24"/>
                      <w:lang w:eastAsia="lt-LT"/>
                    </w:rPr>
                  </w:pPr>
                  <w:r>
                    <w:rPr>
                      <w:szCs w:val="24"/>
                      <w:lang w:eastAsia="lt-LT"/>
                    </w:rPr>
                    <w:t>36</w:t>
                  </w:r>
                </w:p>
              </w:tc>
              <w:tc>
                <w:tcPr>
                  <w:tcW w:w="1988" w:type="dxa"/>
                  <w:tcBorders>
                    <w:top w:val="single" w:sz="6" w:space="0" w:color="000000"/>
                    <w:left w:val="single" w:sz="6" w:space="0" w:color="000000"/>
                    <w:bottom w:val="single" w:sz="6" w:space="0" w:color="000000"/>
                    <w:right w:val="single" w:sz="6" w:space="0" w:color="000000"/>
                  </w:tcBorders>
                  <w:hideMark/>
                </w:tcPr>
                <w:p w14:paraId="59E8989C" w14:textId="77777777" w:rsidR="00B54872" w:rsidRDefault="00B54872">
                  <w:pPr>
                    <w:rPr>
                      <w:sz w:val="6"/>
                      <w:szCs w:val="6"/>
                    </w:rPr>
                  </w:pPr>
                </w:p>
                <w:p w14:paraId="4B337056" w14:textId="77777777" w:rsidR="00B54872" w:rsidRDefault="00CB5AA8">
                  <w:pPr>
                    <w:spacing w:line="312" w:lineRule="atLeast"/>
                    <w:ind w:right="195"/>
                    <w:jc w:val="right"/>
                    <w:rPr>
                      <w:szCs w:val="24"/>
                      <w:lang w:eastAsia="lt-LT"/>
                    </w:rPr>
                  </w:pPr>
                  <w:r>
                    <w:rPr>
                      <w:szCs w:val="24"/>
                      <w:lang w:eastAsia="lt-LT"/>
                    </w:rPr>
                    <w:t>38</w:t>
                  </w:r>
                </w:p>
              </w:tc>
              <w:tc>
                <w:tcPr>
                  <w:tcW w:w="921" w:type="dxa"/>
                  <w:tcBorders>
                    <w:top w:val="single" w:sz="6" w:space="0" w:color="000000"/>
                    <w:left w:val="single" w:sz="6" w:space="0" w:color="000000"/>
                    <w:bottom w:val="single" w:sz="6" w:space="0" w:color="000000"/>
                    <w:right w:val="single" w:sz="6" w:space="0" w:color="000000"/>
                  </w:tcBorders>
                  <w:hideMark/>
                </w:tcPr>
                <w:p w14:paraId="0F698104" w14:textId="77777777" w:rsidR="00B54872" w:rsidRDefault="00B54872">
                  <w:pPr>
                    <w:rPr>
                      <w:sz w:val="10"/>
                      <w:szCs w:val="10"/>
                    </w:rPr>
                  </w:pPr>
                </w:p>
                <w:p w14:paraId="5D872DE6" w14:textId="77777777" w:rsidR="00B54872" w:rsidRDefault="00B54872">
                  <w:pPr>
                    <w:spacing w:line="312" w:lineRule="atLeast"/>
                    <w:ind w:firstLine="62"/>
                    <w:jc w:val="both"/>
                    <w:rPr>
                      <w:szCs w:val="24"/>
                      <w:lang w:eastAsia="lt-LT"/>
                    </w:rPr>
                  </w:pPr>
                </w:p>
              </w:tc>
            </w:tr>
            <w:tr w:rsidR="00B54872" w14:paraId="5C644777" w14:textId="77777777">
              <w:tc>
                <w:tcPr>
                  <w:tcW w:w="2263" w:type="dxa"/>
                  <w:tcBorders>
                    <w:top w:val="single" w:sz="6" w:space="0" w:color="000000"/>
                    <w:left w:val="single" w:sz="6" w:space="0" w:color="000000"/>
                    <w:bottom w:val="single" w:sz="6" w:space="0" w:color="000000"/>
                    <w:right w:val="single" w:sz="6" w:space="0" w:color="000000"/>
                  </w:tcBorders>
                  <w:hideMark/>
                </w:tcPr>
                <w:p w14:paraId="520F1AF2" w14:textId="77777777" w:rsidR="00B54872" w:rsidRDefault="00B54872">
                  <w:pPr>
                    <w:rPr>
                      <w:sz w:val="10"/>
                      <w:szCs w:val="10"/>
                    </w:rPr>
                  </w:pPr>
                </w:p>
                <w:p w14:paraId="288997FF" w14:textId="77777777" w:rsidR="00B54872" w:rsidRDefault="00B54872">
                  <w:pPr>
                    <w:spacing w:line="312" w:lineRule="atLeast"/>
                    <w:ind w:firstLine="62"/>
                    <w:jc w:val="both"/>
                    <w:rPr>
                      <w:szCs w:val="24"/>
                      <w:lang w:eastAsia="lt-LT"/>
                    </w:rPr>
                  </w:pPr>
                </w:p>
              </w:tc>
              <w:tc>
                <w:tcPr>
                  <w:tcW w:w="1987" w:type="dxa"/>
                  <w:tcBorders>
                    <w:top w:val="single" w:sz="6" w:space="0" w:color="000000"/>
                    <w:left w:val="single" w:sz="6" w:space="0" w:color="000000"/>
                    <w:bottom w:val="single" w:sz="6" w:space="0" w:color="000000"/>
                    <w:right w:val="single" w:sz="6" w:space="0" w:color="000000"/>
                  </w:tcBorders>
                  <w:hideMark/>
                </w:tcPr>
                <w:p w14:paraId="4198E28F" w14:textId="77777777" w:rsidR="00B54872" w:rsidRDefault="00B54872">
                  <w:pPr>
                    <w:rPr>
                      <w:sz w:val="10"/>
                      <w:szCs w:val="10"/>
                    </w:rPr>
                  </w:pPr>
                </w:p>
                <w:p w14:paraId="21386862" w14:textId="77777777" w:rsidR="00B54872" w:rsidRDefault="00B54872">
                  <w:pPr>
                    <w:spacing w:line="312" w:lineRule="atLeast"/>
                    <w:ind w:firstLine="62"/>
                    <w:jc w:val="both"/>
                    <w:rPr>
                      <w:szCs w:val="24"/>
                      <w:lang w:eastAsia="lt-LT"/>
                    </w:rPr>
                  </w:pPr>
                </w:p>
              </w:tc>
              <w:tc>
                <w:tcPr>
                  <w:tcW w:w="2263" w:type="dxa"/>
                  <w:tcBorders>
                    <w:top w:val="single" w:sz="6" w:space="0" w:color="000000"/>
                    <w:left w:val="single" w:sz="6" w:space="0" w:color="000000"/>
                    <w:bottom w:val="single" w:sz="6" w:space="0" w:color="000000"/>
                    <w:right w:val="single" w:sz="6" w:space="0" w:color="000000"/>
                  </w:tcBorders>
                  <w:hideMark/>
                </w:tcPr>
                <w:p w14:paraId="0C0948AD" w14:textId="77777777" w:rsidR="00B54872" w:rsidRDefault="00B54872">
                  <w:pPr>
                    <w:rPr>
                      <w:sz w:val="6"/>
                      <w:szCs w:val="6"/>
                    </w:rPr>
                  </w:pPr>
                </w:p>
                <w:p w14:paraId="5B35DCDA" w14:textId="77777777" w:rsidR="00B54872" w:rsidRDefault="00CB5AA8">
                  <w:pPr>
                    <w:spacing w:line="312" w:lineRule="atLeast"/>
                    <w:jc w:val="both"/>
                    <w:rPr>
                      <w:szCs w:val="24"/>
                      <w:lang w:eastAsia="lt-LT"/>
                    </w:rPr>
                  </w:pPr>
                  <w:r>
                    <w:rPr>
                      <w:szCs w:val="24"/>
                      <w:lang w:eastAsia="lt-LT"/>
                    </w:rPr>
                    <w:t>38</w:t>
                  </w:r>
                </w:p>
                <w:p w14:paraId="3C668664" w14:textId="77777777" w:rsidR="00B54872" w:rsidRDefault="00B54872">
                  <w:pPr>
                    <w:rPr>
                      <w:sz w:val="6"/>
                      <w:szCs w:val="6"/>
                    </w:rPr>
                  </w:pPr>
                </w:p>
                <w:p w14:paraId="443E7315" w14:textId="77777777" w:rsidR="00B54872" w:rsidRDefault="00CB5AA8">
                  <w:pPr>
                    <w:spacing w:line="312" w:lineRule="atLeast"/>
                    <w:jc w:val="both"/>
                    <w:rPr>
                      <w:szCs w:val="24"/>
                      <w:lang w:eastAsia="lt-LT"/>
                    </w:rPr>
                  </w:pPr>
                  <w:r>
                    <w:rPr>
                      <w:szCs w:val="24"/>
                      <w:lang w:eastAsia="lt-LT"/>
                    </w:rPr>
                    <w:t>40</w:t>
                  </w:r>
                </w:p>
              </w:tc>
              <w:tc>
                <w:tcPr>
                  <w:tcW w:w="1988" w:type="dxa"/>
                  <w:tcBorders>
                    <w:top w:val="single" w:sz="6" w:space="0" w:color="000000"/>
                    <w:left w:val="single" w:sz="6" w:space="0" w:color="000000"/>
                    <w:bottom w:val="single" w:sz="6" w:space="0" w:color="000000"/>
                    <w:right w:val="single" w:sz="6" w:space="0" w:color="000000"/>
                  </w:tcBorders>
                  <w:hideMark/>
                </w:tcPr>
                <w:p w14:paraId="2AD1D4C8" w14:textId="77777777" w:rsidR="00B54872" w:rsidRDefault="00B54872">
                  <w:pPr>
                    <w:rPr>
                      <w:sz w:val="6"/>
                      <w:szCs w:val="6"/>
                    </w:rPr>
                  </w:pPr>
                </w:p>
                <w:p w14:paraId="4EDCC290" w14:textId="77777777" w:rsidR="00B54872" w:rsidRDefault="00CB5AA8">
                  <w:pPr>
                    <w:spacing w:line="312" w:lineRule="atLeast"/>
                    <w:jc w:val="both"/>
                    <w:rPr>
                      <w:szCs w:val="24"/>
                      <w:lang w:eastAsia="lt-LT"/>
                    </w:rPr>
                  </w:pPr>
                  <w:r>
                    <w:rPr>
                      <w:szCs w:val="24"/>
                      <w:lang w:eastAsia="lt-LT"/>
                    </w:rPr>
                    <w:t>40</w:t>
                  </w:r>
                </w:p>
                <w:p w14:paraId="0620FA37" w14:textId="77777777" w:rsidR="00B54872" w:rsidRDefault="00B54872">
                  <w:pPr>
                    <w:rPr>
                      <w:sz w:val="6"/>
                      <w:szCs w:val="6"/>
                    </w:rPr>
                  </w:pPr>
                </w:p>
                <w:p w14:paraId="3A2BB2AC" w14:textId="77777777" w:rsidR="00B54872" w:rsidRDefault="00CB5AA8">
                  <w:pPr>
                    <w:spacing w:line="312" w:lineRule="atLeast"/>
                    <w:jc w:val="both"/>
                    <w:rPr>
                      <w:szCs w:val="24"/>
                      <w:lang w:eastAsia="lt-LT"/>
                    </w:rPr>
                  </w:pPr>
                  <w:r>
                    <w:rPr>
                      <w:szCs w:val="24"/>
                      <w:lang w:eastAsia="lt-LT"/>
                    </w:rPr>
                    <w:t>44</w:t>
                  </w:r>
                </w:p>
              </w:tc>
              <w:tc>
                <w:tcPr>
                  <w:tcW w:w="921" w:type="dxa"/>
                  <w:tcBorders>
                    <w:top w:val="single" w:sz="6" w:space="0" w:color="000000"/>
                    <w:left w:val="single" w:sz="6" w:space="0" w:color="000000"/>
                    <w:bottom w:val="single" w:sz="6" w:space="0" w:color="000000"/>
                    <w:right w:val="single" w:sz="6" w:space="0" w:color="000000"/>
                  </w:tcBorders>
                  <w:hideMark/>
                </w:tcPr>
                <w:p w14:paraId="39724E25" w14:textId="77777777" w:rsidR="00B54872" w:rsidRDefault="00B54872">
                  <w:pPr>
                    <w:rPr>
                      <w:sz w:val="6"/>
                      <w:szCs w:val="6"/>
                    </w:rPr>
                  </w:pPr>
                </w:p>
                <w:p w14:paraId="712CBD3A" w14:textId="77777777" w:rsidR="00B54872" w:rsidRDefault="00CB5AA8">
                  <w:pPr>
                    <w:spacing w:line="312" w:lineRule="atLeast"/>
                    <w:jc w:val="both"/>
                    <w:rPr>
                      <w:szCs w:val="24"/>
                      <w:lang w:eastAsia="lt-LT"/>
                    </w:rPr>
                  </w:pPr>
                  <w:r>
                    <w:rPr>
                      <w:szCs w:val="24"/>
                      <w:lang w:eastAsia="lt-LT"/>
                    </w:rPr>
                    <w:t>III</w:t>
                  </w:r>
                </w:p>
              </w:tc>
            </w:tr>
            <w:tr w:rsidR="00B54872" w14:paraId="227936D6" w14:textId="77777777">
              <w:tc>
                <w:tcPr>
                  <w:tcW w:w="2263" w:type="dxa"/>
                  <w:tcBorders>
                    <w:top w:val="single" w:sz="6" w:space="0" w:color="000000"/>
                    <w:left w:val="single" w:sz="6" w:space="0" w:color="000000"/>
                    <w:bottom w:val="single" w:sz="6" w:space="0" w:color="000000"/>
                    <w:right w:val="single" w:sz="6" w:space="0" w:color="000000"/>
                  </w:tcBorders>
                  <w:hideMark/>
                </w:tcPr>
                <w:p w14:paraId="0E168191" w14:textId="77777777" w:rsidR="00B54872" w:rsidRDefault="00B54872">
                  <w:pPr>
                    <w:rPr>
                      <w:sz w:val="6"/>
                      <w:szCs w:val="6"/>
                    </w:rPr>
                  </w:pPr>
                </w:p>
                <w:p w14:paraId="10754948" w14:textId="77777777" w:rsidR="00B54872" w:rsidRDefault="00CB5AA8">
                  <w:pPr>
                    <w:spacing w:line="312" w:lineRule="atLeast"/>
                    <w:ind w:right="195"/>
                    <w:jc w:val="right"/>
                    <w:rPr>
                      <w:szCs w:val="24"/>
                      <w:lang w:eastAsia="lt-LT"/>
                    </w:rPr>
                  </w:pPr>
                  <w:r>
                    <w:rPr>
                      <w:szCs w:val="24"/>
                      <w:lang w:eastAsia="lt-LT"/>
                    </w:rPr>
                    <w:t>40</w:t>
                  </w:r>
                </w:p>
              </w:tc>
              <w:tc>
                <w:tcPr>
                  <w:tcW w:w="1987" w:type="dxa"/>
                  <w:tcBorders>
                    <w:top w:val="single" w:sz="6" w:space="0" w:color="000000"/>
                    <w:left w:val="single" w:sz="6" w:space="0" w:color="000000"/>
                    <w:bottom w:val="single" w:sz="6" w:space="0" w:color="000000"/>
                    <w:right w:val="single" w:sz="6" w:space="0" w:color="000000"/>
                  </w:tcBorders>
                  <w:hideMark/>
                </w:tcPr>
                <w:p w14:paraId="7E890C12" w14:textId="77777777" w:rsidR="00B54872" w:rsidRDefault="00B54872">
                  <w:pPr>
                    <w:rPr>
                      <w:sz w:val="6"/>
                      <w:szCs w:val="6"/>
                    </w:rPr>
                  </w:pPr>
                </w:p>
                <w:p w14:paraId="6AA1023A" w14:textId="77777777" w:rsidR="00B54872" w:rsidRDefault="00CB5AA8">
                  <w:pPr>
                    <w:spacing w:line="312" w:lineRule="atLeast"/>
                    <w:ind w:right="195"/>
                    <w:jc w:val="right"/>
                    <w:rPr>
                      <w:szCs w:val="24"/>
                      <w:lang w:eastAsia="lt-LT"/>
                    </w:rPr>
                  </w:pPr>
                  <w:r>
                    <w:rPr>
                      <w:szCs w:val="24"/>
                      <w:lang w:eastAsia="lt-LT"/>
                    </w:rPr>
                    <w:t>44</w:t>
                  </w:r>
                </w:p>
              </w:tc>
              <w:tc>
                <w:tcPr>
                  <w:tcW w:w="2263" w:type="dxa"/>
                  <w:tcBorders>
                    <w:top w:val="single" w:sz="6" w:space="0" w:color="000000"/>
                    <w:left w:val="single" w:sz="6" w:space="0" w:color="000000"/>
                    <w:bottom w:val="single" w:sz="6" w:space="0" w:color="000000"/>
                    <w:right w:val="single" w:sz="6" w:space="0" w:color="000000"/>
                  </w:tcBorders>
                  <w:hideMark/>
                </w:tcPr>
                <w:p w14:paraId="3DDF564B" w14:textId="77777777" w:rsidR="00B54872" w:rsidRDefault="00B54872">
                  <w:pPr>
                    <w:rPr>
                      <w:sz w:val="10"/>
                      <w:szCs w:val="10"/>
                    </w:rPr>
                  </w:pPr>
                </w:p>
                <w:p w14:paraId="3BFE5250" w14:textId="77777777" w:rsidR="00B54872" w:rsidRDefault="00B54872">
                  <w:pPr>
                    <w:spacing w:line="312" w:lineRule="atLeast"/>
                    <w:ind w:firstLine="62"/>
                    <w:jc w:val="both"/>
                    <w:rPr>
                      <w:szCs w:val="24"/>
                      <w:lang w:eastAsia="lt-LT"/>
                    </w:rPr>
                  </w:pPr>
                </w:p>
              </w:tc>
              <w:tc>
                <w:tcPr>
                  <w:tcW w:w="1988" w:type="dxa"/>
                  <w:tcBorders>
                    <w:top w:val="single" w:sz="6" w:space="0" w:color="000000"/>
                    <w:left w:val="single" w:sz="6" w:space="0" w:color="000000"/>
                    <w:bottom w:val="single" w:sz="6" w:space="0" w:color="000000"/>
                    <w:right w:val="single" w:sz="6" w:space="0" w:color="000000"/>
                  </w:tcBorders>
                  <w:hideMark/>
                </w:tcPr>
                <w:p w14:paraId="26A8A373" w14:textId="77777777" w:rsidR="00B54872" w:rsidRDefault="00B54872">
                  <w:pPr>
                    <w:rPr>
                      <w:sz w:val="10"/>
                      <w:szCs w:val="10"/>
                    </w:rPr>
                  </w:pPr>
                </w:p>
                <w:p w14:paraId="2E934B32" w14:textId="77777777" w:rsidR="00B54872" w:rsidRDefault="00B54872">
                  <w:pPr>
                    <w:spacing w:line="312" w:lineRule="atLeast"/>
                    <w:ind w:firstLine="62"/>
                    <w:jc w:val="both"/>
                    <w:rPr>
                      <w:szCs w:val="24"/>
                      <w:lang w:eastAsia="lt-LT"/>
                    </w:rPr>
                  </w:pPr>
                </w:p>
              </w:tc>
              <w:tc>
                <w:tcPr>
                  <w:tcW w:w="921" w:type="dxa"/>
                  <w:tcBorders>
                    <w:top w:val="single" w:sz="6" w:space="0" w:color="000000"/>
                    <w:left w:val="single" w:sz="6" w:space="0" w:color="000000"/>
                    <w:bottom w:val="single" w:sz="6" w:space="0" w:color="000000"/>
                    <w:right w:val="single" w:sz="6" w:space="0" w:color="000000"/>
                  </w:tcBorders>
                  <w:hideMark/>
                </w:tcPr>
                <w:p w14:paraId="63B87D87" w14:textId="77777777" w:rsidR="00B54872" w:rsidRDefault="00B54872">
                  <w:pPr>
                    <w:rPr>
                      <w:sz w:val="10"/>
                      <w:szCs w:val="10"/>
                    </w:rPr>
                  </w:pPr>
                </w:p>
                <w:p w14:paraId="37B47F02" w14:textId="77777777" w:rsidR="00B54872" w:rsidRDefault="00B54872">
                  <w:pPr>
                    <w:spacing w:line="312" w:lineRule="atLeast"/>
                    <w:ind w:firstLine="62"/>
                    <w:jc w:val="both"/>
                    <w:rPr>
                      <w:szCs w:val="24"/>
                      <w:lang w:eastAsia="lt-LT"/>
                    </w:rPr>
                  </w:pPr>
                </w:p>
              </w:tc>
            </w:tr>
            <w:tr w:rsidR="00B54872" w14:paraId="7761F572" w14:textId="77777777">
              <w:tc>
                <w:tcPr>
                  <w:tcW w:w="8501" w:type="dxa"/>
                  <w:gridSpan w:val="4"/>
                  <w:tcBorders>
                    <w:top w:val="single" w:sz="6" w:space="0" w:color="000000"/>
                    <w:left w:val="single" w:sz="6" w:space="0" w:color="000000"/>
                    <w:bottom w:val="single" w:sz="6" w:space="0" w:color="000000"/>
                    <w:right w:val="single" w:sz="6" w:space="0" w:color="000000"/>
                  </w:tcBorders>
                  <w:hideMark/>
                </w:tcPr>
                <w:p w14:paraId="1F3971AE" w14:textId="77777777" w:rsidR="00B54872" w:rsidRDefault="00B54872">
                  <w:pPr>
                    <w:rPr>
                      <w:sz w:val="6"/>
                      <w:szCs w:val="6"/>
                    </w:rPr>
                  </w:pPr>
                </w:p>
                <w:p w14:paraId="79CAF40D" w14:textId="77777777" w:rsidR="00B54872" w:rsidRDefault="00CB5AA8">
                  <w:pPr>
                    <w:spacing w:line="312" w:lineRule="atLeast"/>
                    <w:ind w:right="195"/>
                    <w:jc w:val="right"/>
                    <w:rPr>
                      <w:szCs w:val="24"/>
                      <w:lang w:eastAsia="lt-LT"/>
                    </w:rPr>
                  </w:pPr>
                  <w:r>
                    <w:rPr>
                      <w:szCs w:val="24"/>
                      <w:lang w:eastAsia="lt-LT"/>
                    </w:rPr>
                    <w:t>3  + 3 ašys</w:t>
                  </w:r>
                </w:p>
              </w:tc>
              <w:tc>
                <w:tcPr>
                  <w:tcW w:w="921" w:type="dxa"/>
                  <w:tcBorders>
                    <w:top w:val="single" w:sz="6" w:space="0" w:color="000000"/>
                    <w:left w:val="single" w:sz="6" w:space="0" w:color="000000"/>
                    <w:bottom w:val="single" w:sz="6" w:space="0" w:color="000000"/>
                    <w:right w:val="single" w:sz="6" w:space="0" w:color="000000"/>
                  </w:tcBorders>
                  <w:hideMark/>
                </w:tcPr>
                <w:p w14:paraId="7A01A0BD" w14:textId="77777777" w:rsidR="00B54872" w:rsidRDefault="00B54872">
                  <w:pPr>
                    <w:rPr>
                      <w:sz w:val="10"/>
                      <w:szCs w:val="10"/>
                    </w:rPr>
                  </w:pPr>
                </w:p>
                <w:p w14:paraId="2B8062FB" w14:textId="77777777" w:rsidR="00B54872" w:rsidRDefault="00B54872">
                  <w:pPr>
                    <w:spacing w:line="312" w:lineRule="atLeast"/>
                    <w:ind w:firstLine="62"/>
                    <w:jc w:val="both"/>
                    <w:rPr>
                      <w:szCs w:val="24"/>
                      <w:lang w:eastAsia="lt-LT"/>
                    </w:rPr>
                  </w:pPr>
                </w:p>
              </w:tc>
            </w:tr>
            <w:tr w:rsidR="00B54872" w14:paraId="35843E8F" w14:textId="77777777">
              <w:tc>
                <w:tcPr>
                  <w:tcW w:w="2263" w:type="dxa"/>
                  <w:tcBorders>
                    <w:top w:val="single" w:sz="6" w:space="0" w:color="000000"/>
                    <w:left w:val="single" w:sz="6" w:space="0" w:color="000000"/>
                    <w:bottom w:val="single" w:sz="6" w:space="0" w:color="000000"/>
                    <w:right w:val="single" w:sz="6" w:space="0" w:color="000000"/>
                  </w:tcBorders>
                  <w:hideMark/>
                </w:tcPr>
                <w:p w14:paraId="04121473" w14:textId="77777777" w:rsidR="00B54872" w:rsidRDefault="00B54872">
                  <w:pPr>
                    <w:rPr>
                      <w:sz w:val="6"/>
                      <w:szCs w:val="6"/>
                    </w:rPr>
                  </w:pPr>
                </w:p>
                <w:p w14:paraId="44A720F8" w14:textId="77777777" w:rsidR="00B54872" w:rsidRDefault="00CB5AA8">
                  <w:pPr>
                    <w:spacing w:line="312" w:lineRule="atLeast"/>
                    <w:jc w:val="both"/>
                    <w:rPr>
                      <w:szCs w:val="24"/>
                      <w:lang w:eastAsia="lt-LT"/>
                    </w:rPr>
                  </w:pPr>
                  <w:r>
                    <w:rPr>
                      <w:szCs w:val="24"/>
                      <w:lang w:eastAsia="lt-LT"/>
                    </w:rPr>
                    <w:t>36</w:t>
                  </w:r>
                </w:p>
                <w:p w14:paraId="5AA8B5D7" w14:textId="77777777" w:rsidR="00B54872" w:rsidRDefault="00B54872">
                  <w:pPr>
                    <w:rPr>
                      <w:sz w:val="6"/>
                      <w:szCs w:val="6"/>
                    </w:rPr>
                  </w:pPr>
                </w:p>
                <w:p w14:paraId="1554DA97" w14:textId="77777777" w:rsidR="00B54872" w:rsidRDefault="00CB5AA8">
                  <w:pPr>
                    <w:spacing w:line="312" w:lineRule="atLeast"/>
                    <w:jc w:val="both"/>
                    <w:rPr>
                      <w:szCs w:val="24"/>
                      <w:lang w:eastAsia="lt-LT"/>
                    </w:rPr>
                  </w:pPr>
                  <w:r>
                    <w:rPr>
                      <w:szCs w:val="24"/>
                      <w:lang w:eastAsia="lt-LT"/>
                    </w:rPr>
                    <w:t>38</w:t>
                  </w:r>
                </w:p>
              </w:tc>
              <w:tc>
                <w:tcPr>
                  <w:tcW w:w="1987" w:type="dxa"/>
                  <w:tcBorders>
                    <w:top w:val="single" w:sz="6" w:space="0" w:color="000000"/>
                    <w:left w:val="single" w:sz="6" w:space="0" w:color="000000"/>
                    <w:bottom w:val="single" w:sz="6" w:space="0" w:color="000000"/>
                    <w:right w:val="single" w:sz="6" w:space="0" w:color="000000"/>
                  </w:tcBorders>
                  <w:hideMark/>
                </w:tcPr>
                <w:p w14:paraId="73529264" w14:textId="77777777" w:rsidR="00B54872" w:rsidRDefault="00B54872">
                  <w:pPr>
                    <w:rPr>
                      <w:sz w:val="6"/>
                      <w:szCs w:val="6"/>
                    </w:rPr>
                  </w:pPr>
                </w:p>
                <w:p w14:paraId="41C707BB" w14:textId="77777777" w:rsidR="00B54872" w:rsidRDefault="00CB5AA8">
                  <w:pPr>
                    <w:spacing w:line="312" w:lineRule="atLeast"/>
                    <w:jc w:val="both"/>
                    <w:rPr>
                      <w:szCs w:val="24"/>
                      <w:lang w:eastAsia="lt-LT"/>
                    </w:rPr>
                  </w:pPr>
                  <w:r>
                    <w:rPr>
                      <w:szCs w:val="24"/>
                      <w:lang w:eastAsia="lt-LT"/>
                    </w:rPr>
                    <w:t>38</w:t>
                  </w:r>
                </w:p>
                <w:p w14:paraId="0B805F16" w14:textId="77777777" w:rsidR="00B54872" w:rsidRDefault="00B54872">
                  <w:pPr>
                    <w:rPr>
                      <w:sz w:val="6"/>
                      <w:szCs w:val="6"/>
                    </w:rPr>
                  </w:pPr>
                </w:p>
                <w:p w14:paraId="56CC93C6" w14:textId="77777777" w:rsidR="00B54872" w:rsidRDefault="00CB5AA8">
                  <w:pPr>
                    <w:spacing w:line="312" w:lineRule="atLeast"/>
                    <w:jc w:val="both"/>
                    <w:rPr>
                      <w:szCs w:val="24"/>
                      <w:lang w:eastAsia="lt-LT"/>
                    </w:rPr>
                  </w:pPr>
                  <w:r>
                    <w:rPr>
                      <w:szCs w:val="24"/>
                      <w:lang w:eastAsia="lt-LT"/>
                    </w:rPr>
                    <w:t>40</w:t>
                  </w:r>
                </w:p>
              </w:tc>
              <w:tc>
                <w:tcPr>
                  <w:tcW w:w="2263" w:type="dxa"/>
                  <w:tcBorders>
                    <w:top w:val="single" w:sz="6" w:space="0" w:color="000000"/>
                    <w:left w:val="single" w:sz="6" w:space="0" w:color="000000"/>
                    <w:bottom w:val="single" w:sz="6" w:space="0" w:color="000000"/>
                    <w:right w:val="single" w:sz="6" w:space="0" w:color="000000"/>
                  </w:tcBorders>
                  <w:hideMark/>
                </w:tcPr>
                <w:p w14:paraId="014E0965" w14:textId="77777777" w:rsidR="00B54872" w:rsidRDefault="00B54872">
                  <w:pPr>
                    <w:rPr>
                      <w:sz w:val="6"/>
                      <w:szCs w:val="6"/>
                    </w:rPr>
                  </w:pPr>
                </w:p>
                <w:p w14:paraId="29CB21D6" w14:textId="77777777" w:rsidR="00B54872" w:rsidRDefault="00CB5AA8">
                  <w:pPr>
                    <w:spacing w:line="312" w:lineRule="atLeast"/>
                    <w:ind w:right="195"/>
                    <w:jc w:val="right"/>
                    <w:rPr>
                      <w:szCs w:val="24"/>
                      <w:lang w:eastAsia="lt-LT"/>
                    </w:rPr>
                  </w:pPr>
                  <w:r>
                    <w:rPr>
                      <w:szCs w:val="24"/>
                      <w:lang w:eastAsia="lt-LT"/>
                    </w:rPr>
                    <w:t>36</w:t>
                  </w:r>
                </w:p>
              </w:tc>
              <w:tc>
                <w:tcPr>
                  <w:tcW w:w="1988" w:type="dxa"/>
                  <w:tcBorders>
                    <w:top w:val="single" w:sz="6" w:space="0" w:color="000000"/>
                    <w:left w:val="single" w:sz="6" w:space="0" w:color="000000"/>
                    <w:bottom w:val="single" w:sz="6" w:space="0" w:color="000000"/>
                    <w:right w:val="single" w:sz="6" w:space="0" w:color="000000"/>
                  </w:tcBorders>
                  <w:hideMark/>
                </w:tcPr>
                <w:p w14:paraId="70DDE6C8" w14:textId="77777777" w:rsidR="00B54872" w:rsidRDefault="00B54872">
                  <w:pPr>
                    <w:rPr>
                      <w:sz w:val="6"/>
                      <w:szCs w:val="6"/>
                    </w:rPr>
                  </w:pPr>
                </w:p>
                <w:p w14:paraId="0BEB7C69" w14:textId="77777777" w:rsidR="00B54872" w:rsidRDefault="00CB5AA8">
                  <w:pPr>
                    <w:spacing w:line="312" w:lineRule="atLeast"/>
                    <w:ind w:right="195"/>
                    <w:jc w:val="right"/>
                    <w:rPr>
                      <w:szCs w:val="24"/>
                      <w:lang w:eastAsia="lt-LT"/>
                    </w:rPr>
                  </w:pPr>
                  <w:r>
                    <w:rPr>
                      <w:szCs w:val="24"/>
                      <w:lang w:eastAsia="lt-LT"/>
                    </w:rPr>
                    <w:t>38</w:t>
                  </w:r>
                </w:p>
              </w:tc>
              <w:tc>
                <w:tcPr>
                  <w:tcW w:w="921" w:type="dxa"/>
                  <w:tcBorders>
                    <w:top w:val="single" w:sz="6" w:space="0" w:color="000000"/>
                    <w:left w:val="single" w:sz="6" w:space="0" w:color="000000"/>
                    <w:bottom w:val="single" w:sz="6" w:space="0" w:color="000000"/>
                    <w:right w:val="single" w:sz="6" w:space="0" w:color="000000"/>
                  </w:tcBorders>
                  <w:hideMark/>
                </w:tcPr>
                <w:p w14:paraId="641079AC" w14:textId="77777777" w:rsidR="00B54872" w:rsidRDefault="00B54872">
                  <w:pPr>
                    <w:rPr>
                      <w:sz w:val="6"/>
                      <w:szCs w:val="6"/>
                    </w:rPr>
                  </w:pPr>
                </w:p>
                <w:p w14:paraId="671897CB" w14:textId="77777777" w:rsidR="00B54872" w:rsidRDefault="00CB5AA8">
                  <w:pPr>
                    <w:spacing w:line="312" w:lineRule="atLeast"/>
                    <w:jc w:val="both"/>
                    <w:rPr>
                      <w:szCs w:val="24"/>
                      <w:lang w:eastAsia="lt-LT"/>
                    </w:rPr>
                  </w:pPr>
                  <w:r>
                    <w:rPr>
                      <w:szCs w:val="24"/>
                      <w:lang w:eastAsia="lt-LT"/>
                    </w:rPr>
                    <w:t>I</w:t>
                  </w:r>
                </w:p>
              </w:tc>
            </w:tr>
            <w:tr w:rsidR="00B54872" w14:paraId="4E7459F0" w14:textId="77777777">
              <w:tc>
                <w:tcPr>
                  <w:tcW w:w="2263" w:type="dxa"/>
                  <w:tcBorders>
                    <w:top w:val="single" w:sz="6" w:space="0" w:color="000000"/>
                    <w:left w:val="single" w:sz="6" w:space="0" w:color="000000"/>
                    <w:bottom w:val="single" w:sz="6" w:space="0" w:color="000000"/>
                    <w:right w:val="single" w:sz="6" w:space="0" w:color="000000"/>
                  </w:tcBorders>
                  <w:hideMark/>
                </w:tcPr>
                <w:p w14:paraId="2D60B86F" w14:textId="77777777" w:rsidR="00B54872" w:rsidRDefault="00B54872">
                  <w:pPr>
                    <w:rPr>
                      <w:sz w:val="10"/>
                      <w:szCs w:val="10"/>
                    </w:rPr>
                  </w:pPr>
                </w:p>
                <w:p w14:paraId="729054E9" w14:textId="77777777" w:rsidR="00B54872" w:rsidRDefault="00B54872">
                  <w:pPr>
                    <w:spacing w:line="312" w:lineRule="atLeast"/>
                    <w:ind w:firstLine="62"/>
                    <w:jc w:val="both"/>
                    <w:rPr>
                      <w:szCs w:val="24"/>
                      <w:lang w:eastAsia="lt-LT"/>
                    </w:rPr>
                  </w:pPr>
                </w:p>
              </w:tc>
              <w:tc>
                <w:tcPr>
                  <w:tcW w:w="1987" w:type="dxa"/>
                  <w:tcBorders>
                    <w:top w:val="single" w:sz="6" w:space="0" w:color="000000"/>
                    <w:left w:val="single" w:sz="6" w:space="0" w:color="000000"/>
                    <w:bottom w:val="single" w:sz="6" w:space="0" w:color="000000"/>
                    <w:right w:val="single" w:sz="6" w:space="0" w:color="000000"/>
                  </w:tcBorders>
                  <w:hideMark/>
                </w:tcPr>
                <w:p w14:paraId="26165FA3" w14:textId="77777777" w:rsidR="00B54872" w:rsidRDefault="00B54872">
                  <w:pPr>
                    <w:rPr>
                      <w:sz w:val="10"/>
                      <w:szCs w:val="10"/>
                    </w:rPr>
                  </w:pPr>
                </w:p>
                <w:p w14:paraId="435FC6C2" w14:textId="77777777" w:rsidR="00B54872" w:rsidRDefault="00B54872">
                  <w:pPr>
                    <w:spacing w:line="312" w:lineRule="atLeast"/>
                    <w:ind w:firstLine="62"/>
                    <w:jc w:val="both"/>
                    <w:rPr>
                      <w:szCs w:val="24"/>
                      <w:lang w:eastAsia="lt-LT"/>
                    </w:rPr>
                  </w:pPr>
                </w:p>
              </w:tc>
              <w:tc>
                <w:tcPr>
                  <w:tcW w:w="2263" w:type="dxa"/>
                  <w:tcBorders>
                    <w:top w:val="single" w:sz="6" w:space="0" w:color="000000"/>
                    <w:left w:val="single" w:sz="6" w:space="0" w:color="000000"/>
                    <w:bottom w:val="single" w:sz="6" w:space="0" w:color="000000"/>
                    <w:right w:val="single" w:sz="6" w:space="0" w:color="000000"/>
                  </w:tcBorders>
                  <w:hideMark/>
                </w:tcPr>
                <w:p w14:paraId="4C58D273" w14:textId="77777777" w:rsidR="00B54872" w:rsidRDefault="00B54872">
                  <w:pPr>
                    <w:rPr>
                      <w:sz w:val="6"/>
                      <w:szCs w:val="6"/>
                    </w:rPr>
                  </w:pPr>
                </w:p>
                <w:p w14:paraId="068E54AE" w14:textId="77777777" w:rsidR="00B54872" w:rsidRDefault="00CB5AA8">
                  <w:pPr>
                    <w:spacing w:line="312" w:lineRule="atLeast"/>
                    <w:ind w:right="195"/>
                    <w:jc w:val="right"/>
                    <w:rPr>
                      <w:szCs w:val="24"/>
                      <w:lang w:eastAsia="lt-LT"/>
                    </w:rPr>
                  </w:pPr>
                  <w:r>
                    <w:rPr>
                      <w:szCs w:val="24"/>
                      <w:lang w:eastAsia="lt-LT"/>
                    </w:rPr>
                    <w:t>38</w:t>
                  </w:r>
                </w:p>
              </w:tc>
              <w:tc>
                <w:tcPr>
                  <w:tcW w:w="1988" w:type="dxa"/>
                  <w:tcBorders>
                    <w:top w:val="single" w:sz="6" w:space="0" w:color="000000"/>
                    <w:left w:val="single" w:sz="6" w:space="0" w:color="000000"/>
                    <w:bottom w:val="single" w:sz="6" w:space="0" w:color="000000"/>
                    <w:right w:val="single" w:sz="6" w:space="0" w:color="000000"/>
                  </w:tcBorders>
                  <w:hideMark/>
                </w:tcPr>
                <w:p w14:paraId="1D5354F4" w14:textId="77777777" w:rsidR="00B54872" w:rsidRDefault="00B54872">
                  <w:pPr>
                    <w:rPr>
                      <w:sz w:val="6"/>
                      <w:szCs w:val="6"/>
                    </w:rPr>
                  </w:pPr>
                </w:p>
                <w:p w14:paraId="20EEE1E5" w14:textId="77777777" w:rsidR="00B54872" w:rsidRDefault="00CB5AA8">
                  <w:pPr>
                    <w:spacing w:line="312" w:lineRule="atLeast"/>
                    <w:ind w:right="195"/>
                    <w:jc w:val="right"/>
                    <w:rPr>
                      <w:szCs w:val="24"/>
                      <w:lang w:eastAsia="lt-LT"/>
                    </w:rPr>
                  </w:pPr>
                  <w:r>
                    <w:rPr>
                      <w:szCs w:val="24"/>
                      <w:lang w:eastAsia="lt-LT"/>
                    </w:rPr>
                    <w:t>40</w:t>
                  </w:r>
                </w:p>
              </w:tc>
              <w:tc>
                <w:tcPr>
                  <w:tcW w:w="921" w:type="dxa"/>
                  <w:tcBorders>
                    <w:top w:val="single" w:sz="6" w:space="0" w:color="000000"/>
                    <w:left w:val="single" w:sz="6" w:space="0" w:color="000000"/>
                    <w:bottom w:val="single" w:sz="6" w:space="0" w:color="000000"/>
                    <w:right w:val="single" w:sz="6" w:space="0" w:color="000000"/>
                  </w:tcBorders>
                  <w:hideMark/>
                </w:tcPr>
                <w:p w14:paraId="075CCC16" w14:textId="77777777" w:rsidR="00B54872" w:rsidRDefault="00B54872">
                  <w:pPr>
                    <w:rPr>
                      <w:sz w:val="6"/>
                      <w:szCs w:val="6"/>
                    </w:rPr>
                  </w:pPr>
                </w:p>
                <w:p w14:paraId="0E0E1CD2" w14:textId="77777777" w:rsidR="00B54872" w:rsidRDefault="00CB5AA8">
                  <w:pPr>
                    <w:spacing w:line="312" w:lineRule="atLeast"/>
                    <w:jc w:val="both"/>
                    <w:rPr>
                      <w:szCs w:val="24"/>
                      <w:lang w:eastAsia="lt-LT"/>
                    </w:rPr>
                  </w:pPr>
                  <w:r>
                    <w:rPr>
                      <w:szCs w:val="24"/>
                      <w:lang w:eastAsia="lt-LT"/>
                    </w:rPr>
                    <w:t>II</w:t>
                  </w:r>
                </w:p>
              </w:tc>
            </w:tr>
            <w:tr w:rsidR="00B54872" w14:paraId="0D60F1AE" w14:textId="77777777">
              <w:tc>
                <w:tcPr>
                  <w:tcW w:w="2263" w:type="dxa"/>
                  <w:tcBorders>
                    <w:top w:val="single" w:sz="6" w:space="0" w:color="000000"/>
                    <w:left w:val="single" w:sz="6" w:space="0" w:color="000000"/>
                    <w:bottom w:val="single" w:sz="6" w:space="0" w:color="000000"/>
                    <w:right w:val="single" w:sz="6" w:space="0" w:color="000000"/>
                  </w:tcBorders>
                  <w:hideMark/>
                </w:tcPr>
                <w:p w14:paraId="60AB281F" w14:textId="77777777" w:rsidR="00B54872" w:rsidRDefault="00B54872">
                  <w:pPr>
                    <w:rPr>
                      <w:sz w:val="6"/>
                      <w:szCs w:val="6"/>
                    </w:rPr>
                  </w:pPr>
                </w:p>
                <w:p w14:paraId="212F2899" w14:textId="77777777" w:rsidR="00B54872" w:rsidRDefault="00CB5AA8">
                  <w:pPr>
                    <w:spacing w:line="312" w:lineRule="atLeast"/>
                    <w:ind w:right="195"/>
                    <w:jc w:val="right"/>
                    <w:rPr>
                      <w:szCs w:val="24"/>
                      <w:lang w:eastAsia="lt-LT"/>
                    </w:rPr>
                  </w:pPr>
                  <w:r>
                    <w:rPr>
                      <w:szCs w:val="24"/>
                      <w:lang w:eastAsia="lt-LT"/>
                    </w:rPr>
                    <w:t>40</w:t>
                  </w:r>
                </w:p>
              </w:tc>
              <w:tc>
                <w:tcPr>
                  <w:tcW w:w="1987" w:type="dxa"/>
                  <w:tcBorders>
                    <w:top w:val="single" w:sz="6" w:space="0" w:color="000000"/>
                    <w:left w:val="single" w:sz="6" w:space="0" w:color="000000"/>
                    <w:bottom w:val="single" w:sz="6" w:space="0" w:color="000000"/>
                    <w:right w:val="single" w:sz="6" w:space="0" w:color="000000"/>
                  </w:tcBorders>
                  <w:hideMark/>
                </w:tcPr>
                <w:p w14:paraId="2935284F" w14:textId="77777777" w:rsidR="00B54872" w:rsidRDefault="00B54872">
                  <w:pPr>
                    <w:rPr>
                      <w:sz w:val="6"/>
                      <w:szCs w:val="6"/>
                    </w:rPr>
                  </w:pPr>
                </w:p>
                <w:p w14:paraId="77583769" w14:textId="77777777" w:rsidR="00B54872" w:rsidRDefault="00CB5AA8">
                  <w:pPr>
                    <w:spacing w:line="312" w:lineRule="atLeast"/>
                    <w:ind w:right="195"/>
                    <w:jc w:val="right"/>
                    <w:rPr>
                      <w:szCs w:val="24"/>
                      <w:lang w:eastAsia="lt-LT"/>
                    </w:rPr>
                  </w:pPr>
                  <w:r>
                    <w:rPr>
                      <w:szCs w:val="24"/>
                      <w:lang w:eastAsia="lt-LT"/>
                    </w:rPr>
                    <w:t>44</w:t>
                  </w:r>
                </w:p>
              </w:tc>
              <w:tc>
                <w:tcPr>
                  <w:tcW w:w="2263" w:type="dxa"/>
                  <w:tcBorders>
                    <w:top w:val="single" w:sz="6" w:space="0" w:color="000000"/>
                    <w:left w:val="single" w:sz="6" w:space="0" w:color="000000"/>
                    <w:bottom w:val="single" w:sz="6" w:space="0" w:color="000000"/>
                    <w:right w:val="single" w:sz="6" w:space="0" w:color="000000"/>
                  </w:tcBorders>
                  <w:hideMark/>
                </w:tcPr>
                <w:p w14:paraId="0E52B9BF" w14:textId="77777777" w:rsidR="00B54872" w:rsidRDefault="00B54872">
                  <w:pPr>
                    <w:rPr>
                      <w:sz w:val="6"/>
                      <w:szCs w:val="6"/>
                    </w:rPr>
                  </w:pPr>
                </w:p>
                <w:p w14:paraId="16AC9EF1" w14:textId="77777777" w:rsidR="00B54872" w:rsidRDefault="00CB5AA8">
                  <w:pPr>
                    <w:spacing w:line="312" w:lineRule="atLeast"/>
                    <w:ind w:right="195"/>
                    <w:jc w:val="right"/>
                    <w:rPr>
                      <w:szCs w:val="24"/>
                      <w:lang w:eastAsia="lt-LT"/>
                    </w:rPr>
                  </w:pPr>
                  <w:r>
                    <w:rPr>
                      <w:szCs w:val="24"/>
                      <w:lang w:eastAsia="lt-LT"/>
                    </w:rPr>
                    <w:t>40</w:t>
                  </w:r>
                </w:p>
              </w:tc>
              <w:tc>
                <w:tcPr>
                  <w:tcW w:w="1988" w:type="dxa"/>
                  <w:tcBorders>
                    <w:top w:val="single" w:sz="6" w:space="0" w:color="000000"/>
                    <w:left w:val="single" w:sz="6" w:space="0" w:color="000000"/>
                    <w:bottom w:val="single" w:sz="6" w:space="0" w:color="000000"/>
                    <w:right w:val="single" w:sz="6" w:space="0" w:color="000000"/>
                  </w:tcBorders>
                  <w:hideMark/>
                </w:tcPr>
                <w:p w14:paraId="775A531F" w14:textId="77777777" w:rsidR="00B54872" w:rsidRDefault="00B54872">
                  <w:pPr>
                    <w:rPr>
                      <w:sz w:val="6"/>
                      <w:szCs w:val="6"/>
                    </w:rPr>
                  </w:pPr>
                </w:p>
                <w:p w14:paraId="5F33C8B7" w14:textId="77777777" w:rsidR="00B54872" w:rsidRDefault="00CB5AA8">
                  <w:pPr>
                    <w:spacing w:line="312" w:lineRule="atLeast"/>
                    <w:ind w:right="195"/>
                    <w:jc w:val="right"/>
                    <w:rPr>
                      <w:szCs w:val="24"/>
                      <w:lang w:eastAsia="lt-LT"/>
                    </w:rPr>
                  </w:pPr>
                  <w:r>
                    <w:rPr>
                      <w:szCs w:val="24"/>
                      <w:lang w:eastAsia="lt-LT"/>
                    </w:rPr>
                    <w:t>44</w:t>
                  </w:r>
                </w:p>
              </w:tc>
              <w:tc>
                <w:tcPr>
                  <w:tcW w:w="921" w:type="dxa"/>
                  <w:tcBorders>
                    <w:top w:val="single" w:sz="6" w:space="0" w:color="000000"/>
                    <w:left w:val="single" w:sz="6" w:space="0" w:color="000000"/>
                    <w:bottom w:val="single" w:sz="6" w:space="0" w:color="000000"/>
                    <w:right w:val="single" w:sz="6" w:space="0" w:color="000000"/>
                  </w:tcBorders>
                  <w:hideMark/>
                </w:tcPr>
                <w:p w14:paraId="60A80971" w14:textId="77777777" w:rsidR="00B54872" w:rsidRDefault="00B54872">
                  <w:pPr>
                    <w:rPr>
                      <w:sz w:val="10"/>
                      <w:szCs w:val="10"/>
                    </w:rPr>
                  </w:pPr>
                </w:p>
                <w:p w14:paraId="297F22A6" w14:textId="77777777" w:rsidR="00B54872" w:rsidRDefault="00B54872">
                  <w:pPr>
                    <w:spacing w:line="312" w:lineRule="atLeast"/>
                    <w:ind w:firstLine="62"/>
                    <w:jc w:val="both"/>
                    <w:rPr>
                      <w:szCs w:val="24"/>
                      <w:lang w:eastAsia="lt-LT"/>
                    </w:rPr>
                  </w:pPr>
                </w:p>
              </w:tc>
            </w:tr>
            <w:tr w:rsidR="00B54872" w14:paraId="5A2E6B0D" w14:textId="77777777">
              <w:tc>
                <w:tcPr>
                  <w:tcW w:w="9422" w:type="dxa"/>
                  <w:gridSpan w:val="5"/>
                  <w:tcBorders>
                    <w:top w:val="single" w:sz="6" w:space="0" w:color="000000"/>
                    <w:left w:val="single" w:sz="6" w:space="0" w:color="000000"/>
                    <w:bottom w:val="single" w:sz="6" w:space="0" w:color="000000"/>
                    <w:right w:val="single" w:sz="6" w:space="0" w:color="000000"/>
                  </w:tcBorders>
                  <w:hideMark/>
                </w:tcPr>
                <w:p w14:paraId="5B245C9A" w14:textId="77777777" w:rsidR="00B54872" w:rsidRDefault="00B54872">
                  <w:pPr>
                    <w:rPr>
                      <w:sz w:val="6"/>
                      <w:szCs w:val="6"/>
                    </w:rPr>
                  </w:pPr>
                </w:p>
                <w:p w14:paraId="1D016939" w14:textId="77777777" w:rsidR="00B54872" w:rsidRDefault="00CB5AA8">
                  <w:pPr>
                    <w:spacing w:line="312" w:lineRule="atLeast"/>
                    <w:ind w:right="195"/>
                    <w:jc w:val="right"/>
                    <w:rPr>
                      <w:szCs w:val="24"/>
                      <w:lang w:eastAsia="lt-LT"/>
                    </w:rPr>
                  </w:pPr>
                  <w:r>
                    <w:rPr>
                      <w:szCs w:val="24"/>
                      <w:lang w:eastAsia="lt-LT"/>
                    </w:rPr>
                    <w:t>7 ašys</w:t>
                  </w:r>
                </w:p>
              </w:tc>
            </w:tr>
            <w:tr w:rsidR="00B54872" w14:paraId="44B8B2EC" w14:textId="77777777">
              <w:tc>
                <w:tcPr>
                  <w:tcW w:w="2263" w:type="dxa"/>
                  <w:tcBorders>
                    <w:top w:val="single" w:sz="6" w:space="0" w:color="000000"/>
                    <w:left w:val="single" w:sz="6" w:space="0" w:color="000000"/>
                    <w:bottom w:val="single" w:sz="6" w:space="0" w:color="000000"/>
                    <w:right w:val="single" w:sz="6" w:space="0" w:color="000000"/>
                  </w:tcBorders>
                  <w:hideMark/>
                </w:tcPr>
                <w:p w14:paraId="41CDA62B" w14:textId="77777777" w:rsidR="00B54872" w:rsidRDefault="00B54872">
                  <w:pPr>
                    <w:rPr>
                      <w:sz w:val="6"/>
                      <w:szCs w:val="6"/>
                    </w:rPr>
                  </w:pPr>
                </w:p>
                <w:p w14:paraId="096C8E4D" w14:textId="77777777" w:rsidR="00B54872" w:rsidRDefault="00CB5AA8">
                  <w:pPr>
                    <w:spacing w:line="312" w:lineRule="atLeast"/>
                    <w:ind w:right="195"/>
                    <w:jc w:val="right"/>
                    <w:rPr>
                      <w:szCs w:val="24"/>
                      <w:lang w:eastAsia="lt-LT"/>
                    </w:rPr>
                  </w:pPr>
                  <w:r>
                    <w:rPr>
                      <w:szCs w:val="24"/>
                      <w:lang w:eastAsia="lt-LT"/>
                    </w:rPr>
                    <w:t>40</w:t>
                  </w:r>
                </w:p>
              </w:tc>
              <w:tc>
                <w:tcPr>
                  <w:tcW w:w="1987" w:type="dxa"/>
                  <w:tcBorders>
                    <w:top w:val="single" w:sz="6" w:space="0" w:color="000000"/>
                    <w:left w:val="single" w:sz="6" w:space="0" w:color="000000"/>
                    <w:bottom w:val="single" w:sz="6" w:space="0" w:color="000000"/>
                    <w:right w:val="single" w:sz="6" w:space="0" w:color="000000"/>
                  </w:tcBorders>
                  <w:hideMark/>
                </w:tcPr>
                <w:p w14:paraId="249BC8D0" w14:textId="77777777" w:rsidR="00B54872" w:rsidRDefault="00B54872">
                  <w:pPr>
                    <w:rPr>
                      <w:sz w:val="6"/>
                      <w:szCs w:val="6"/>
                    </w:rPr>
                  </w:pPr>
                </w:p>
                <w:p w14:paraId="077386D1" w14:textId="77777777" w:rsidR="00B54872" w:rsidRDefault="00CB5AA8">
                  <w:pPr>
                    <w:spacing w:line="312" w:lineRule="atLeast"/>
                    <w:ind w:right="195"/>
                    <w:jc w:val="right"/>
                    <w:rPr>
                      <w:szCs w:val="24"/>
                      <w:lang w:eastAsia="lt-LT"/>
                    </w:rPr>
                  </w:pPr>
                  <w:r>
                    <w:rPr>
                      <w:szCs w:val="24"/>
                      <w:lang w:eastAsia="lt-LT"/>
                    </w:rPr>
                    <w:t>50</w:t>
                  </w:r>
                </w:p>
              </w:tc>
              <w:tc>
                <w:tcPr>
                  <w:tcW w:w="2263" w:type="dxa"/>
                  <w:tcBorders>
                    <w:top w:val="single" w:sz="6" w:space="0" w:color="000000"/>
                    <w:left w:val="single" w:sz="6" w:space="0" w:color="000000"/>
                    <w:bottom w:val="single" w:sz="6" w:space="0" w:color="000000"/>
                    <w:right w:val="single" w:sz="6" w:space="0" w:color="000000"/>
                  </w:tcBorders>
                  <w:hideMark/>
                </w:tcPr>
                <w:p w14:paraId="7607BCB1" w14:textId="77777777" w:rsidR="00B54872" w:rsidRDefault="00B54872">
                  <w:pPr>
                    <w:rPr>
                      <w:sz w:val="6"/>
                      <w:szCs w:val="6"/>
                    </w:rPr>
                  </w:pPr>
                </w:p>
                <w:p w14:paraId="21DEB80E" w14:textId="77777777" w:rsidR="00B54872" w:rsidRDefault="00CB5AA8">
                  <w:pPr>
                    <w:spacing w:line="312" w:lineRule="atLeast"/>
                    <w:ind w:right="195"/>
                    <w:jc w:val="right"/>
                    <w:rPr>
                      <w:szCs w:val="24"/>
                      <w:lang w:eastAsia="lt-LT"/>
                    </w:rPr>
                  </w:pPr>
                  <w:r>
                    <w:rPr>
                      <w:szCs w:val="24"/>
                      <w:lang w:eastAsia="lt-LT"/>
                    </w:rPr>
                    <w:t>40</w:t>
                  </w:r>
                </w:p>
              </w:tc>
              <w:tc>
                <w:tcPr>
                  <w:tcW w:w="1988" w:type="dxa"/>
                  <w:tcBorders>
                    <w:top w:val="single" w:sz="6" w:space="0" w:color="000000"/>
                    <w:left w:val="single" w:sz="6" w:space="0" w:color="000000"/>
                    <w:bottom w:val="single" w:sz="6" w:space="0" w:color="000000"/>
                    <w:right w:val="single" w:sz="6" w:space="0" w:color="000000"/>
                  </w:tcBorders>
                  <w:hideMark/>
                </w:tcPr>
                <w:p w14:paraId="7847BE55" w14:textId="77777777" w:rsidR="00B54872" w:rsidRDefault="00B54872">
                  <w:pPr>
                    <w:rPr>
                      <w:sz w:val="6"/>
                      <w:szCs w:val="6"/>
                    </w:rPr>
                  </w:pPr>
                </w:p>
                <w:p w14:paraId="735DCD7E" w14:textId="77777777" w:rsidR="00B54872" w:rsidRDefault="00CB5AA8">
                  <w:pPr>
                    <w:spacing w:line="312" w:lineRule="atLeast"/>
                    <w:ind w:right="195"/>
                    <w:jc w:val="right"/>
                    <w:rPr>
                      <w:szCs w:val="24"/>
                      <w:lang w:eastAsia="lt-LT"/>
                    </w:rPr>
                  </w:pPr>
                  <w:r>
                    <w:rPr>
                      <w:szCs w:val="24"/>
                      <w:lang w:eastAsia="lt-LT"/>
                    </w:rPr>
                    <w:t>50</w:t>
                  </w:r>
                </w:p>
              </w:tc>
              <w:tc>
                <w:tcPr>
                  <w:tcW w:w="921" w:type="dxa"/>
                  <w:tcBorders>
                    <w:top w:val="single" w:sz="6" w:space="0" w:color="000000"/>
                    <w:left w:val="single" w:sz="6" w:space="0" w:color="000000"/>
                    <w:bottom w:val="single" w:sz="6" w:space="0" w:color="000000"/>
                    <w:right w:val="single" w:sz="6" w:space="0" w:color="000000"/>
                  </w:tcBorders>
                  <w:hideMark/>
                </w:tcPr>
                <w:p w14:paraId="70A15C79" w14:textId="77777777" w:rsidR="00B54872" w:rsidRDefault="00B54872">
                  <w:pPr>
                    <w:rPr>
                      <w:sz w:val="6"/>
                      <w:szCs w:val="6"/>
                    </w:rPr>
                  </w:pPr>
                </w:p>
                <w:p w14:paraId="796577FA" w14:textId="77777777" w:rsidR="00B54872" w:rsidRDefault="00CB5AA8">
                  <w:pPr>
                    <w:spacing w:line="312" w:lineRule="atLeast"/>
                    <w:jc w:val="both"/>
                    <w:rPr>
                      <w:szCs w:val="24"/>
                      <w:lang w:eastAsia="lt-LT"/>
                    </w:rPr>
                  </w:pPr>
                  <w:r>
                    <w:rPr>
                      <w:szCs w:val="24"/>
                      <w:lang w:eastAsia="lt-LT"/>
                    </w:rPr>
                    <w:t>II</w:t>
                  </w:r>
                </w:p>
              </w:tc>
            </w:tr>
            <w:tr w:rsidR="00B54872" w14:paraId="7A310CEC" w14:textId="77777777">
              <w:tc>
                <w:tcPr>
                  <w:tcW w:w="2263" w:type="dxa"/>
                  <w:tcBorders>
                    <w:top w:val="single" w:sz="6" w:space="0" w:color="000000"/>
                    <w:left w:val="single" w:sz="6" w:space="0" w:color="000000"/>
                    <w:bottom w:val="single" w:sz="6" w:space="0" w:color="000000"/>
                    <w:right w:val="single" w:sz="6" w:space="0" w:color="000000"/>
                  </w:tcBorders>
                  <w:hideMark/>
                </w:tcPr>
                <w:p w14:paraId="7CB4E05F" w14:textId="77777777" w:rsidR="00B54872" w:rsidRDefault="00B54872">
                  <w:pPr>
                    <w:rPr>
                      <w:sz w:val="6"/>
                      <w:szCs w:val="6"/>
                    </w:rPr>
                  </w:pPr>
                </w:p>
                <w:p w14:paraId="42109825" w14:textId="77777777" w:rsidR="00B54872" w:rsidRDefault="00CB5AA8">
                  <w:pPr>
                    <w:spacing w:line="312" w:lineRule="atLeast"/>
                    <w:ind w:right="195"/>
                    <w:jc w:val="right"/>
                    <w:rPr>
                      <w:szCs w:val="24"/>
                      <w:lang w:eastAsia="lt-LT"/>
                    </w:rPr>
                  </w:pPr>
                  <w:r>
                    <w:rPr>
                      <w:szCs w:val="24"/>
                      <w:lang w:eastAsia="lt-LT"/>
                    </w:rPr>
                    <w:t>50</w:t>
                  </w:r>
                </w:p>
              </w:tc>
              <w:tc>
                <w:tcPr>
                  <w:tcW w:w="1987" w:type="dxa"/>
                  <w:tcBorders>
                    <w:top w:val="single" w:sz="6" w:space="0" w:color="000000"/>
                    <w:left w:val="single" w:sz="6" w:space="0" w:color="000000"/>
                    <w:bottom w:val="single" w:sz="6" w:space="0" w:color="000000"/>
                    <w:right w:val="single" w:sz="6" w:space="0" w:color="000000"/>
                  </w:tcBorders>
                  <w:hideMark/>
                </w:tcPr>
                <w:p w14:paraId="11A99232" w14:textId="77777777" w:rsidR="00B54872" w:rsidRDefault="00B54872">
                  <w:pPr>
                    <w:rPr>
                      <w:sz w:val="6"/>
                      <w:szCs w:val="6"/>
                    </w:rPr>
                  </w:pPr>
                </w:p>
                <w:p w14:paraId="315A37F8" w14:textId="77777777" w:rsidR="00B54872" w:rsidRDefault="00CB5AA8">
                  <w:pPr>
                    <w:spacing w:line="312" w:lineRule="atLeast"/>
                    <w:ind w:right="195"/>
                    <w:jc w:val="right"/>
                    <w:rPr>
                      <w:szCs w:val="24"/>
                      <w:lang w:eastAsia="lt-LT"/>
                    </w:rPr>
                  </w:pPr>
                  <w:r>
                    <w:rPr>
                      <w:szCs w:val="24"/>
                      <w:lang w:eastAsia="lt-LT"/>
                    </w:rPr>
                    <w:t>60</w:t>
                  </w:r>
                </w:p>
              </w:tc>
              <w:tc>
                <w:tcPr>
                  <w:tcW w:w="2263" w:type="dxa"/>
                  <w:tcBorders>
                    <w:top w:val="single" w:sz="6" w:space="0" w:color="000000"/>
                    <w:left w:val="single" w:sz="6" w:space="0" w:color="000000"/>
                    <w:bottom w:val="single" w:sz="6" w:space="0" w:color="000000"/>
                    <w:right w:val="single" w:sz="6" w:space="0" w:color="000000"/>
                  </w:tcBorders>
                  <w:hideMark/>
                </w:tcPr>
                <w:p w14:paraId="6D21FA96" w14:textId="77777777" w:rsidR="00B54872" w:rsidRDefault="00B54872">
                  <w:pPr>
                    <w:rPr>
                      <w:sz w:val="6"/>
                      <w:szCs w:val="6"/>
                    </w:rPr>
                  </w:pPr>
                </w:p>
                <w:p w14:paraId="4B972FFF" w14:textId="77777777" w:rsidR="00B54872" w:rsidRDefault="00CB5AA8">
                  <w:pPr>
                    <w:spacing w:line="312" w:lineRule="atLeast"/>
                    <w:ind w:right="195"/>
                    <w:jc w:val="right"/>
                    <w:rPr>
                      <w:szCs w:val="24"/>
                      <w:lang w:eastAsia="lt-LT"/>
                    </w:rPr>
                  </w:pPr>
                  <w:r>
                    <w:rPr>
                      <w:szCs w:val="24"/>
                      <w:lang w:eastAsia="lt-LT"/>
                    </w:rPr>
                    <w:t>50</w:t>
                  </w:r>
                </w:p>
              </w:tc>
              <w:tc>
                <w:tcPr>
                  <w:tcW w:w="1988" w:type="dxa"/>
                  <w:tcBorders>
                    <w:top w:val="single" w:sz="6" w:space="0" w:color="000000"/>
                    <w:left w:val="single" w:sz="6" w:space="0" w:color="000000"/>
                    <w:bottom w:val="single" w:sz="6" w:space="0" w:color="000000"/>
                    <w:right w:val="single" w:sz="6" w:space="0" w:color="000000"/>
                  </w:tcBorders>
                  <w:hideMark/>
                </w:tcPr>
                <w:p w14:paraId="02192BDF" w14:textId="77777777" w:rsidR="00B54872" w:rsidRDefault="00B54872">
                  <w:pPr>
                    <w:rPr>
                      <w:sz w:val="6"/>
                      <w:szCs w:val="6"/>
                    </w:rPr>
                  </w:pPr>
                </w:p>
                <w:p w14:paraId="1AB4C283" w14:textId="77777777" w:rsidR="00B54872" w:rsidRDefault="00CB5AA8">
                  <w:pPr>
                    <w:spacing w:line="312" w:lineRule="atLeast"/>
                    <w:ind w:right="195"/>
                    <w:jc w:val="right"/>
                    <w:rPr>
                      <w:szCs w:val="24"/>
                      <w:lang w:eastAsia="lt-LT"/>
                    </w:rPr>
                  </w:pPr>
                  <w:r>
                    <w:rPr>
                      <w:szCs w:val="24"/>
                      <w:lang w:eastAsia="lt-LT"/>
                    </w:rPr>
                    <w:t>60</w:t>
                  </w:r>
                </w:p>
              </w:tc>
              <w:tc>
                <w:tcPr>
                  <w:tcW w:w="921" w:type="dxa"/>
                  <w:vMerge w:val="restart"/>
                  <w:tcBorders>
                    <w:top w:val="single" w:sz="6" w:space="0" w:color="000000"/>
                    <w:left w:val="single" w:sz="6" w:space="0" w:color="000000"/>
                    <w:bottom w:val="single" w:sz="6" w:space="0" w:color="000000"/>
                    <w:right w:val="single" w:sz="6" w:space="0" w:color="000000"/>
                  </w:tcBorders>
                  <w:hideMark/>
                </w:tcPr>
                <w:p w14:paraId="2396CD6C" w14:textId="77777777" w:rsidR="00B54872" w:rsidRDefault="00B54872">
                  <w:pPr>
                    <w:rPr>
                      <w:sz w:val="6"/>
                      <w:szCs w:val="6"/>
                    </w:rPr>
                  </w:pPr>
                </w:p>
                <w:p w14:paraId="6B536AB2" w14:textId="77777777" w:rsidR="00B54872" w:rsidRDefault="00CB5AA8">
                  <w:pPr>
                    <w:spacing w:line="312" w:lineRule="atLeast"/>
                    <w:jc w:val="both"/>
                    <w:rPr>
                      <w:szCs w:val="24"/>
                      <w:lang w:eastAsia="lt-LT"/>
                    </w:rPr>
                  </w:pPr>
                  <w:r>
                    <w:rPr>
                      <w:szCs w:val="24"/>
                      <w:lang w:eastAsia="lt-LT"/>
                    </w:rPr>
                    <w:t>III</w:t>
                  </w:r>
                </w:p>
              </w:tc>
            </w:tr>
            <w:tr w:rsidR="00B54872" w14:paraId="2AF5EBA0" w14:textId="77777777">
              <w:tc>
                <w:tcPr>
                  <w:tcW w:w="2263" w:type="dxa"/>
                  <w:tcBorders>
                    <w:top w:val="single" w:sz="6" w:space="0" w:color="000000"/>
                    <w:left w:val="single" w:sz="6" w:space="0" w:color="000000"/>
                    <w:bottom w:val="single" w:sz="6" w:space="0" w:color="000000"/>
                    <w:right w:val="single" w:sz="6" w:space="0" w:color="000000"/>
                  </w:tcBorders>
                  <w:hideMark/>
                </w:tcPr>
                <w:p w14:paraId="46C9A70E" w14:textId="77777777" w:rsidR="00B54872" w:rsidRDefault="00B54872">
                  <w:pPr>
                    <w:rPr>
                      <w:sz w:val="6"/>
                      <w:szCs w:val="6"/>
                    </w:rPr>
                  </w:pPr>
                </w:p>
                <w:p w14:paraId="411A9E86" w14:textId="77777777" w:rsidR="00B54872" w:rsidRDefault="00CB5AA8">
                  <w:pPr>
                    <w:spacing w:line="312" w:lineRule="atLeast"/>
                    <w:ind w:right="195"/>
                    <w:jc w:val="right"/>
                    <w:rPr>
                      <w:szCs w:val="24"/>
                      <w:lang w:eastAsia="lt-LT"/>
                    </w:rPr>
                  </w:pPr>
                  <w:r>
                    <w:rPr>
                      <w:szCs w:val="24"/>
                      <w:lang w:eastAsia="lt-LT"/>
                    </w:rPr>
                    <w:t>60</w:t>
                  </w:r>
                </w:p>
              </w:tc>
              <w:tc>
                <w:tcPr>
                  <w:tcW w:w="1987" w:type="dxa"/>
                  <w:tcBorders>
                    <w:top w:val="single" w:sz="6" w:space="0" w:color="000000"/>
                    <w:left w:val="single" w:sz="6" w:space="0" w:color="000000"/>
                    <w:bottom w:val="single" w:sz="6" w:space="0" w:color="000000"/>
                    <w:right w:val="single" w:sz="6" w:space="0" w:color="000000"/>
                  </w:tcBorders>
                  <w:hideMark/>
                </w:tcPr>
                <w:p w14:paraId="35405DBC" w14:textId="77777777" w:rsidR="00B54872" w:rsidRDefault="00B54872">
                  <w:pPr>
                    <w:rPr>
                      <w:sz w:val="10"/>
                      <w:szCs w:val="10"/>
                    </w:rPr>
                  </w:pPr>
                </w:p>
                <w:p w14:paraId="0158D416" w14:textId="77777777" w:rsidR="00B54872" w:rsidRDefault="00B54872">
                  <w:pPr>
                    <w:spacing w:line="312" w:lineRule="atLeast"/>
                    <w:ind w:firstLine="62"/>
                    <w:jc w:val="both"/>
                    <w:rPr>
                      <w:szCs w:val="24"/>
                      <w:lang w:eastAsia="lt-LT"/>
                    </w:rPr>
                  </w:pPr>
                </w:p>
              </w:tc>
              <w:tc>
                <w:tcPr>
                  <w:tcW w:w="2263" w:type="dxa"/>
                  <w:tcBorders>
                    <w:top w:val="single" w:sz="6" w:space="0" w:color="000000"/>
                    <w:left w:val="single" w:sz="6" w:space="0" w:color="000000"/>
                    <w:bottom w:val="single" w:sz="6" w:space="0" w:color="000000"/>
                    <w:right w:val="single" w:sz="6" w:space="0" w:color="000000"/>
                  </w:tcBorders>
                  <w:hideMark/>
                </w:tcPr>
                <w:p w14:paraId="47CCFADA" w14:textId="77777777" w:rsidR="00B54872" w:rsidRDefault="00B54872">
                  <w:pPr>
                    <w:rPr>
                      <w:sz w:val="6"/>
                      <w:szCs w:val="6"/>
                    </w:rPr>
                  </w:pPr>
                </w:p>
                <w:p w14:paraId="1DC05324" w14:textId="77777777" w:rsidR="00B54872" w:rsidRDefault="00CB5AA8">
                  <w:pPr>
                    <w:spacing w:line="312" w:lineRule="atLeast"/>
                    <w:ind w:right="195"/>
                    <w:jc w:val="right"/>
                    <w:rPr>
                      <w:szCs w:val="24"/>
                      <w:lang w:eastAsia="lt-LT"/>
                    </w:rPr>
                  </w:pPr>
                  <w:r>
                    <w:rPr>
                      <w:szCs w:val="24"/>
                      <w:lang w:eastAsia="lt-LT"/>
                    </w:rPr>
                    <w:t>60</w:t>
                  </w:r>
                </w:p>
              </w:tc>
              <w:tc>
                <w:tcPr>
                  <w:tcW w:w="1988" w:type="dxa"/>
                  <w:tcBorders>
                    <w:top w:val="single" w:sz="6" w:space="0" w:color="000000"/>
                    <w:left w:val="single" w:sz="6" w:space="0" w:color="000000"/>
                    <w:bottom w:val="single" w:sz="6" w:space="0" w:color="000000"/>
                    <w:right w:val="single" w:sz="6" w:space="0" w:color="000000"/>
                  </w:tcBorders>
                  <w:hideMark/>
                </w:tcPr>
                <w:p w14:paraId="76425821" w14:textId="77777777" w:rsidR="00B54872" w:rsidRDefault="00B54872">
                  <w:pPr>
                    <w:rPr>
                      <w:sz w:val="10"/>
                      <w:szCs w:val="10"/>
                    </w:rPr>
                  </w:pPr>
                </w:p>
                <w:p w14:paraId="6A3BD1D6" w14:textId="77777777" w:rsidR="00B54872" w:rsidRDefault="00B54872">
                  <w:pPr>
                    <w:spacing w:line="312" w:lineRule="atLeast"/>
                    <w:ind w:firstLine="62"/>
                    <w:jc w:val="both"/>
                    <w:rPr>
                      <w:szCs w:val="24"/>
                      <w:lang w:eastAsia="lt-LT"/>
                    </w:rPr>
                  </w:pPr>
                </w:p>
              </w:tc>
              <w:tc>
                <w:tcPr>
                  <w:tcW w:w="921" w:type="dxa"/>
                  <w:vMerge/>
                  <w:tcBorders>
                    <w:top w:val="single" w:sz="6" w:space="0" w:color="000000"/>
                    <w:left w:val="single" w:sz="6" w:space="0" w:color="000000"/>
                    <w:bottom w:val="single" w:sz="6" w:space="0" w:color="000000"/>
                    <w:right w:val="single" w:sz="6" w:space="0" w:color="000000"/>
                  </w:tcBorders>
                  <w:vAlign w:val="center"/>
                  <w:hideMark/>
                </w:tcPr>
                <w:p w14:paraId="13EDF5A8" w14:textId="77777777" w:rsidR="00B54872" w:rsidRDefault="00B54872">
                  <w:pPr>
                    <w:jc w:val="both"/>
                    <w:rPr>
                      <w:szCs w:val="24"/>
                      <w:lang w:eastAsia="lt-LT"/>
                    </w:rPr>
                  </w:pPr>
                </w:p>
              </w:tc>
            </w:tr>
            <w:tr w:rsidR="00B54872" w14:paraId="788C7E82" w14:textId="77777777">
              <w:tc>
                <w:tcPr>
                  <w:tcW w:w="9422" w:type="dxa"/>
                  <w:gridSpan w:val="5"/>
                  <w:tcBorders>
                    <w:top w:val="single" w:sz="6" w:space="0" w:color="000000"/>
                    <w:left w:val="single" w:sz="6" w:space="0" w:color="000000"/>
                    <w:bottom w:val="single" w:sz="6" w:space="0" w:color="000000"/>
                    <w:right w:val="single" w:sz="6" w:space="0" w:color="000000"/>
                  </w:tcBorders>
                  <w:hideMark/>
                </w:tcPr>
                <w:p w14:paraId="375D1871" w14:textId="77777777" w:rsidR="00B54872" w:rsidRDefault="00B54872">
                  <w:pPr>
                    <w:rPr>
                      <w:sz w:val="6"/>
                      <w:szCs w:val="6"/>
                    </w:rPr>
                  </w:pPr>
                </w:p>
                <w:p w14:paraId="097F6D30" w14:textId="77777777" w:rsidR="00B54872" w:rsidRDefault="00CB5AA8">
                  <w:pPr>
                    <w:spacing w:line="312" w:lineRule="atLeast"/>
                    <w:ind w:right="195"/>
                    <w:jc w:val="right"/>
                    <w:rPr>
                      <w:szCs w:val="24"/>
                      <w:lang w:eastAsia="lt-LT"/>
                    </w:rPr>
                  </w:pPr>
                  <w:r>
                    <w:rPr>
                      <w:szCs w:val="24"/>
                      <w:lang w:eastAsia="lt-LT"/>
                    </w:rPr>
                    <w:t>Bent 8 ašys</w:t>
                  </w:r>
                </w:p>
              </w:tc>
            </w:tr>
            <w:tr w:rsidR="00B54872" w14:paraId="6BC892CF" w14:textId="77777777">
              <w:tc>
                <w:tcPr>
                  <w:tcW w:w="2263" w:type="dxa"/>
                  <w:tcBorders>
                    <w:top w:val="single" w:sz="6" w:space="0" w:color="000000"/>
                    <w:left w:val="single" w:sz="6" w:space="0" w:color="000000"/>
                    <w:bottom w:val="single" w:sz="6" w:space="0" w:color="000000"/>
                    <w:right w:val="single" w:sz="6" w:space="0" w:color="000000"/>
                  </w:tcBorders>
                  <w:hideMark/>
                </w:tcPr>
                <w:p w14:paraId="40DE4AA5" w14:textId="77777777" w:rsidR="00B54872" w:rsidRDefault="00B54872">
                  <w:pPr>
                    <w:rPr>
                      <w:sz w:val="6"/>
                      <w:szCs w:val="6"/>
                    </w:rPr>
                  </w:pPr>
                </w:p>
                <w:p w14:paraId="2AE27AE1" w14:textId="77777777" w:rsidR="00B54872" w:rsidRDefault="00CB5AA8">
                  <w:pPr>
                    <w:spacing w:line="312" w:lineRule="atLeast"/>
                    <w:ind w:right="195"/>
                    <w:jc w:val="right"/>
                    <w:rPr>
                      <w:szCs w:val="24"/>
                      <w:lang w:eastAsia="lt-LT"/>
                    </w:rPr>
                  </w:pPr>
                  <w:r>
                    <w:rPr>
                      <w:szCs w:val="24"/>
                      <w:lang w:eastAsia="lt-LT"/>
                    </w:rPr>
                    <w:t>40</w:t>
                  </w:r>
                </w:p>
              </w:tc>
              <w:tc>
                <w:tcPr>
                  <w:tcW w:w="1987" w:type="dxa"/>
                  <w:tcBorders>
                    <w:top w:val="single" w:sz="6" w:space="0" w:color="000000"/>
                    <w:left w:val="single" w:sz="6" w:space="0" w:color="000000"/>
                    <w:bottom w:val="single" w:sz="6" w:space="0" w:color="000000"/>
                    <w:right w:val="single" w:sz="6" w:space="0" w:color="000000"/>
                  </w:tcBorders>
                  <w:hideMark/>
                </w:tcPr>
                <w:p w14:paraId="4D90C289" w14:textId="77777777" w:rsidR="00B54872" w:rsidRDefault="00B54872">
                  <w:pPr>
                    <w:rPr>
                      <w:sz w:val="6"/>
                      <w:szCs w:val="6"/>
                    </w:rPr>
                  </w:pPr>
                </w:p>
                <w:p w14:paraId="4583CF78" w14:textId="77777777" w:rsidR="00B54872" w:rsidRDefault="00CB5AA8">
                  <w:pPr>
                    <w:spacing w:line="312" w:lineRule="atLeast"/>
                    <w:ind w:right="195"/>
                    <w:jc w:val="right"/>
                    <w:rPr>
                      <w:szCs w:val="24"/>
                      <w:lang w:eastAsia="lt-LT"/>
                    </w:rPr>
                  </w:pPr>
                  <w:r>
                    <w:rPr>
                      <w:szCs w:val="24"/>
                      <w:lang w:eastAsia="lt-LT"/>
                    </w:rPr>
                    <w:t>50</w:t>
                  </w:r>
                </w:p>
              </w:tc>
              <w:tc>
                <w:tcPr>
                  <w:tcW w:w="2263" w:type="dxa"/>
                  <w:tcBorders>
                    <w:top w:val="single" w:sz="6" w:space="0" w:color="000000"/>
                    <w:left w:val="single" w:sz="6" w:space="0" w:color="000000"/>
                    <w:bottom w:val="single" w:sz="6" w:space="0" w:color="000000"/>
                    <w:right w:val="single" w:sz="6" w:space="0" w:color="000000"/>
                  </w:tcBorders>
                  <w:hideMark/>
                </w:tcPr>
                <w:p w14:paraId="6CBB164B" w14:textId="77777777" w:rsidR="00B54872" w:rsidRDefault="00B54872">
                  <w:pPr>
                    <w:rPr>
                      <w:sz w:val="6"/>
                      <w:szCs w:val="6"/>
                    </w:rPr>
                  </w:pPr>
                </w:p>
                <w:p w14:paraId="60532412" w14:textId="77777777" w:rsidR="00B54872" w:rsidRDefault="00CB5AA8">
                  <w:pPr>
                    <w:spacing w:line="312" w:lineRule="atLeast"/>
                    <w:ind w:right="195"/>
                    <w:jc w:val="right"/>
                    <w:rPr>
                      <w:szCs w:val="24"/>
                      <w:lang w:eastAsia="lt-LT"/>
                    </w:rPr>
                  </w:pPr>
                  <w:r>
                    <w:rPr>
                      <w:szCs w:val="24"/>
                      <w:lang w:eastAsia="lt-LT"/>
                    </w:rPr>
                    <w:t>40</w:t>
                  </w:r>
                </w:p>
              </w:tc>
              <w:tc>
                <w:tcPr>
                  <w:tcW w:w="1988" w:type="dxa"/>
                  <w:tcBorders>
                    <w:top w:val="single" w:sz="6" w:space="0" w:color="000000"/>
                    <w:left w:val="single" w:sz="6" w:space="0" w:color="000000"/>
                    <w:bottom w:val="single" w:sz="6" w:space="0" w:color="000000"/>
                    <w:right w:val="single" w:sz="6" w:space="0" w:color="000000"/>
                  </w:tcBorders>
                  <w:hideMark/>
                </w:tcPr>
                <w:p w14:paraId="709BA4DF" w14:textId="77777777" w:rsidR="00B54872" w:rsidRDefault="00B54872">
                  <w:pPr>
                    <w:rPr>
                      <w:sz w:val="6"/>
                      <w:szCs w:val="6"/>
                    </w:rPr>
                  </w:pPr>
                </w:p>
                <w:p w14:paraId="1E10F327" w14:textId="77777777" w:rsidR="00B54872" w:rsidRDefault="00CB5AA8">
                  <w:pPr>
                    <w:spacing w:line="312" w:lineRule="atLeast"/>
                    <w:ind w:right="195"/>
                    <w:jc w:val="right"/>
                    <w:rPr>
                      <w:szCs w:val="24"/>
                      <w:lang w:eastAsia="lt-LT"/>
                    </w:rPr>
                  </w:pPr>
                  <w:r>
                    <w:rPr>
                      <w:szCs w:val="24"/>
                      <w:lang w:eastAsia="lt-LT"/>
                    </w:rPr>
                    <w:t>50</w:t>
                  </w:r>
                </w:p>
              </w:tc>
              <w:tc>
                <w:tcPr>
                  <w:tcW w:w="921" w:type="dxa"/>
                  <w:tcBorders>
                    <w:top w:val="single" w:sz="6" w:space="0" w:color="000000"/>
                    <w:left w:val="single" w:sz="6" w:space="0" w:color="000000"/>
                    <w:bottom w:val="single" w:sz="6" w:space="0" w:color="000000"/>
                    <w:right w:val="single" w:sz="6" w:space="0" w:color="000000"/>
                  </w:tcBorders>
                  <w:hideMark/>
                </w:tcPr>
                <w:p w14:paraId="0B4CE7A1" w14:textId="77777777" w:rsidR="00B54872" w:rsidRDefault="00B54872">
                  <w:pPr>
                    <w:rPr>
                      <w:sz w:val="6"/>
                      <w:szCs w:val="6"/>
                    </w:rPr>
                  </w:pPr>
                </w:p>
                <w:p w14:paraId="205EB167" w14:textId="77777777" w:rsidR="00B54872" w:rsidRDefault="00CB5AA8">
                  <w:pPr>
                    <w:spacing w:line="312" w:lineRule="atLeast"/>
                    <w:jc w:val="both"/>
                    <w:rPr>
                      <w:szCs w:val="24"/>
                      <w:lang w:eastAsia="lt-LT"/>
                    </w:rPr>
                  </w:pPr>
                  <w:r>
                    <w:rPr>
                      <w:szCs w:val="24"/>
                      <w:lang w:eastAsia="lt-LT"/>
                    </w:rPr>
                    <w:t>I</w:t>
                  </w:r>
                </w:p>
              </w:tc>
            </w:tr>
            <w:tr w:rsidR="00B54872" w14:paraId="7E63F472" w14:textId="77777777">
              <w:tc>
                <w:tcPr>
                  <w:tcW w:w="2263" w:type="dxa"/>
                  <w:tcBorders>
                    <w:top w:val="single" w:sz="6" w:space="0" w:color="000000"/>
                    <w:left w:val="single" w:sz="6" w:space="0" w:color="000000"/>
                    <w:bottom w:val="single" w:sz="6" w:space="0" w:color="000000"/>
                    <w:right w:val="single" w:sz="6" w:space="0" w:color="000000"/>
                  </w:tcBorders>
                  <w:hideMark/>
                </w:tcPr>
                <w:p w14:paraId="08B4F99A" w14:textId="77777777" w:rsidR="00B54872" w:rsidRDefault="00B54872">
                  <w:pPr>
                    <w:rPr>
                      <w:sz w:val="6"/>
                      <w:szCs w:val="6"/>
                    </w:rPr>
                  </w:pPr>
                </w:p>
                <w:p w14:paraId="21D839BA" w14:textId="77777777" w:rsidR="00B54872" w:rsidRDefault="00CB5AA8">
                  <w:pPr>
                    <w:spacing w:line="312" w:lineRule="atLeast"/>
                    <w:ind w:right="195"/>
                    <w:jc w:val="right"/>
                    <w:rPr>
                      <w:szCs w:val="24"/>
                      <w:lang w:eastAsia="lt-LT"/>
                    </w:rPr>
                  </w:pPr>
                  <w:r>
                    <w:rPr>
                      <w:szCs w:val="24"/>
                      <w:lang w:eastAsia="lt-LT"/>
                    </w:rPr>
                    <w:t>50</w:t>
                  </w:r>
                </w:p>
              </w:tc>
              <w:tc>
                <w:tcPr>
                  <w:tcW w:w="1987" w:type="dxa"/>
                  <w:tcBorders>
                    <w:top w:val="single" w:sz="6" w:space="0" w:color="000000"/>
                    <w:left w:val="single" w:sz="6" w:space="0" w:color="000000"/>
                    <w:bottom w:val="single" w:sz="6" w:space="0" w:color="000000"/>
                    <w:right w:val="single" w:sz="6" w:space="0" w:color="000000"/>
                  </w:tcBorders>
                  <w:hideMark/>
                </w:tcPr>
                <w:p w14:paraId="7F2B518F" w14:textId="77777777" w:rsidR="00B54872" w:rsidRDefault="00B54872">
                  <w:pPr>
                    <w:rPr>
                      <w:sz w:val="6"/>
                      <w:szCs w:val="6"/>
                    </w:rPr>
                  </w:pPr>
                </w:p>
                <w:p w14:paraId="3BE4D59B" w14:textId="77777777" w:rsidR="00B54872" w:rsidRDefault="00CB5AA8">
                  <w:pPr>
                    <w:spacing w:line="312" w:lineRule="atLeast"/>
                    <w:ind w:right="195"/>
                    <w:jc w:val="right"/>
                    <w:rPr>
                      <w:szCs w:val="24"/>
                      <w:lang w:eastAsia="lt-LT"/>
                    </w:rPr>
                  </w:pPr>
                  <w:r>
                    <w:rPr>
                      <w:szCs w:val="24"/>
                      <w:lang w:eastAsia="lt-LT"/>
                    </w:rPr>
                    <w:t>60</w:t>
                  </w:r>
                </w:p>
              </w:tc>
              <w:tc>
                <w:tcPr>
                  <w:tcW w:w="2263" w:type="dxa"/>
                  <w:tcBorders>
                    <w:top w:val="single" w:sz="6" w:space="0" w:color="000000"/>
                    <w:left w:val="single" w:sz="6" w:space="0" w:color="000000"/>
                    <w:bottom w:val="single" w:sz="6" w:space="0" w:color="000000"/>
                    <w:right w:val="single" w:sz="6" w:space="0" w:color="000000"/>
                  </w:tcBorders>
                  <w:hideMark/>
                </w:tcPr>
                <w:p w14:paraId="54E3827C" w14:textId="77777777" w:rsidR="00B54872" w:rsidRDefault="00B54872">
                  <w:pPr>
                    <w:rPr>
                      <w:sz w:val="6"/>
                      <w:szCs w:val="6"/>
                    </w:rPr>
                  </w:pPr>
                </w:p>
                <w:p w14:paraId="3711AD75" w14:textId="77777777" w:rsidR="00B54872" w:rsidRDefault="00CB5AA8">
                  <w:pPr>
                    <w:spacing w:line="312" w:lineRule="atLeast"/>
                    <w:ind w:right="195"/>
                    <w:jc w:val="right"/>
                    <w:rPr>
                      <w:szCs w:val="24"/>
                      <w:lang w:eastAsia="lt-LT"/>
                    </w:rPr>
                  </w:pPr>
                  <w:r>
                    <w:rPr>
                      <w:szCs w:val="24"/>
                      <w:lang w:eastAsia="lt-LT"/>
                    </w:rPr>
                    <w:t>50</w:t>
                  </w:r>
                </w:p>
              </w:tc>
              <w:tc>
                <w:tcPr>
                  <w:tcW w:w="1988" w:type="dxa"/>
                  <w:tcBorders>
                    <w:top w:val="single" w:sz="6" w:space="0" w:color="000000"/>
                    <w:left w:val="single" w:sz="6" w:space="0" w:color="000000"/>
                    <w:bottom w:val="single" w:sz="6" w:space="0" w:color="000000"/>
                    <w:right w:val="single" w:sz="6" w:space="0" w:color="000000"/>
                  </w:tcBorders>
                  <w:hideMark/>
                </w:tcPr>
                <w:p w14:paraId="3C383640" w14:textId="77777777" w:rsidR="00B54872" w:rsidRDefault="00B54872">
                  <w:pPr>
                    <w:rPr>
                      <w:sz w:val="6"/>
                      <w:szCs w:val="6"/>
                    </w:rPr>
                  </w:pPr>
                </w:p>
                <w:p w14:paraId="5385F96F" w14:textId="77777777" w:rsidR="00B54872" w:rsidRDefault="00CB5AA8">
                  <w:pPr>
                    <w:spacing w:line="312" w:lineRule="atLeast"/>
                    <w:ind w:right="195"/>
                    <w:jc w:val="right"/>
                    <w:rPr>
                      <w:szCs w:val="24"/>
                      <w:lang w:eastAsia="lt-LT"/>
                    </w:rPr>
                  </w:pPr>
                  <w:r>
                    <w:rPr>
                      <w:szCs w:val="24"/>
                      <w:lang w:eastAsia="lt-LT"/>
                    </w:rPr>
                    <w:t>60</w:t>
                  </w:r>
                </w:p>
              </w:tc>
              <w:tc>
                <w:tcPr>
                  <w:tcW w:w="921" w:type="dxa"/>
                  <w:tcBorders>
                    <w:top w:val="single" w:sz="6" w:space="0" w:color="000000"/>
                    <w:left w:val="single" w:sz="6" w:space="0" w:color="000000"/>
                    <w:bottom w:val="single" w:sz="6" w:space="0" w:color="000000"/>
                    <w:right w:val="single" w:sz="6" w:space="0" w:color="000000"/>
                  </w:tcBorders>
                  <w:hideMark/>
                </w:tcPr>
                <w:p w14:paraId="55BEFC67" w14:textId="77777777" w:rsidR="00B54872" w:rsidRDefault="00B54872">
                  <w:pPr>
                    <w:rPr>
                      <w:sz w:val="6"/>
                      <w:szCs w:val="6"/>
                    </w:rPr>
                  </w:pPr>
                </w:p>
                <w:p w14:paraId="1AE5D689" w14:textId="77777777" w:rsidR="00B54872" w:rsidRDefault="00CB5AA8">
                  <w:pPr>
                    <w:spacing w:line="312" w:lineRule="atLeast"/>
                    <w:jc w:val="both"/>
                    <w:rPr>
                      <w:szCs w:val="24"/>
                      <w:lang w:eastAsia="lt-LT"/>
                    </w:rPr>
                  </w:pPr>
                  <w:r>
                    <w:rPr>
                      <w:szCs w:val="24"/>
                      <w:lang w:eastAsia="lt-LT"/>
                    </w:rPr>
                    <w:t>II</w:t>
                  </w:r>
                </w:p>
              </w:tc>
            </w:tr>
            <w:tr w:rsidR="00B54872" w14:paraId="5A14583B" w14:textId="77777777">
              <w:tc>
                <w:tcPr>
                  <w:tcW w:w="4250" w:type="dxa"/>
                  <w:gridSpan w:val="2"/>
                  <w:tcBorders>
                    <w:top w:val="single" w:sz="6" w:space="0" w:color="000000"/>
                    <w:left w:val="single" w:sz="6" w:space="0" w:color="000000"/>
                    <w:bottom w:val="single" w:sz="6" w:space="0" w:color="000000"/>
                    <w:right w:val="single" w:sz="6" w:space="0" w:color="000000"/>
                  </w:tcBorders>
                  <w:hideMark/>
                </w:tcPr>
                <w:p w14:paraId="5BA5BFD6" w14:textId="77777777" w:rsidR="00B54872" w:rsidRDefault="00B54872">
                  <w:pPr>
                    <w:rPr>
                      <w:sz w:val="6"/>
                      <w:szCs w:val="6"/>
                    </w:rPr>
                  </w:pPr>
                </w:p>
                <w:p w14:paraId="00BD497E" w14:textId="77777777" w:rsidR="00B54872" w:rsidRDefault="00CB5AA8">
                  <w:pPr>
                    <w:spacing w:line="312" w:lineRule="atLeast"/>
                    <w:ind w:right="195"/>
                    <w:jc w:val="right"/>
                    <w:rPr>
                      <w:szCs w:val="24"/>
                      <w:lang w:eastAsia="lt-LT"/>
                    </w:rPr>
                  </w:pPr>
                  <w:r>
                    <w:rPr>
                      <w:szCs w:val="24"/>
                      <w:lang w:eastAsia="lt-LT"/>
                    </w:rPr>
                    <w:t>60</w:t>
                  </w:r>
                </w:p>
              </w:tc>
              <w:tc>
                <w:tcPr>
                  <w:tcW w:w="4251" w:type="dxa"/>
                  <w:gridSpan w:val="2"/>
                  <w:tcBorders>
                    <w:top w:val="single" w:sz="6" w:space="0" w:color="000000"/>
                    <w:left w:val="single" w:sz="6" w:space="0" w:color="000000"/>
                    <w:bottom w:val="single" w:sz="6" w:space="0" w:color="000000"/>
                    <w:right w:val="single" w:sz="6" w:space="0" w:color="000000"/>
                  </w:tcBorders>
                  <w:hideMark/>
                </w:tcPr>
                <w:p w14:paraId="78B90497" w14:textId="77777777" w:rsidR="00B54872" w:rsidRDefault="00B54872">
                  <w:pPr>
                    <w:rPr>
                      <w:sz w:val="6"/>
                      <w:szCs w:val="6"/>
                    </w:rPr>
                  </w:pPr>
                </w:p>
                <w:p w14:paraId="6CF2204C" w14:textId="77777777" w:rsidR="00B54872" w:rsidRDefault="00CB5AA8">
                  <w:pPr>
                    <w:spacing w:line="312" w:lineRule="atLeast"/>
                    <w:ind w:right="195"/>
                    <w:jc w:val="right"/>
                    <w:rPr>
                      <w:szCs w:val="24"/>
                      <w:lang w:eastAsia="lt-LT"/>
                    </w:rPr>
                  </w:pPr>
                  <w:r>
                    <w:rPr>
                      <w:szCs w:val="24"/>
                      <w:lang w:eastAsia="lt-LT"/>
                    </w:rPr>
                    <w:t>60</w:t>
                  </w:r>
                </w:p>
              </w:tc>
              <w:tc>
                <w:tcPr>
                  <w:tcW w:w="921" w:type="dxa"/>
                  <w:tcBorders>
                    <w:top w:val="single" w:sz="6" w:space="0" w:color="000000"/>
                    <w:left w:val="single" w:sz="6" w:space="0" w:color="000000"/>
                    <w:bottom w:val="single" w:sz="6" w:space="0" w:color="000000"/>
                    <w:right w:val="single" w:sz="6" w:space="0" w:color="000000"/>
                  </w:tcBorders>
                  <w:hideMark/>
                </w:tcPr>
                <w:p w14:paraId="1FCDEA57" w14:textId="77777777" w:rsidR="00B54872" w:rsidRDefault="00B54872">
                  <w:pPr>
                    <w:rPr>
                      <w:sz w:val="6"/>
                      <w:szCs w:val="6"/>
                    </w:rPr>
                  </w:pPr>
                </w:p>
                <w:p w14:paraId="39A3C048" w14:textId="77777777" w:rsidR="00B54872" w:rsidRDefault="00CB5AA8">
                  <w:pPr>
                    <w:spacing w:line="312" w:lineRule="atLeast"/>
                    <w:jc w:val="both"/>
                    <w:rPr>
                      <w:szCs w:val="24"/>
                      <w:lang w:eastAsia="lt-LT"/>
                    </w:rPr>
                  </w:pPr>
                  <w:r>
                    <w:rPr>
                      <w:szCs w:val="24"/>
                      <w:lang w:eastAsia="lt-LT"/>
                    </w:rPr>
                    <w:t>III“;</w:t>
                  </w:r>
                </w:p>
              </w:tc>
            </w:tr>
          </w:tbl>
          <w:p w14:paraId="5989B39D" w14:textId="77777777" w:rsidR="00B54872" w:rsidRDefault="00B54872">
            <w:pPr>
              <w:jc w:val="both"/>
              <w:rPr>
                <w:bCs/>
                <w:szCs w:val="24"/>
              </w:rPr>
            </w:pPr>
          </w:p>
        </w:tc>
        <w:tc>
          <w:tcPr>
            <w:tcW w:w="6379" w:type="dxa"/>
          </w:tcPr>
          <w:p w14:paraId="12BC6242" w14:textId="77777777" w:rsidR="00B54872" w:rsidRDefault="00B54872">
            <w:pPr>
              <w:jc w:val="both"/>
              <w:rPr>
                <w:i/>
                <w:iCs/>
                <w:szCs w:val="24"/>
                <w:lang w:eastAsia="lt-LT"/>
              </w:rPr>
            </w:pPr>
          </w:p>
          <w:p w14:paraId="601237BF" w14:textId="77777777" w:rsidR="00B54872" w:rsidRDefault="00CB5AA8">
            <w:pPr>
              <w:jc w:val="both"/>
              <w:rPr>
                <w:color w:val="000000"/>
                <w:szCs w:val="24"/>
              </w:rPr>
            </w:pPr>
            <w:r>
              <w:rPr>
                <w:i/>
                <w:iCs/>
                <w:szCs w:val="24"/>
                <w:lang w:eastAsia="lt-LT"/>
              </w:rPr>
              <w:t>Pastaba. Lietuvoje kelių rinkliava bus skaičiuojama atsižvelgiant į infrastruktūros mokestį ir išorinių kaštų mokestį, nustatomą atsižvelgiant eismo išmetamo CO</w:t>
            </w:r>
            <w:r>
              <w:rPr>
                <w:i/>
                <w:iCs/>
                <w:szCs w:val="24"/>
                <w:vertAlign w:val="subscript"/>
                <w:lang w:eastAsia="lt-LT"/>
              </w:rPr>
              <w:t>2</w:t>
            </w:r>
            <w:r>
              <w:rPr>
                <w:i/>
                <w:iCs/>
                <w:szCs w:val="24"/>
                <w:lang w:eastAsia="lt-LT"/>
              </w:rPr>
              <w:t xml:space="preserve"> kiekio kaštus ir oro taršos kaštus todėl  šis priedas neaktualus ir nebus perkeltas. </w:t>
            </w:r>
          </w:p>
          <w:p w14:paraId="35F175F3" w14:textId="77777777" w:rsidR="00B54872" w:rsidRDefault="00B54872">
            <w:pPr>
              <w:jc w:val="both"/>
              <w:rPr>
                <w:color w:val="000000"/>
                <w:szCs w:val="24"/>
              </w:rPr>
            </w:pPr>
          </w:p>
        </w:tc>
        <w:tc>
          <w:tcPr>
            <w:tcW w:w="2269" w:type="dxa"/>
          </w:tcPr>
          <w:p w14:paraId="0B46C3C5" w14:textId="77777777" w:rsidR="00B54872" w:rsidRDefault="00CB5AA8">
            <w:pPr>
              <w:widowControl w:val="0"/>
              <w:suppressAutoHyphens/>
              <w:jc w:val="both"/>
              <w:rPr>
                <w:rFonts w:eastAsia="Lucida Sans Unicode"/>
                <w:bCs/>
                <w:color w:val="000000"/>
                <w:szCs w:val="24"/>
                <w:lang w:eastAsia="lt-LT"/>
              </w:rPr>
            </w:pPr>
            <w:r>
              <w:rPr>
                <w:rFonts w:eastAsia="Lucida Sans Unicode"/>
                <w:bCs/>
                <w:color w:val="000000"/>
                <w:szCs w:val="24"/>
                <w:lang w:eastAsia="lt-LT"/>
              </w:rPr>
              <w:t>Visiškas</w:t>
            </w:r>
          </w:p>
          <w:p w14:paraId="34D123E6" w14:textId="77777777" w:rsidR="00B54872" w:rsidRDefault="00B54872">
            <w:pPr>
              <w:widowControl w:val="0"/>
              <w:suppressAutoHyphens/>
              <w:jc w:val="both"/>
              <w:rPr>
                <w:rFonts w:eastAsia="Lucida Sans Unicode"/>
                <w:bCs/>
                <w:color w:val="000000"/>
                <w:szCs w:val="24"/>
                <w:lang w:eastAsia="lt-LT"/>
              </w:rPr>
            </w:pPr>
          </w:p>
        </w:tc>
      </w:tr>
      <w:tr w:rsidR="00B54872" w14:paraId="25C6ABB0" w14:textId="77777777">
        <w:tc>
          <w:tcPr>
            <w:tcW w:w="7258" w:type="dxa"/>
          </w:tcPr>
          <w:tbl>
            <w:tblPr>
              <w:tblW w:w="5000" w:type="pct"/>
              <w:tblLayout w:type="fixed"/>
              <w:tblCellMar>
                <w:left w:w="0" w:type="dxa"/>
                <w:right w:w="0" w:type="dxa"/>
              </w:tblCellMar>
              <w:tblLook w:val="04A0" w:firstRow="1" w:lastRow="0" w:firstColumn="1" w:lastColumn="0" w:noHBand="0" w:noVBand="1"/>
            </w:tblPr>
            <w:tblGrid>
              <w:gridCol w:w="151"/>
              <w:gridCol w:w="6891"/>
            </w:tblGrid>
            <w:tr w:rsidR="00B54872" w14:paraId="24D2EE6C" w14:textId="77777777">
              <w:tc>
                <w:tcPr>
                  <w:tcW w:w="151" w:type="dxa"/>
                  <w:hideMark/>
                </w:tcPr>
                <w:p w14:paraId="7CEAE188" w14:textId="77777777" w:rsidR="00B54872" w:rsidRDefault="00B54872">
                  <w:pPr>
                    <w:rPr>
                      <w:sz w:val="10"/>
                      <w:szCs w:val="10"/>
                    </w:rPr>
                  </w:pPr>
                </w:p>
                <w:p w14:paraId="59DB298C" w14:textId="77777777" w:rsidR="00B54872" w:rsidRDefault="00B54872">
                  <w:pPr>
                    <w:spacing w:line="312" w:lineRule="atLeast"/>
                    <w:jc w:val="both"/>
                    <w:rPr>
                      <w:szCs w:val="24"/>
                      <w:lang w:eastAsia="lt-LT"/>
                    </w:rPr>
                  </w:pPr>
                </w:p>
              </w:tc>
              <w:tc>
                <w:tcPr>
                  <w:tcW w:w="6891" w:type="dxa"/>
                  <w:hideMark/>
                </w:tcPr>
                <w:p w14:paraId="47D5C589" w14:textId="77777777" w:rsidR="00B54872" w:rsidRDefault="00B54872">
                  <w:pPr>
                    <w:rPr>
                      <w:sz w:val="10"/>
                      <w:szCs w:val="10"/>
                    </w:rPr>
                  </w:pPr>
                </w:p>
                <w:p w14:paraId="6F080543" w14:textId="77777777" w:rsidR="00B54872" w:rsidRDefault="00CB5AA8">
                  <w:pPr>
                    <w:spacing w:line="312" w:lineRule="atLeast"/>
                    <w:jc w:val="both"/>
                    <w:rPr>
                      <w:szCs w:val="24"/>
                      <w:lang w:eastAsia="lt-LT"/>
                    </w:rPr>
                  </w:pPr>
                  <w:r>
                    <w:rPr>
                      <w:szCs w:val="24"/>
                      <w:lang w:eastAsia="lt-LT"/>
                    </w:rPr>
                    <w:t xml:space="preserve">8) Direktyva </w:t>
                  </w:r>
                  <w:hyperlink r:id="rId94" w:tgtFrame="_blank" w:history="1">
                    <w:r>
                      <w:rPr>
                        <w:color w:val="0000FF" w:themeColor="hyperlink"/>
                        <w:szCs w:val="24"/>
                        <w:u w:val="single"/>
                        <w:lang w:eastAsia="lt-LT"/>
                      </w:rPr>
                      <w:t>1999/62/EB</w:t>
                    </w:r>
                  </w:hyperlink>
                  <w:r>
                    <w:rPr>
                      <w:szCs w:val="24"/>
                      <w:lang w:eastAsia="lt-LT"/>
                    </w:rPr>
                    <w:t xml:space="preserve"> papildoma šiais priedais:</w:t>
                  </w:r>
                </w:p>
                <w:p w14:paraId="21BEDC25" w14:textId="77777777" w:rsidR="00B54872" w:rsidRDefault="00B54872">
                  <w:pPr>
                    <w:rPr>
                      <w:sz w:val="10"/>
                      <w:szCs w:val="10"/>
                    </w:rPr>
                  </w:pPr>
                </w:p>
                <w:p w14:paraId="32103436" w14:textId="77777777" w:rsidR="00B54872" w:rsidRDefault="00CB5AA8">
                  <w:pPr>
                    <w:spacing w:line="312" w:lineRule="atLeast"/>
                    <w:jc w:val="center"/>
                    <w:rPr>
                      <w:b/>
                      <w:bCs/>
                      <w:i/>
                      <w:iCs/>
                      <w:szCs w:val="24"/>
                      <w:lang w:eastAsia="lt-LT"/>
                    </w:rPr>
                  </w:pPr>
                  <w:r>
                    <w:rPr>
                      <w:b/>
                      <w:bCs/>
                      <w:i/>
                      <w:iCs/>
                      <w:szCs w:val="24"/>
                      <w:lang w:eastAsia="lt-LT"/>
                    </w:rPr>
                    <w:t>„V PRIEDAS</w:t>
                  </w:r>
                </w:p>
                <w:p w14:paraId="32AFBB02" w14:textId="77777777" w:rsidR="00B54872" w:rsidRDefault="00B54872">
                  <w:pPr>
                    <w:rPr>
                      <w:sz w:val="10"/>
                      <w:szCs w:val="10"/>
                    </w:rPr>
                  </w:pPr>
                </w:p>
                <w:p w14:paraId="1AA608D5" w14:textId="77777777" w:rsidR="00B54872" w:rsidRDefault="00CB5AA8">
                  <w:pPr>
                    <w:spacing w:line="312" w:lineRule="atLeast"/>
                    <w:jc w:val="center"/>
                    <w:rPr>
                      <w:b/>
                      <w:bCs/>
                      <w:i/>
                      <w:iCs/>
                      <w:szCs w:val="24"/>
                      <w:lang w:eastAsia="lt-LT"/>
                    </w:rPr>
                  </w:pPr>
                  <w:r>
                    <w:rPr>
                      <w:b/>
                      <w:bCs/>
                      <w:i/>
                      <w:iCs/>
                      <w:szCs w:val="24"/>
                      <w:lang w:eastAsia="lt-LT"/>
                    </w:rPr>
                    <w:t>BŪTINIAUSI SPŪSČIŲ MOKESČIO TAIKYMO REIKALAVIMAI</w:t>
                  </w:r>
                </w:p>
                <w:p w14:paraId="6EAD8355" w14:textId="77777777" w:rsidR="00B54872" w:rsidRDefault="00B54872">
                  <w:pPr>
                    <w:rPr>
                      <w:sz w:val="10"/>
                      <w:szCs w:val="10"/>
                    </w:rPr>
                  </w:pPr>
                </w:p>
                <w:p w14:paraId="11943750" w14:textId="77777777" w:rsidR="00B54872" w:rsidRDefault="00CB5AA8">
                  <w:pPr>
                    <w:spacing w:line="312" w:lineRule="atLeast"/>
                    <w:jc w:val="both"/>
                    <w:rPr>
                      <w:szCs w:val="24"/>
                      <w:lang w:eastAsia="lt-LT"/>
                    </w:rPr>
                  </w:pPr>
                  <w:r>
                    <w:rPr>
                      <w:szCs w:val="24"/>
                      <w:lang w:eastAsia="lt-LT"/>
                    </w:rPr>
                    <w:t>Šiame priede nustatomi būtiniausi reikalavimai, kurių turi būti laikomasi taikant spūsčių mokestį.</w:t>
                  </w:r>
                </w:p>
                <w:p w14:paraId="7E1AAD09" w14:textId="77777777" w:rsidR="00B54872" w:rsidRDefault="00B54872">
                  <w:pPr>
                    <w:rPr>
                      <w:sz w:val="20"/>
                    </w:rPr>
                  </w:pPr>
                </w:p>
                <w:p w14:paraId="606D1C37" w14:textId="77777777" w:rsidR="00B54872" w:rsidRDefault="00CB5AA8">
                  <w:pPr>
                    <w:spacing w:line="312" w:lineRule="atLeast"/>
                    <w:jc w:val="both"/>
                    <w:rPr>
                      <w:b/>
                      <w:bCs/>
                      <w:szCs w:val="24"/>
                      <w:lang w:eastAsia="lt-LT"/>
                    </w:rPr>
                  </w:pPr>
                  <w:r>
                    <w:rPr>
                      <w:b/>
                      <w:bCs/>
                      <w:szCs w:val="24"/>
                      <w:lang w:eastAsia="lt-LT"/>
                    </w:rPr>
                    <w:t>1.   Tinklo dalys, kurioms taikomas spūsčių mokestis, atitinkamos transporto priemonės ir laikotarpiai</w:t>
                  </w:r>
                </w:p>
                <w:p w14:paraId="54E06430" w14:textId="77777777" w:rsidR="00B54872" w:rsidRDefault="00B54872">
                  <w:pPr>
                    <w:rPr>
                      <w:sz w:val="10"/>
                      <w:szCs w:val="10"/>
                    </w:rPr>
                  </w:pPr>
                </w:p>
                <w:p w14:paraId="3F706918" w14:textId="77777777" w:rsidR="00B54872" w:rsidRDefault="00CB5AA8">
                  <w:pPr>
                    <w:spacing w:line="312" w:lineRule="atLeast"/>
                    <w:jc w:val="both"/>
                    <w:rPr>
                      <w:szCs w:val="24"/>
                      <w:lang w:eastAsia="lt-LT"/>
                    </w:rPr>
                  </w:pPr>
                  <w:r>
                    <w:rPr>
                      <w:szCs w:val="24"/>
                      <w:lang w:eastAsia="lt-LT"/>
                    </w:rPr>
                    <w:t>Valstybės narės tiksliai nurodo:</w:t>
                  </w:r>
                </w:p>
                <w:tbl>
                  <w:tblPr>
                    <w:tblW w:w="5000" w:type="pct"/>
                    <w:tblLayout w:type="fixed"/>
                    <w:tblCellMar>
                      <w:left w:w="0" w:type="dxa"/>
                      <w:right w:w="0" w:type="dxa"/>
                    </w:tblCellMar>
                    <w:tblLook w:val="04A0" w:firstRow="1" w:lastRow="0" w:firstColumn="1" w:lastColumn="0" w:noHBand="0" w:noVBand="1"/>
                  </w:tblPr>
                  <w:tblGrid>
                    <w:gridCol w:w="142"/>
                    <w:gridCol w:w="6749"/>
                  </w:tblGrid>
                  <w:tr w:rsidR="00B54872" w14:paraId="73F2A17B" w14:textId="77777777">
                    <w:tc>
                      <w:tcPr>
                        <w:tcW w:w="187" w:type="dxa"/>
                        <w:hideMark/>
                      </w:tcPr>
                      <w:p w14:paraId="567C8786" w14:textId="77777777" w:rsidR="00B54872" w:rsidRDefault="00B54872">
                        <w:pPr>
                          <w:rPr>
                            <w:sz w:val="10"/>
                            <w:szCs w:val="10"/>
                          </w:rPr>
                        </w:pPr>
                      </w:p>
                      <w:p w14:paraId="0267F64D" w14:textId="77777777" w:rsidR="00B54872" w:rsidRDefault="00CB5AA8">
                        <w:pPr>
                          <w:spacing w:line="312" w:lineRule="atLeast"/>
                          <w:jc w:val="both"/>
                          <w:rPr>
                            <w:szCs w:val="24"/>
                            <w:lang w:eastAsia="lt-LT"/>
                          </w:rPr>
                        </w:pPr>
                        <w:r>
                          <w:rPr>
                            <w:szCs w:val="24"/>
                            <w:lang w:eastAsia="lt-LT"/>
                          </w:rPr>
                          <w:t>a)</w:t>
                        </w:r>
                      </w:p>
                    </w:tc>
                    <w:tc>
                      <w:tcPr>
                        <w:tcW w:w="9251" w:type="dxa"/>
                        <w:hideMark/>
                      </w:tcPr>
                      <w:p w14:paraId="69609A8C" w14:textId="77777777" w:rsidR="00B54872" w:rsidRDefault="00B54872">
                        <w:pPr>
                          <w:rPr>
                            <w:sz w:val="10"/>
                            <w:szCs w:val="10"/>
                          </w:rPr>
                        </w:pPr>
                      </w:p>
                      <w:p w14:paraId="3A15DE01" w14:textId="77777777" w:rsidR="00B54872" w:rsidRDefault="00CB5AA8">
                        <w:pPr>
                          <w:spacing w:line="312" w:lineRule="atLeast"/>
                          <w:jc w:val="both"/>
                          <w:rPr>
                            <w:szCs w:val="24"/>
                            <w:lang w:eastAsia="lt-LT"/>
                          </w:rPr>
                        </w:pPr>
                        <w:r>
                          <w:rPr>
                            <w:szCs w:val="24"/>
                            <w:lang w:eastAsia="lt-LT"/>
                          </w:rPr>
                          <w:t xml:space="preserve">7 straipsnio 1 dalyje nurodyto kelių tinklo, kurį sudaro </w:t>
                        </w:r>
                        <w:proofErr w:type="spellStart"/>
                        <w:r>
                          <w:rPr>
                            <w:szCs w:val="24"/>
                            <w:lang w:eastAsia="lt-LT"/>
                          </w:rPr>
                          <w:t>transeuropiniam</w:t>
                        </w:r>
                        <w:proofErr w:type="spellEnd"/>
                        <w:r>
                          <w:rPr>
                            <w:szCs w:val="24"/>
                            <w:lang w:eastAsia="lt-LT"/>
                          </w:rPr>
                          <w:t xml:space="preserve"> tinklui priklausanti jos dalis ir jos greitkeliai, dalį arba dalis, kuriose ketinama taikyti spūsčių mokestį pagal 7da straipsnio 1 ir 3 dalis;</w:t>
                        </w:r>
                      </w:p>
                    </w:tc>
                  </w:tr>
                </w:tbl>
                <w:p w14:paraId="3E29D2B6"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51"/>
                    <w:gridCol w:w="6740"/>
                  </w:tblGrid>
                  <w:tr w:rsidR="00B54872" w14:paraId="4D048A6C" w14:textId="77777777">
                    <w:tc>
                      <w:tcPr>
                        <w:tcW w:w="200" w:type="dxa"/>
                        <w:hideMark/>
                      </w:tcPr>
                      <w:p w14:paraId="658560AA" w14:textId="77777777" w:rsidR="00B54872" w:rsidRDefault="00B54872">
                        <w:pPr>
                          <w:rPr>
                            <w:sz w:val="10"/>
                            <w:szCs w:val="10"/>
                          </w:rPr>
                        </w:pPr>
                      </w:p>
                      <w:p w14:paraId="48DA3DB6" w14:textId="77777777" w:rsidR="00B54872" w:rsidRDefault="00CB5AA8">
                        <w:pPr>
                          <w:spacing w:line="312" w:lineRule="atLeast"/>
                          <w:jc w:val="both"/>
                          <w:rPr>
                            <w:szCs w:val="24"/>
                            <w:lang w:eastAsia="lt-LT"/>
                          </w:rPr>
                        </w:pPr>
                        <w:r>
                          <w:rPr>
                            <w:szCs w:val="24"/>
                            <w:lang w:eastAsia="lt-LT"/>
                          </w:rPr>
                          <w:t>b)</w:t>
                        </w:r>
                      </w:p>
                    </w:tc>
                    <w:tc>
                      <w:tcPr>
                        <w:tcW w:w="9238" w:type="dxa"/>
                        <w:hideMark/>
                      </w:tcPr>
                      <w:p w14:paraId="777E54CB" w14:textId="77777777" w:rsidR="00B54872" w:rsidRDefault="00B54872">
                        <w:pPr>
                          <w:rPr>
                            <w:sz w:val="10"/>
                            <w:szCs w:val="10"/>
                          </w:rPr>
                        </w:pPr>
                      </w:p>
                      <w:p w14:paraId="4487DC3E" w14:textId="77777777" w:rsidR="00B54872" w:rsidRDefault="00CB5AA8">
                        <w:pPr>
                          <w:spacing w:line="312" w:lineRule="atLeast"/>
                          <w:jc w:val="both"/>
                          <w:rPr>
                            <w:szCs w:val="24"/>
                            <w:lang w:eastAsia="lt-LT"/>
                          </w:rPr>
                        </w:pPr>
                        <w:r>
                          <w:rPr>
                            <w:szCs w:val="24"/>
                            <w:lang w:eastAsia="lt-LT"/>
                          </w:rPr>
                          <w:t xml:space="preserve">ar tinklo atkarpos, kuriose ketinama taikyti spūsčių mokestį, priklauso </w:t>
                        </w:r>
                        <w:proofErr w:type="spellStart"/>
                        <w:r>
                          <w:rPr>
                            <w:szCs w:val="24"/>
                            <w:lang w:eastAsia="lt-LT"/>
                          </w:rPr>
                          <w:t>metropoliniams</w:t>
                        </w:r>
                        <w:proofErr w:type="spellEnd"/>
                        <w:r>
                          <w:rPr>
                            <w:szCs w:val="24"/>
                            <w:lang w:eastAsia="lt-LT"/>
                          </w:rPr>
                          <w:t xml:space="preserve"> ar </w:t>
                        </w:r>
                        <w:proofErr w:type="spellStart"/>
                        <w:r>
                          <w:rPr>
                            <w:szCs w:val="24"/>
                            <w:lang w:eastAsia="lt-LT"/>
                          </w:rPr>
                          <w:t>nemetropoliniams</w:t>
                        </w:r>
                        <w:proofErr w:type="spellEnd"/>
                        <w:r>
                          <w:rPr>
                            <w:szCs w:val="24"/>
                            <w:lang w:eastAsia="lt-LT"/>
                          </w:rPr>
                          <w:t xml:space="preserve"> keliams. Klasifikuodamos kiekvieną kelio atkarpą valstybės narės remiasi 1 lentelėje nustatytais kriterijais;</w:t>
                        </w:r>
                      </w:p>
                      <w:p w14:paraId="2B1910F7" w14:textId="77777777" w:rsidR="00B54872" w:rsidRDefault="00B54872">
                        <w:pPr>
                          <w:rPr>
                            <w:sz w:val="10"/>
                            <w:szCs w:val="10"/>
                          </w:rPr>
                        </w:pPr>
                      </w:p>
                      <w:p w14:paraId="7BAC906B" w14:textId="77777777" w:rsidR="00B54872" w:rsidRDefault="00CB5AA8">
                        <w:pPr>
                          <w:spacing w:line="312" w:lineRule="atLeast"/>
                          <w:jc w:val="center"/>
                          <w:rPr>
                            <w:szCs w:val="24"/>
                            <w:lang w:eastAsia="lt-LT"/>
                          </w:rPr>
                        </w:pPr>
                        <w:r>
                          <w:rPr>
                            <w:szCs w:val="24"/>
                            <w:lang w:eastAsia="lt-LT"/>
                          </w:rPr>
                          <w:t>1 lentelė</w:t>
                        </w:r>
                      </w:p>
                      <w:p w14:paraId="262D5E05" w14:textId="77777777" w:rsidR="00B54872" w:rsidRDefault="00B54872">
                        <w:pPr>
                          <w:rPr>
                            <w:sz w:val="10"/>
                            <w:szCs w:val="10"/>
                          </w:rPr>
                        </w:pPr>
                      </w:p>
                      <w:p w14:paraId="357CB71D" w14:textId="77777777" w:rsidR="00B54872" w:rsidRDefault="00CB5AA8">
                        <w:pPr>
                          <w:spacing w:line="312" w:lineRule="atLeast"/>
                          <w:jc w:val="center"/>
                          <w:rPr>
                            <w:szCs w:val="24"/>
                            <w:lang w:eastAsia="lt-LT"/>
                          </w:rPr>
                        </w:pPr>
                        <w:r>
                          <w:rPr>
                            <w:b/>
                            <w:bCs/>
                            <w:szCs w:val="24"/>
                            <w:lang w:eastAsia="lt-LT"/>
                          </w:rPr>
                          <w:t xml:space="preserve">Tinklo, nurodyto a punkte, kelių klasifikavimo į </w:t>
                        </w:r>
                        <w:proofErr w:type="spellStart"/>
                        <w:r>
                          <w:rPr>
                            <w:b/>
                            <w:bCs/>
                            <w:szCs w:val="24"/>
                            <w:lang w:eastAsia="lt-LT"/>
                          </w:rPr>
                          <w:t>metropolinius</w:t>
                        </w:r>
                        <w:proofErr w:type="spellEnd"/>
                        <w:r>
                          <w:rPr>
                            <w:b/>
                            <w:bCs/>
                            <w:szCs w:val="24"/>
                            <w:lang w:eastAsia="lt-LT"/>
                          </w:rPr>
                          <w:t xml:space="preserve"> ir </w:t>
                        </w:r>
                        <w:proofErr w:type="spellStart"/>
                        <w:r>
                          <w:rPr>
                            <w:b/>
                            <w:bCs/>
                            <w:szCs w:val="24"/>
                            <w:lang w:eastAsia="lt-LT"/>
                          </w:rPr>
                          <w:t>nemetropolinius</w:t>
                        </w:r>
                        <w:proofErr w:type="spellEnd"/>
                        <w:r>
                          <w:rPr>
                            <w:b/>
                            <w:bCs/>
                            <w:szCs w:val="24"/>
                            <w:lang w:eastAsia="lt-LT"/>
                          </w:rPr>
                          <w:t xml:space="preserve"> kriterijai</w:t>
                        </w:r>
                      </w:p>
                      <w:p w14:paraId="0C89B073" w14:textId="77777777" w:rsidR="00B54872" w:rsidRDefault="00B54872">
                        <w:pPr>
                          <w:rPr>
                            <w:sz w:val="10"/>
                            <w:szCs w:val="10"/>
                          </w:rPr>
                        </w:pPr>
                      </w:p>
                      <w:tbl>
                        <w:tblPr>
                          <w:tblW w:w="5000" w:type="pct"/>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4A0" w:firstRow="1" w:lastRow="0" w:firstColumn="1" w:lastColumn="0" w:noHBand="0" w:noVBand="1"/>
                        </w:tblPr>
                        <w:tblGrid>
                          <w:gridCol w:w="1421"/>
                          <w:gridCol w:w="5303"/>
                        </w:tblGrid>
                        <w:tr w:rsidR="00B54872" w14:paraId="63C4AE0B" w14:textId="77777777">
                          <w:tc>
                            <w:tcPr>
                              <w:tcW w:w="1942" w:type="dxa"/>
                              <w:tcBorders>
                                <w:top w:val="single" w:sz="6" w:space="0" w:color="000000"/>
                                <w:left w:val="single" w:sz="6" w:space="0" w:color="000000"/>
                                <w:bottom w:val="single" w:sz="6" w:space="0" w:color="000000"/>
                                <w:right w:val="single" w:sz="6" w:space="0" w:color="000000"/>
                              </w:tcBorders>
                              <w:hideMark/>
                            </w:tcPr>
                            <w:p w14:paraId="1942E83F" w14:textId="77777777" w:rsidR="00B54872" w:rsidRDefault="00B54872">
                              <w:pPr>
                                <w:rPr>
                                  <w:sz w:val="6"/>
                                  <w:szCs w:val="6"/>
                                </w:rPr>
                              </w:pPr>
                            </w:p>
                            <w:p w14:paraId="36D482C4" w14:textId="77777777" w:rsidR="00B54872" w:rsidRDefault="00CB5AA8">
                              <w:pPr>
                                <w:spacing w:line="312" w:lineRule="atLeast"/>
                                <w:ind w:right="195"/>
                                <w:jc w:val="center"/>
                                <w:rPr>
                                  <w:b/>
                                  <w:bCs/>
                                  <w:szCs w:val="24"/>
                                  <w:lang w:eastAsia="lt-LT"/>
                                </w:rPr>
                              </w:pPr>
                              <w:r>
                                <w:rPr>
                                  <w:b/>
                                  <w:bCs/>
                                  <w:szCs w:val="24"/>
                                  <w:lang w:eastAsia="lt-LT"/>
                                </w:rPr>
                                <w:t>Kelio kategorija</w:t>
                              </w:r>
                            </w:p>
                          </w:tc>
                          <w:tc>
                            <w:tcPr>
                              <w:tcW w:w="7280" w:type="dxa"/>
                              <w:tcBorders>
                                <w:top w:val="single" w:sz="6" w:space="0" w:color="000000"/>
                                <w:left w:val="single" w:sz="6" w:space="0" w:color="000000"/>
                                <w:bottom w:val="single" w:sz="6" w:space="0" w:color="000000"/>
                                <w:right w:val="single" w:sz="6" w:space="0" w:color="000000"/>
                              </w:tcBorders>
                              <w:hideMark/>
                            </w:tcPr>
                            <w:p w14:paraId="11A976CB" w14:textId="77777777" w:rsidR="00B54872" w:rsidRDefault="00B54872">
                              <w:pPr>
                                <w:rPr>
                                  <w:sz w:val="6"/>
                                  <w:szCs w:val="6"/>
                                </w:rPr>
                              </w:pPr>
                            </w:p>
                            <w:p w14:paraId="2D3EF834" w14:textId="77777777" w:rsidR="00B54872" w:rsidRDefault="00CB5AA8">
                              <w:pPr>
                                <w:spacing w:line="312" w:lineRule="atLeast"/>
                                <w:ind w:right="195"/>
                                <w:jc w:val="center"/>
                                <w:rPr>
                                  <w:b/>
                                  <w:bCs/>
                                  <w:szCs w:val="24"/>
                                  <w:lang w:eastAsia="lt-LT"/>
                                </w:rPr>
                              </w:pPr>
                              <w:r>
                                <w:rPr>
                                  <w:b/>
                                  <w:bCs/>
                                  <w:szCs w:val="24"/>
                                  <w:lang w:eastAsia="lt-LT"/>
                                </w:rPr>
                                <w:t>Klasifikavimo kriterijus</w:t>
                              </w:r>
                            </w:p>
                          </w:tc>
                        </w:tr>
                        <w:tr w:rsidR="00B54872" w14:paraId="08E6C878" w14:textId="77777777">
                          <w:tc>
                            <w:tcPr>
                              <w:tcW w:w="1942" w:type="dxa"/>
                              <w:tcBorders>
                                <w:top w:val="single" w:sz="6" w:space="0" w:color="000000"/>
                                <w:left w:val="single" w:sz="6" w:space="0" w:color="000000"/>
                                <w:bottom w:val="single" w:sz="6" w:space="0" w:color="000000"/>
                                <w:right w:val="single" w:sz="6" w:space="0" w:color="000000"/>
                              </w:tcBorders>
                              <w:hideMark/>
                            </w:tcPr>
                            <w:p w14:paraId="0B55BCF5" w14:textId="77777777" w:rsidR="00B54872" w:rsidRDefault="00B54872">
                              <w:pPr>
                                <w:rPr>
                                  <w:sz w:val="6"/>
                                  <w:szCs w:val="6"/>
                                </w:rPr>
                              </w:pPr>
                            </w:p>
                            <w:p w14:paraId="733EB820" w14:textId="77777777" w:rsidR="00B54872" w:rsidRDefault="00CB5AA8">
                              <w:pPr>
                                <w:spacing w:line="312" w:lineRule="atLeast"/>
                                <w:jc w:val="both"/>
                                <w:rPr>
                                  <w:szCs w:val="24"/>
                                  <w:lang w:eastAsia="lt-LT"/>
                                </w:rPr>
                              </w:pPr>
                              <w:proofErr w:type="spellStart"/>
                              <w:r>
                                <w:rPr>
                                  <w:szCs w:val="24"/>
                                  <w:lang w:eastAsia="lt-LT"/>
                                </w:rPr>
                                <w:t>Metropoliniai</w:t>
                              </w:r>
                              <w:proofErr w:type="spellEnd"/>
                              <w:r>
                                <w:rPr>
                                  <w:szCs w:val="24"/>
                                  <w:lang w:eastAsia="lt-LT"/>
                                </w:rPr>
                                <w:t xml:space="preserve"> keliai</w:t>
                              </w:r>
                            </w:p>
                          </w:tc>
                          <w:tc>
                            <w:tcPr>
                              <w:tcW w:w="7280" w:type="dxa"/>
                              <w:tcBorders>
                                <w:top w:val="single" w:sz="6" w:space="0" w:color="000000"/>
                                <w:left w:val="single" w:sz="6" w:space="0" w:color="000000"/>
                                <w:bottom w:val="single" w:sz="6" w:space="0" w:color="000000"/>
                                <w:right w:val="single" w:sz="6" w:space="0" w:color="000000"/>
                              </w:tcBorders>
                              <w:hideMark/>
                            </w:tcPr>
                            <w:p w14:paraId="482A9B83" w14:textId="77777777" w:rsidR="00B54872" w:rsidRDefault="00B54872">
                              <w:pPr>
                                <w:rPr>
                                  <w:sz w:val="6"/>
                                  <w:szCs w:val="6"/>
                                </w:rPr>
                              </w:pPr>
                            </w:p>
                            <w:p w14:paraId="259CBC0B" w14:textId="77777777" w:rsidR="00B54872" w:rsidRDefault="00CB5AA8">
                              <w:pPr>
                                <w:spacing w:line="312" w:lineRule="atLeast"/>
                                <w:ind w:right="195"/>
                                <w:jc w:val="right"/>
                                <w:rPr>
                                  <w:szCs w:val="24"/>
                                  <w:lang w:eastAsia="lt-LT"/>
                                </w:rPr>
                              </w:pPr>
                              <w:r>
                                <w:rPr>
                                  <w:szCs w:val="24"/>
                                  <w:lang w:eastAsia="lt-LT"/>
                                </w:rPr>
                                <w:t>Tinklo atkarpos, esančios aglomeracijose, kuriose gyvena 250 000 ar daugiau gyventojų</w:t>
                              </w:r>
                            </w:p>
                          </w:tc>
                        </w:tr>
                        <w:tr w:rsidR="00B54872" w14:paraId="40320F55" w14:textId="77777777">
                          <w:tc>
                            <w:tcPr>
                              <w:tcW w:w="1942" w:type="dxa"/>
                              <w:tcBorders>
                                <w:top w:val="single" w:sz="6" w:space="0" w:color="000000"/>
                                <w:left w:val="single" w:sz="6" w:space="0" w:color="000000"/>
                                <w:bottom w:val="single" w:sz="6" w:space="0" w:color="000000"/>
                                <w:right w:val="single" w:sz="6" w:space="0" w:color="000000"/>
                              </w:tcBorders>
                              <w:hideMark/>
                            </w:tcPr>
                            <w:p w14:paraId="18A5483D" w14:textId="77777777" w:rsidR="00B54872" w:rsidRDefault="00B54872">
                              <w:pPr>
                                <w:rPr>
                                  <w:sz w:val="6"/>
                                  <w:szCs w:val="6"/>
                                </w:rPr>
                              </w:pPr>
                            </w:p>
                            <w:p w14:paraId="17D0F8D2" w14:textId="77777777" w:rsidR="00B54872" w:rsidRDefault="00CB5AA8">
                              <w:pPr>
                                <w:spacing w:line="312" w:lineRule="atLeast"/>
                                <w:jc w:val="both"/>
                                <w:rPr>
                                  <w:szCs w:val="24"/>
                                  <w:lang w:eastAsia="lt-LT"/>
                                </w:rPr>
                              </w:pPr>
                              <w:proofErr w:type="spellStart"/>
                              <w:r>
                                <w:rPr>
                                  <w:szCs w:val="24"/>
                                  <w:lang w:eastAsia="lt-LT"/>
                                </w:rPr>
                                <w:t>Nemetropoliniai</w:t>
                              </w:r>
                              <w:proofErr w:type="spellEnd"/>
                              <w:r>
                                <w:rPr>
                                  <w:szCs w:val="24"/>
                                  <w:lang w:eastAsia="lt-LT"/>
                                </w:rPr>
                                <w:t xml:space="preserve"> keliai</w:t>
                              </w:r>
                            </w:p>
                          </w:tc>
                          <w:tc>
                            <w:tcPr>
                              <w:tcW w:w="7280" w:type="dxa"/>
                              <w:tcBorders>
                                <w:top w:val="single" w:sz="6" w:space="0" w:color="000000"/>
                                <w:left w:val="single" w:sz="6" w:space="0" w:color="000000"/>
                                <w:bottom w:val="single" w:sz="6" w:space="0" w:color="000000"/>
                                <w:right w:val="single" w:sz="6" w:space="0" w:color="000000"/>
                              </w:tcBorders>
                              <w:hideMark/>
                            </w:tcPr>
                            <w:p w14:paraId="46E64DA8" w14:textId="77777777" w:rsidR="00B54872" w:rsidRDefault="00B54872">
                              <w:pPr>
                                <w:rPr>
                                  <w:sz w:val="6"/>
                                  <w:szCs w:val="6"/>
                                </w:rPr>
                              </w:pPr>
                            </w:p>
                            <w:p w14:paraId="0C3DF6CF" w14:textId="77777777" w:rsidR="00B54872" w:rsidRDefault="00CB5AA8">
                              <w:pPr>
                                <w:spacing w:line="312" w:lineRule="atLeast"/>
                                <w:jc w:val="both"/>
                                <w:rPr>
                                  <w:szCs w:val="24"/>
                                  <w:lang w:eastAsia="lt-LT"/>
                                </w:rPr>
                              </w:pPr>
                              <w:r>
                                <w:rPr>
                                  <w:szCs w:val="24"/>
                                  <w:lang w:eastAsia="lt-LT"/>
                                </w:rPr>
                                <w:t xml:space="preserve">Tinklo atkarpos, nepriskiriamos </w:t>
                              </w:r>
                              <w:proofErr w:type="spellStart"/>
                              <w:r>
                                <w:rPr>
                                  <w:szCs w:val="24"/>
                                  <w:lang w:eastAsia="lt-LT"/>
                                </w:rPr>
                                <w:t>metropoliniams</w:t>
                              </w:r>
                              <w:proofErr w:type="spellEnd"/>
                              <w:r>
                                <w:rPr>
                                  <w:szCs w:val="24"/>
                                  <w:lang w:eastAsia="lt-LT"/>
                                </w:rPr>
                                <w:t xml:space="preserve"> keliams</w:t>
                              </w:r>
                            </w:p>
                          </w:tc>
                        </w:tr>
                      </w:tbl>
                      <w:p w14:paraId="5B830931" w14:textId="77777777" w:rsidR="00B54872" w:rsidRDefault="00B54872">
                        <w:pPr>
                          <w:jc w:val="both"/>
                          <w:rPr>
                            <w:szCs w:val="24"/>
                            <w:lang w:eastAsia="lt-LT"/>
                          </w:rPr>
                        </w:pPr>
                      </w:p>
                    </w:tc>
                  </w:tr>
                </w:tbl>
                <w:p w14:paraId="423F211C"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42"/>
                    <w:gridCol w:w="6749"/>
                  </w:tblGrid>
                  <w:tr w:rsidR="00B54872" w14:paraId="2121E024" w14:textId="77777777">
                    <w:tc>
                      <w:tcPr>
                        <w:tcW w:w="187" w:type="dxa"/>
                        <w:hideMark/>
                      </w:tcPr>
                      <w:p w14:paraId="0AE5FAC7" w14:textId="77777777" w:rsidR="00B54872" w:rsidRDefault="00B54872">
                        <w:pPr>
                          <w:rPr>
                            <w:sz w:val="10"/>
                            <w:szCs w:val="10"/>
                          </w:rPr>
                        </w:pPr>
                      </w:p>
                      <w:p w14:paraId="33D26256" w14:textId="77777777" w:rsidR="00B54872" w:rsidRDefault="00CB5AA8">
                        <w:pPr>
                          <w:spacing w:line="312" w:lineRule="atLeast"/>
                          <w:jc w:val="both"/>
                          <w:rPr>
                            <w:szCs w:val="24"/>
                            <w:lang w:eastAsia="lt-LT"/>
                          </w:rPr>
                        </w:pPr>
                        <w:r>
                          <w:rPr>
                            <w:szCs w:val="24"/>
                            <w:lang w:eastAsia="lt-LT"/>
                          </w:rPr>
                          <w:t>c)</w:t>
                        </w:r>
                      </w:p>
                    </w:tc>
                    <w:tc>
                      <w:tcPr>
                        <w:tcW w:w="9251" w:type="dxa"/>
                        <w:hideMark/>
                      </w:tcPr>
                      <w:p w14:paraId="29134001" w14:textId="77777777" w:rsidR="00B54872" w:rsidRDefault="00B54872">
                        <w:pPr>
                          <w:rPr>
                            <w:sz w:val="10"/>
                            <w:szCs w:val="10"/>
                          </w:rPr>
                        </w:pPr>
                      </w:p>
                      <w:p w14:paraId="628B3A22" w14:textId="77777777" w:rsidR="00B54872" w:rsidRDefault="00CB5AA8">
                        <w:pPr>
                          <w:spacing w:line="312" w:lineRule="atLeast"/>
                          <w:jc w:val="both"/>
                          <w:rPr>
                            <w:szCs w:val="24"/>
                            <w:lang w:eastAsia="lt-LT"/>
                          </w:rPr>
                        </w:pPr>
                        <w:r>
                          <w:rPr>
                            <w:szCs w:val="24"/>
                            <w:lang w:eastAsia="lt-LT"/>
                          </w:rPr>
                          <w:t>mokesčio taikymo kiekviename atskirame segmente laikotarpius. Jei per apmokestinimo laikotarpį taikomi skirtingo dydžio mokesčiai, valstybės narės aiškiai nurodo kiekvieno konkretaus dydžio mokesčio taikymo pradžią ir pabaigą.</w:t>
                        </w:r>
                      </w:p>
                      <w:p w14:paraId="1242070A" w14:textId="77777777" w:rsidR="00B54872" w:rsidRDefault="00B54872">
                        <w:pPr>
                          <w:rPr>
                            <w:sz w:val="10"/>
                            <w:szCs w:val="10"/>
                          </w:rPr>
                        </w:pPr>
                      </w:p>
                      <w:p w14:paraId="0A14D890" w14:textId="77777777" w:rsidR="00B54872" w:rsidRDefault="00CB5AA8">
                        <w:pPr>
                          <w:spacing w:line="312" w:lineRule="atLeast"/>
                          <w:jc w:val="both"/>
                          <w:rPr>
                            <w:szCs w:val="24"/>
                            <w:lang w:eastAsia="lt-LT"/>
                          </w:rPr>
                        </w:pPr>
                        <w:r>
                          <w:rPr>
                            <w:szCs w:val="24"/>
                            <w:lang w:eastAsia="lt-LT"/>
                          </w:rPr>
                          <w:t>Nustatydamos skirtingų kategorijų transporto priemonėms taikomų mokesčio dydžių proporciją valstybės narės naudoja 2 lentelėje pateiktus ekvivalentiškumo koeficientus.</w:t>
                        </w:r>
                      </w:p>
                      <w:p w14:paraId="5CC4BC31" w14:textId="77777777" w:rsidR="00B54872" w:rsidRDefault="00B54872">
                        <w:pPr>
                          <w:rPr>
                            <w:sz w:val="10"/>
                            <w:szCs w:val="10"/>
                          </w:rPr>
                        </w:pPr>
                      </w:p>
                      <w:p w14:paraId="02748044" w14:textId="77777777" w:rsidR="00B54872" w:rsidRDefault="00CB5AA8">
                        <w:pPr>
                          <w:spacing w:line="312" w:lineRule="atLeast"/>
                          <w:jc w:val="center"/>
                          <w:rPr>
                            <w:szCs w:val="24"/>
                            <w:lang w:eastAsia="lt-LT"/>
                          </w:rPr>
                        </w:pPr>
                        <w:r>
                          <w:rPr>
                            <w:szCs w:val="24"/>
                            <w:lang w:eastAsia="lt-LT"/>
                          </w:rPr>
                          <w:t>2 lentelė</w:t>
                        </w:r>
                      </w:p>
                      <w:p w14:paraId="4A6969B9" w14:textId="77777777" w:rsidR="00B54872" w:rsidRDefault="00B54872">
                        <w:pPr>
                          <w:rPr>
                            <w:sz w:val="10"/>
                            <w:szCs w:val="10"/>
                          </w:rPr>
                        </w:pPr>
                      </w:p>
                      <w:p w14:paraId="4909C0D1" w14:textId="77777777" w:rsidR="00B54872" w:rsidRDefault="00CB5AA8">
                        <w:pPr>
                          <w:spacing w:line="312" w:lineRule="atLeast"/>
                          <w:jc w:val="center"/>
                          <w:rPr>
                            <w:szCs w:val="24"/>
                            <w:lang w:eastAsia="lt-LT"/>
                          </w:rPr>
                        </w:pPr>
                        <w:r>
                          <w:rPr>
                            <w:b/>
                            <w:bCs/>
                            <w:szCs w:val="24"/>
                            <w:lang w:eastAsia="lt-LT"/>
                          </w:rPr>
                          <w:t>Ekvivalentiškumo koeficientai, taikomi nustatant skirtingų kategorijų transporto priemonėms taikomų spūsčių mokesčio dydžių proporciją</w:t>
                        </w:r>
                      </w:p>
                      <w:p w14:paraId="1636DDE8" w14:textId="77777777" w:rsidR="00B54872" w:rsidRDefault="00B54872">
                        <w:pPr>
                          <w:rPr>
                            <w:sz w:val="10"/>
                            <w:szCs w:val="10"/>
                          </w:rPr>
                        </w:pPr>
                      </w:p>
                      <w:tbl>
                        <w:tblPr>
                          <w:tblW w:w="5000" w:type="pct"/>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4A0" w:firstRow="1" w:lastRow="0" w:firstColumn="1" w:lastColumn="0" w:noHBand="0" w:noVBand="1"/>
                        </w:tblPr>
                        <w:tblGrid>
                          <w:gridCol w:w="4178"/>
                          <w:gridCol w:w="2555"/>
                        </w:tblGrid>
                        <w:tr w:rsidR="00B54872" w14:paraId="74A9CFC3" w14:textId="77777777">
                          <w:tc>
                            <w:tcPr>
                              <w:tcW w:w="5734" w:type="dxa"/>
                              <w:tcBorders>
                                <w:top w:val="single" w:sz="6" w:space="0" w:color="000000"/>
                                <w:left w:val="single" w:sz="6" w:space="0" w:color="000000"/>
                                <w:bottom w:val="single" w:sz="6" w:space="0" w:color="000000"/>
                                <w:right w:val="single" w:sz="6" w:space="0" w:color="000000"/>
                              </w:tcBorders>
                              <w:hideMark/>
                            </w:tcPr>
                            <w:p w14:paraId="51EBC7CD" w14:textId="77777777" w:rsidR="00B54872" w:rsidRDefault="00B54872">
                              <w:pPr>
                                <w:rPr>
                                  <w:sz w:val="6"/>
                                  <w:szCs w:val="6"/>
                                </w:rPr>
                              </w:pPr>
                            </w:p>
                            <w:p w14:paraId="5D5CD7FE" w14:textId="77777777" w:rsidR="00B54872" w:rsidRDefault="00CB5AA8">
                              <w:pPr>
                                <w:spacing w:line="312" w:lineRule="atLeast"/>
                                <w:ind w:right="195"/>
                                <w:jc w:val="center"/>
                                <w:rPr>
                                  <w:b/>
                                  <w:bCs/>
                                  <w:szCs w:val="24"/>
                                  <w:lang w:eastAsia="lt-LT"/>
                                </w:rPr>
                              </w:pPr>
                              <w:r>
                                <w:rPr>
                                  <w:b/>
                                  <w:bCs/>
                                  <w:szCs w:val="24"/>
                                  <w:lang w:eastAsia="lt-LT"/>
                                </w:rPr>
                                <w:t>Transporto priemonių kategorija</w:t>
                              </w:r>
                            </w:p>
                          </w:tc>
                          <w:tc>
                            <w:tcPr>
                              <w:tcW w:w="3501" w:type="dxa"/>
                              <w:tcBorders>
                                <w:top w:val="single" w:sz="6" w:space="0" w:color="000000"/>
                                <w:left w:val="single" w:sz="6" w:space="0" w:color="000000"/>
                                <w:bottom w:val="single" w:sz="6" w:space="0" w:color="000000"/>
                                <w:right w:val="single" w:sz="6" w:space="0" w:color="000000"/>
                              </w:tcBorders>
                              <w:hideMark/>
                            </w:tcPr>
                            <w:p w14:paraId="4DD700EA" w14:textId="77777777" w:rsidR="00B54872" w:rsidRDefault="00B54872">
                              <w:pPr>
                                <w:rPr>
                                  <w:sz w:val="6"/>
                                  <w:szCs w:val="6"/>
                                </w:rPr>
                              </w:pPr>
                            </w:p>
                            <w:p w14:paraId="4C4B0273" w14:textId="77777777" w:rsidR="00B54872" w:rsidRDefault="00CB5AA8">
                              <w:pPr>
                                <w:spacing w:line="312" w:lineRule="atLeast"/>
                                <w:ind w:right="195"/>
                                <w:jc w:val="center"/>
                                <w:rPr>
                                  <w:b/>
                                  <w:bCs/>
                                  <w:szCs w:val="24"/>
                                  <w:lang w:eastAsia="lt-LT"/>
                                </w:rPr>
                              </w:pPr>
                              <w:r>
                                <w:rPr>
                                  <w:b/>
                                  <w:bCs/>
                                  <w:szCs w:val="24"/>
                                  <w:lang w:eastAsia="lt-LT"/>
                                </w:rPr>
                                <w:t>Ekvivalentiškumo koeficientas</w:t>
                              </w:r>
                            </w:p>
                          </w:tc>
                        </w:tr>
                        <w:tr w:rsidR="00B54872" w14:paraId="5F39B817" w14:textId="77777777">
                          <w:tc>
                            <w:tcPr>
                              <w:tcW w:w="5734" w:type="dxa"/>
                              <w:tcBorders>
                                <w:top w:val="single" w:sz="6" w:space="0" w:color="000000"/>
                                <w:left w:val="single" w:sz="6" w:space="0" w:color="000000"/>
                                <w:bottom w:val="single" w:sz="6" w:space="0" w:color="000000"/>
                                <w:right w:val="single" w:sz="6" w:space="0" w:color="000000"/>
                              </w:tcBorders>
                              <w:hideMark/>
                            </w:tcPr>
                            <w:p w14:paraId="319471D0" w14:textId="77777777" w:rsidR="00B54872" w:rsidRDefault="00B54872">
                              <w:pPr>
                                <w:rPr>
                                  <w:sz w:val="6"/>
                                  <w:szCs w:val="6"/>
                                </w:rPr>
                              </w:pPr>
                            </w:p>
                            <w:p w14:paraId="26DF09B6" w14:textId="77777777" w:rsidR="00B54872" w:rsidRDefault="00CB5AA8">
                              <w:pPr>
                                <w:spacing w:line="312" w:lineRule="atLeast"/>
                                <w:jc w:val="both"/>
                                <w:rPr>
                                  <w:szCs w:val="24"/>
                                  <w:lang w:eastAsia="lt-LT"/>
                                </w:rPr>
                              </w:pPr>
                              <w:r>
                                <w:rPr>
                                  <w:szCs w:val="24"/>
                                  <w:lang w:eastAsia="lt-LT"/>
                                </w:rPr>
                                <w:t>Lengvosios transporto priemonės</w:t>
                              </w:r>
                            </w:p>
                          </w:tc>
                          <w:tc>
                            <w:tcPr>
                              <w:tcW w:w="3501" w:type="dxa"/>
                              <w:tcBorders>
                                <w:top w:val="single" w:sz="6" w:space="0" w:color="000000"/>
                                <w:left w:val="single" w:sz="6" w:space="0" w:color="000000"/>
                                <w:bottom w:val="single" w:sz="6" w:space="0" w:color="000000"/>
                                <w:right w:val="single" w:sz="6" w:space="0" w:color="000000"/>
                              </w:tcBorders>
                              <w:hideMark/>
                            </w:tcPr>
                            <w:p w14:paraId="55845A17" w14:textId="77777777" w:rsidR="00B54872" w:rsidRDefault="00B54872">
                              <w:pPr>
                                <w:rPr>
                                  <w:sz w:val="6"/>
                                  <w:szCs w:val="6"/>
                                </w:rPr>
                              </w:pPr>
                            </w:p>
                            <w:p w14:paraId="51810F6D" w14:textId="77777777" w:rsidR="00B54872" w:rsidRDefault="00CB5AA8">
                              <w:pPr>
                                <w:spacing w:line="312" w:lineRule="atLeast"/>
                                <w:ind w:right="195"/>
                                <w:jc w:val="right"/>
                                <w:rPr>
                                  <w:szCs w:val="24"/>
                                  <w:lang w:eastAsia="lt-LT"/>
                                </w:rPr>
                              </w:pPr>
                              <w:r>
                                <w:rPr>
                                  <w:szCs w:val="24"/>
                                  <w:lang w:eastAsia="lt-LT"/>
                                </w:rPr>
                                <w:t>1</w:t>
                              </w:r>
                            </w:p>
                          </w:tc>
                        </w:tr>
                        <w:tr w:rsidR="00B54872" w14:paraId="6C931EA7" w14:textId="77777777">
                          <w:tc>
                            <w:tcPr>
                              <w:tcW w:w="5734" w:type="dxa"/>
                              <w:tcBorders>
                                <w:top w:val="single" w:sz="6" w:space="0" w:color="000000"/>
                                <w:left w:val="single" w:sz="6" w:space="0" w:color="000000"/>
                                <w:bottom w:val="single" w:sz="6" w:space="0" w:color="000000"/>
                                <w:right w:val="single" w:sz="6" w:space="0" w:color="000000"/>
                              </w:tcBorders>
                              <w:hideMark/>
                            </w:tcPr>
                            <w:p w14:paraId="44582EFC" w14:textId="77777777" w:rsidR="00B54872" w:rsidRDefault="00B54872">
                              <w:pPr>
                                <w:rPr>
                                  <w:sz w:val="6"/>
                                  <w:szCs w:val="6"/>
                                </w:rPr>
                              </w:pPr>
                            </w:p>
                            <w:p w14:paraId="060F5138" w14:textId="77777777" w:rsidR="00B54872" w:rsidRDefault="00CB5AA8">
                              <w:pPr>
                                <w:spacing w:line="312" w:lineRule="atLeast"/>
                                <w:jc w:val="both"/>
                                <w:rPr>
                                  <w:szCs w:val="24"/>
                                  <w:lang w:eastAsia="lt-LT"/>
                                </w:rPr>
                              </w:pPr>
                              <w:r>
                                <w:rPr>
                                  <w:szCs w:val="24"/>
                                  <w:lang w:eastAsia="lt-LT"/>
                                </w:rPr>
                                <w:t>Vientisos sunkiosios krovininės transporto priemonės</w:t>
                              </w:r>
                            </w:p>
                          </w:tc>
                          <w:tc>
                            <w:tcPr>
                              <w:tcW w:w="3501" w:type="dxa"/>
                              <w:tcBorders>
                                <w:top w:val="single" w:sz="6" w:space="0" w:color="000000"/>
                                <w:left w:val="single" w:sz="6" w:space="0" w:color="000000"/>
                                <w:bottom w:val="single" w:sz="6" w:space="0" w:color="000000"/>
                                <w:right w:val="single" w:sz="6" w:space="0" w:color="000000"/>
                              </w:tcBorders>
                              <w:hideMark/>
                            </w:tcPr>
                            <w:p w14:paraId="14AB7264" w14:textId="77777777" w:rsidR="00B54872" w:rsidRDefault="00B54872">
                              <w:pPr>
                                <w:rPr>
                                  <w:sz w:val="6"/>
                                  <w:szCs w:val="6"/>
                                </w:rPr>
                              </w:pPr>
                            </w:p>
                            <w:p w14:paraId="10501DC7" w14:textId="77777777" w:rsidR="00B54872" w:rsidRDefault="00CB5AA8">
                              <w:pPr>
                                <w:spacing w:line="312" w:lineRule="atLeast"/>
                                <w:ind w:right="195"/>
                                <w:jc w:val="right"/>
                                <w:rPr>
                                  <w:szCs w:val="24"/>
                                  <w:lang w:eastAsia="lt-LT"/>
                                </w:rPr>
                              </w:pPr>
                              <w:r>
                                <w:rPr>
                                  <w:szCs w:val="24"/>
                                  <w:lang w:eastAsia="lt-LT"/>
                                </w:rPr>
                                <w:t>1,9</w:t>
                              </w:r>
                            </w:p>
                          </w:tc>
                        </w:tr>
                        <w:tr w:rsidR="00B54872" w14:paraId="6A875607" w14:textId="77777777">
                          <w:tc>
                            <w:tcPr>
                              <w:tcW w:w="5734" w:type="dxa"/>
                              <w:tcBorders>
                                <w:top w:val="single" w:sz="6" w:space="0" w:color="000000"/>
                                <w:left w:val="single" w:sz="6" w:space="0" w:color="000000"/>
                                <w:bottom w:val="single" w:sz="6" w:space="0" w:color="000000"/>
                                <w:right w:val="single" w:sz="6" w:space="0" w:color="000000"/>
                              </w:tcBorders>
                              <w:hideMark/>
                            </w:tcPr>
                            <w:p w14:paraId="630BD1D2" w14:textId="77777777" w:rsidR="00B54872" w:rsidRDefault="00B54872">
                              <w:pPr>
                                <w:rPr>
                                  <w:sz w:val="6"/>
                                  <w:szCs w:val="6"/>
                                </w:rPr>
                              </w:pPr>
                            </w:p>
                            <w:p w14:paraId="577D4785" w14:textId="77777777" w:rsidR="00B54872" w:rsidRDefault="00CB5AA8">
                              <w:pPr>
                                <w:spacing w:line="312" w:lineRule="atLeast"/>
                                <w:jc w:val="both"/>
                                <w:rPr>
                                  <w:szCs w:val="24"/>
                                  <w:lang w:eastAsia="lt-LT"/>
                                </w:rPr>
                              </w:pPr>
                              <w:r>
                                <w:rPr>
                                  <w:szCs w:val="24"/>
                                  <w:lang w:eastAsia="lt-LT"/>
                                </w:rPr>
                                <w:t>Tolimojo susisiekimo autobusai ir vietos autobusai</w:t>
                              </w:r>
                            </w:p>
                          </w:tc>
                          <w:tc>
                            <w:tcPr>
                              <w:tcW w:w="3501" w:type="dxa"/>
                              <w:tcBorders>
                                <w:top w:val="single" w:sz="6" w:space="0" w:color="000000"/>
                                <w:left w:val="single" w:sz="6" w:space="0" w:color="000000"/>
                                <w:bottom w:val="single" w:sz="6" w:space="0" w:color="000000"/>
                                <w:right w:val="single" w:sz="6" w:space="0" w:color="000000"/>
                              </w:tcBorders>
                              <w:hideMark/>
                            </w:tcPr>
                            <w:p w14:paraId="7C2D982C" w14:textId="77777777" w:rsidR="00B54872" w:rsidRDefault="00B54872">
                              <w:pPr>
                                <w:rPr>
                                  <w:sz w:val="6"/>
                                  <w:szCs w:val="6"/>
                                </w:rPr>
                              </w:pPr>
                            </w:p>
                            <w:p w14:paraId="7C33CE89" w14:textId="77777777" w:rsidR="00B54872" w:rsidRDefault="00CB5AA8">
                              <w:pPr>
                                <w:spacing w:line="312" w:lineRule="atLeast"/>
                                <w:ind w:right="195"/>
                                <w:jc w:val="right"/>
                                <w:rPr>
                                  <w:szCs w:val="24"/>
                                  <w:lang w:eastAsia="lt-LT"/>
                                </w:rPr>
                              </w:pPr>
                              <w:r>
                                <w:rPr>
                                  <w:szCs w:val="24"/>
                                  <w:lang w:eastAsia="lt-LT"/>
                                </w:rPr>
                                <w:t>2,5</w:t>
                              </w:r>
                            </w:p>
                          </w:tc>
                        </w:tr>
                        <w:tr w:rsidR="00B54872" w14:paraId="0A37F3D0" w14:textId="77777777">
                          <w:tc>
                            <w:tcPr>
                              <w:tcW w:w="5734" w:type="dxa"/>
                              <w:tcBorders>
                                <w:top w:val="single" w:sz="6" w:space="0" w:color="000000"/>
                                <w:left w:val="single" w:sz="6" w:space="0" w:color="000000"/>
                                <w:bottom w:val="single" w:sz="6" w:space="0" w:color="000000"/>
                                <w:right w:val="single" w:sz="6" w:space="0" w:color="000000"/>
                              </w:tcBorders>
                              <w:hideMark/>
                            </w:tcPr>
                            <w:p w14:paraId="64FC38E9" w14:textId="77777777" w:rsidR="00B54872" w:rsidRDefault="00B54872">
                              <w:pPr>
                                <w:rPr>
                                  <w:sz w:val="6"/>
                                  <w:szCs w:val="6"/>
                                </w:rPr>
                              </w:pPr>
                            </w:p>
                            <w:p w14:paraId="3B2031D7" w14:textId="77777777" w:rsidR="00B54872" w:rsidRDefault="00CB5AA8">
                              <w:pPr>
                                <w:spacing w:line="312" w:lineRule="atLeast"/>
                                <w:jc w:val="both"/>
                                <w:rPr>
                                  <w:szCs w:val="24"/>
                                  <w:lang w:eastAsia="lt-LT"/>
                                </w:rPr>
                              </w:pPr>
                              <w:r>
                                <w:rPr>
                                  <w:szCs w:val="24"/>
                                  <w:lang w:eastAsia="lt-LT"/>
                                </w:rPr>
                                <w:t>Sujungtosios sunkiosios krovininės transporto priemonės</w:t>
                              </w:r>
                            </w:p>
                          </w:tc>
                          <w:tc>
                            <w:tcPr>
                              <w:tcW w:w="3501" w:type="dxa"/>
                              <w:tcBorders>
                                <w:top w:val="single" w:sz="6" w:space="0" w:color="000000"/>
                                <w:left w:val="single" w:sz="6" w:space="0" w:color="000000"/>
                                <w:bottom w:val="single" w:sz="6" w:space="0" w:color="000000"/>
                                <w:right w:val="single" w:sz="6" w:space="0" w:color="000000"/>
                              </w:tcBorders>
                              <w:hideMark/>
                            </w:tcPr>
                            <w:p w14:paraId="5D24CDDC" w14:textId="77777777" w:rsidR="00B54872" w:rsidRDefault="00B54872">
                              <w:pPr>
                                <w:rPr>
                                  <w:sz w:val="6"/>
                                  <w:szCs w:val="6"/>
                                </w:rPr>
                              </w:pPr>
                            </w:p>
                            <w:p w14:paraId="67FA5912" w14:textId="77777777" w:rsidR="00B54872" w:rsidRDefault="00CB5AA8">
                              <w:pPr>
                                <w:spacing w:line="312" w:lineRule="atLeast"/>
                                <w:ind w:right="195"/>
                                <w:jc w:val="right"/>
                                <w:rPr>
                                  <w:szCs w:val="24"/>
                                  <w:lang w:eastAsia="lt-LT"/>
                                </w:rPr>
                              </w:pPr>
                              <w:r>
                                <w:rPr>
                                  <w:szCs w:val="24"/>
                                  <w:lang w:eastAsia="lt-LT"/>
                                </w:rPr>
                                <w:t>2,9</w:t>
                              </w:r>
                            </w:p>
                          </w:tc>
                        </w:tr>
                      </w:tbl>
                      <w:p w14:paraId="1F913819" w14:textId="77777777" w:rsidR="00B54872" w:rsidRDefault="00B54872">
                        <w:pPr>
                          <w:jc w:val="both"/>
                          <w:rPr>
                            <w:szCs w:val="24"/>
                            <w:lang w:eastAsia="lt-LT"/>
                          </w:rPr>
                        </w:pPr>
                      </w:p>
                    </w:tc>
                  </w:tr>
                </w:tbl>
                <w:p w14:paraId="2BA07C60" w14:textId="77777777" w:rsidR="00B54872" w:rsidRDefault="00B54872">
                  <w:pPr>
                    <w:rPr>
                      <w:sz w:val="20"/>
                    </w:rPr>
                  </w:pPr>
                </w:p>
                <w:p w14:paraId="46D04AA9" w14:textId="77777777" w:rsidR="00B54872" w:rsidRDefault="00CB5AA8">
                  <w:pPr>
                    <w:spacing w:line="312" w:lineRule="atLeast"/>
                    <w:jc w:val="both"/>
                    <w:rPr>
                      <w:b/>
                      <w:bCs/>
                      <w:szCs w:val="24"/>
                      <w:lang w:eastAsia="lt-LT"/>
                    </w:rPr>
                  </w:pPr>
                  <w:r>
                    <w:rPr>
                      <w:b/>
                      <w:bCs/>
                      <w:szCs w:val="24"/>
                      <w:lang w:eastAsia="lt-LT"/>
                    </w:rPr>
                    <w:t>2.   Mokesčio suma</w:t>
                  </w:r>
                </w:p>
                <w:p w14:paraId="3FCD22CA" w14:textId="77777777" w:rsidR="00B54872" w:rsidRDefault="00B54872">
                  <w:pPr>
                    <w:rPr>
                      <w:sz w:val="10"/>
                      <w:szCs w:val="10"/>
                    </w:rPr>
                  </w:pPr>
                </w:p>
                <w:p w14:paraId="3BBC80B7" w14:textId="77777777" w:rsidR="00B54872" w:rsidRDefault="00CB5AA8">
                  <w:pPr>
                    <w:spacing w:line="312" w:lineRule="atLeast"/>
                    <w:jc w:val="both"/>
                    <w:rPr>
                      <w:szCs w:val="24"/>
                      <w:lang w:eastAsia="lt-LT"/>
                    </w:rPr>
                  </w:pPr>
                  <w:r>
                    <w:rPr>
                      <w:szCs w:val="24"/>
                      <w:lang w:eastAsia="lt-LT"/>
                    </w:rPr>
                    <w:t>Kiekvienai transporto priemonių kategorijai, kelio segmentui ir laikotarpiui valstybė narė arba, kai tinkama, nepriklausoma institucija nustato vieną konkrečią sumą laikydamasi šio priedo 1 skirsnio nuostatų ir atsižvelgdama į VI priedo lentelėje nustatytą atitinkamą pamatinę vertę. Tokia apmokestinimo struktūra turi būti skaidri, skelbiama viešai ir visiems naudotojams taikoma vienodomis sąlygomis.</w:t>
                  </w:r>
                </w:p>
                <w:p w14:paraId="49A2C472" w14:textId="77777777" w:rsidR="00B54872" w:rsidRDefault="00B54872">
                  <w:pPr>
                    <w:rPr>
                      <w:sz w:val="10"/>
                      <w:szCs w:val="10"/>
                    </w:rPr>
                  </w:pPr>
                </w:p>
                <w:p w14:paraId="04572CB3" w14:textId="77777777" w:rsidR="00B54872" w:rsidRDefault="00CB5AA8">
                  <w:pPr>
                    <w:spacing w:line="312" w:lineRule="atLeast"/>
                    <w:jc w:val="both"/>
                    <w:rPr>
                      <w:szCs w:val="24"/>
                      <w:lang w:eastAsia="lt-LT"/>
                    </w:rPr>
                  </w:pPr>
                  <w:r>
                    <w:rPr>
                      <w:szCs w:val="24"/>
                      <w:lang w:eastAsia="lt-LT"/>
                    </w:rPr>
                    <w:t>Prieš taikydama spūsčių mokestį, valstybė narė laiku paskelbia:</w:t>
                  </w:r>
                </w:p>
                <w:tbl>
                  <w:tblPr>
                    <w:tblW w:w="5000" w:type="pct"/>
                    <w:tblLayout w:type="fixed"/>
                    <w:tblCellMar>
                      <w:left w:w="0" w:type="dxa"/>
                      <w:right w:w="0" w:type="dxa"/>
                    </w:tblCellMar>
                    <w:tblLook w:val="04A0" w:firstRow="1" w:lastRow="0" w:firstColumn="1" w:lastColumn="0" w:noHBand="0" w:noVBand="1"/>
                  </w:tblPr>
                  <w:tblGrid>
                    <w:gridCol w:w="142"/>
                    <w:gridCol w:w="6749"/>
                  </w:tblGrid>
                  <w:tr w:rsidR="00B54872" w14:paraId="79740221" w14:textId="77777777">
                    <w:tc>
                      <w:tcPr>
                        <w:tcW w:w="187" w:type="dxa"/>
                        <w:hideMark/>
                      </w:tcPr>
                      <w:p w14:paraId="1F5A75FE" w14:textId="77777777" w:rsidR="00B54872" w:rsidRDefault="00B54872">
                        <w:pPr>
                          <w:rPr>
                            <w:sz w:val="10"/>
                            <w:szCs w:val="10"/>
                          </w:rPr>
                        </w:pPr>
                      </w:p>
                      <w:p w14:paraId="6C6D5621" w14:textId="77777777" w:rsidR="00B54872" w:rsidRDefault="00CB5AA8">
                        <w:pPr>
                          <w:spacing w:line="312" w:lineRule="atLeast"/>
                          <w:jc w:val="both"/>
                          <w:rPr>
                            <w:szCs w:val="24"/>
                            <w:lang w:eastAsia="lt-LT"/>
                          </w:rPr>
                        </w:pPr>
                        <w:r>
                          <w:rPr>
                            <w:szCs w:val="24"/>
                            <w:lang w:eastAsia="lt-LT"/>
                          </w:rPr>
                          <w:t>a)</w:t>
                        </w:r>
                      </w:p>
                    </w:tc>
                    <w:tc>
                      <w:tcPr>
                        <w:tcW w:w="9251" w:type="dxa"/>
                        <w:hideMark/>
                      </w:tcPr>
                      <w:p w14:paraId="398E2D6B" w14:textId="77777777" w:rsidR="00B54872" w:rsidRDefault="00B54872">
                        <w:pPr>
                          <w:rPr>
                            <w:sz w:val="10"/>
                            <w:szCs w:val="10"/>
                          </w:rPr>
                        </w:pPr>
                      </w:p>
                      <w:p w14:paraId="1E713E69" w14:textId="77777777" w:rsidR="00B54872" w:rsidRDefault="00CB5AA8">
                        <w:pPr>
                          <w:spacing w:line="312" w:lineRule="atLeast"/>
                          <w:jc w:val="both"/>
                          <w:rPr>
                            <w:szCs w:val="24"/>
                            <w:lang w:eastAsia="lt-LT"/>
                          </w:rPr>
                        </w:pPr>
                        <w:r>
                          <w:rPr>
                            <w:szCs w:val="24"/>
                            <w:lang w:eastAsia="lt-LT"/>
                          </w:rPr>
                          <w:t>visus parametrus, duomenis ir kitą informaciją, būtinus norint suprasti, kaip nustatyta kelių ir transporto priemonių klasifikacija ir kaip apibrėžiami mokesčio taikymo laikotarpiai;</w:t>
                        </w:r>
                      </w:p>
                    </w:tc>
                  </w:tr>
                </w:tbl>
                <w:p w14:paraId="7282B0D5"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51"/>
                    <w:gridCol w:w="6740"/>
                  </w:tblGrid>
                  <w:tr w:rsidR="00B54872" w14:paraId="63C8B623" w14:textId="77777777">
                    <w:tc>
                      <w:tcPr>
                        <w:tcW w:w="200" w:type="dxa"/>
                        <w:hideMark/>
                      </w:tcPr>
                      <w:p w14:paraId="1AC6DD88" w14:textId="77777777" w:rsidR="00B54872" w:rsidRDefault="00B54872">
                        <w:pPr>
                          <w:rPr>
                            <w:sz w:val="10"/>
                            <w:szCs w:val="10"/>
                          </w:rPr>
                        </w:pPr>
                      </w:p>
                      <w:p w14:paraId="5A2D7183" w14:textId="77777777" w:rsidR="00B54872" w:rsidRDefault="00CB5AA8">
                        <w:pPr>
                          <w:spacing w:line="312" w:lineRule="atLeast"/>
                          <w:jc w:val="both"/>
                          <w:rPr>
                            <w:szCs w:val="24"/>
                            <w:lang w:eastAsia="lt-LT"/>
                          </w:rPr>
                        </w:pPr>
                        <w:r>
                          <w:rPr>
                            <w:szCs w:val="24"/>
                            <w:lang w:eastAsia="lt-LT"/>
                          </w:rPr>
                          <w:t>b)</w:t>
                        </w:r>
                      </w:p>
                    </w:tc>
                    <w:tc>
                      <w:tcPr>
                        <w:tcW w:w="9238" w:type="dxa"/>
                        <w:hideMark/>
                      </w:tcPr>
                      <w:p w14:paraId="1C6896E4" w14:textId="77777777" w:rsidR="00B54872" w:rsidRDefault="00B54872">
                        <w:pPr>
                          <w:rPr>
                            <w:sz w:val="10"/>
                            <w:szCs w:val="10"/>
                          </w:rPr>
                        </w:pPr>
                      </w:p>
                      <w:p w14:paraId="73717CAC" w14:textId="77777777" w:rsidR="00B54872" w:rsidRDefault="00CB5AA8">
                        <w:pPr>
                          <w:spacing w:line="312" w:lineRule="atLeast"/>
                          <w:jc w:val="both"/>
                          <w:rPr>
                            <w:szCs w:val="24"/>
                            <w:lang w:eastAsia="lt-LT"/>
                          </w:rPr>
                        </w:pPr>
                        <w:r>
                          <w:rPr>
                            <w:szCs w:val="24"/>
                            <w:lang w:eastAsia="lt-LT"/>
                          </w:rPr>
                          <w:t>išsamų kiekvienai transporto priemonių kategorijai, kelio atkarpai ir laikotarpiui taikomo spūsčių mokesčio aprašymą.</w:t>
                        </w:r>
                      </w:p>
                    </w:tc>
                  </w:tr>
                </w:tbl>
                <w:p w14:paraId="26004D09" w14:textId="77777777" w:rsidR="00B54872" w:rsidRDefault="00B54872">
                  <w:pPr>
                    <w:rPr>
                      <w:sz w:val="10"/>
                      <w:szCs w:val="10"/>
                    </w:rPr>
                  </w:pPr>
                </w:p>
                <w:p w14:paraId="74981075" w14:textId="77777777" w:rsidR="00B54872" w:rsidRDefault="00CB5AA8">
                  <w:pPr>
                    <w:spacing w:line="312" w:lineRule="atLeast"/>
                    <w:jc w:val="both"/>
                    <w:rPr>
                      <w:szCs w:val="24"/>
                      <w:lang w:eastAsia="lt-LT"/>
                    </w:rPr>
                  </w:pPr>
                  <w:r>
                    <w:rPr>
                      <w:szCs w:val="24"/>
                      <w:lang w:eastAsia="lt-LT"/>
                    </w:rPr>
                    <w:t>Valstybės narės pateikia Komisijai visą informaciją, skelbtiną pagal a ir b punktus.</w:t>
                  </w:r>
                </w:p>
                <w:p w14:paraId="08BC4F92" w14:textId="77777777" w:rsidR="00B54872" w:rsidRDefault="00B54872">
                  <w:pPr>
                    <w:rPr>
                      <w:sz w:val="10"/>
                      <w:szCs w:val="10"/>
                    </w:rPr>
                  </w:pPr>
                </w:p>
                <w:p w14:paraId="3B453947" w14:textId="77777777" w:rsidR="00B54872" w:rsidRDefault="00CB5AA8">
                  <w:pPr>
                    <w:spacing w:line="312" w:lineRule="atLeast"/>
                    <w:jc w:val="both"/>
                    <w:rPr>
                      <w:szCs w:val="24"/>
                      <w:lang w:eastAsia="lt-LT"/>
                    </w:rPr>
                  </w:pPr>
                  <w:r>
                    <w:rPr>
                      <w:szCs w:val="24"/>
                      <w:lang w:eastAsia="lt-LT"/>
                    </w:rPr>
                    <w:t>Mokestis nustatomas tik atsižvelgus į eismo nukreipimo riziką ir jo neigiamą poveikį kelių eismo saugumui, aplinkai bei spūstims ir į sprendimus, kuriais galima šią riziką sumažinti.</w:t>
                  </w:r>
                </w:p>
                <w:p w14:paraId="69B33D32" w14:textId="77777777" w:rsidR="00B54872" w:rsidRDefault="00B54872">
                  <w:pPr>
                    <w:rPr>
                      <w:sz w:val="10"/>
                      <w:szCs w:val="10"/>
                    </w:rPr>
                  </w:pPr>
                </w:p>
                <w:p w14:paraId="1C3F904A" w14:textId="77777777" w:rsidR="00B54872" w:rsidRDefault="00CB5AA8">
                  <w:pPr>
                    <w:spacing w:line="312" w:lineRule="atLeast"/>
                    <w:jc w:val="both"/>
                    <w:rPr>
                      <w:szCs w:val="24"/>
                      <w:lang w:eastAsia="lt-LT"/>
                    </w:rPr>
                  </w:pPr>
                  <w:r>
                    <w:rPr>
                      <w:szCs w:val="24"/>
                      <w:lang w:eastAsia="lt-LT"/>
                    </w:rPr>
                    <w:t>Jei valstybė narė ketina taikyti didesnius spūsčių mokesčius nei VI priedo lentelėje nustatytos pamatinės vertės, ji Komisijai praneša apie:</w:t>
                  </w:r>
                </w:p>
                <w:tbl>
                  <w:tblPr>
                    <w:tblW w:w="5000" w:type="pct"/>
                    <w:tblLayout w:type="fixed"/>
                    <w:tblCellMar>
                      <w:left w:w="0" w:type="dxa"/>
                      <w:right w:w="0" w:type="dxa"/>
                    </w:tblCellMar>
                    <w:tblLook w:val="04A0" w:firstRow="1" w:lastRow="0" w:firstColumn="1" w:lastColumn="0" w:noHBand="0" w:noVBand="1"/>
                  </w:tblPr>
                  <w:tblGrid>
                    <w:gridCol w:w="217"/>
                    <w:gridCol w:w="6674"/>
                  </w:tblGrid>
                  <w:tr w:rsidR="00B54872" w14:paraId="480E6FD8" w14:textId="77777777">
                    <w:tc>
                      <w:tcPr>
                        <w:tcW w:w="290" w:type="dxa"/>
                        <w:hideMark/>
                      </w:tcPr>
                      <w:p w14:paraId="4D8F3AA7" w14:textId="77777777" w:rsidR="00B54872" w:rsidRDefault="00B54872">
                        <w:pPr>
                          <w:rPr>
                            <w:sz w:val="10"/>
                            <w:szCs w:val="10"/>
                          </w:rPr>
                        </w:pPr>
                      </w:p>
                      <w:p w14:paraId="0AC9F55C" w14:textId="77777777" w:rsidR="00B54872" w:rsidRDefault="00CB5AA8">
                        <w:pPr>
                          <w:spacing w:line="312" w:lineRule="atLeast"/>
                          <w:jc w:val="both"/>
                          <w:rPr>
                            <w:szCs w:val="24"/>
                            <w:lang w:eastAsia="lt-LT"/>
                          </w:rPr>
                        </w:pPr>
                        <w:r>
                          <w:rPr>
                            <w:szCs w:val="24"/>
                            <w:lang w:eastAsia="lt-LT"/>
                          </w:rPr>
                          <w:t>i)</w:t>
                        </w:r>
                      </w:p>
                    </w:tc>
                    <w:tc>
                      <w:tcPr>
                        <w:tcW w:w="9148" w:type="dxa"/>
                        <w:hideMark/>
                      </w:tcPr>
                      <w:p w14:paraId="00D671FD" w14:textId="77777777" w:rsidR="00B54872" w:rsidRDefault="00B54872">
                        <w:pPr>
                          <w:rPr>
                            <w:sz w:val="10"/>
                            <w:szCs w:val="10"/>
                          </w:rPr>
                        </w:pPr>
                      </w:p>
                      <w:p w14:paraId="3DDFA6CA" w14:textId="77777777" w:rsidR="00B54872" w:rsidRDefault="00CB5AA8">
                        <w:pPr>
                          <w:spacing w:line="312" w:lineRule="atLeast"/>
                          <w:jc w:val="both"/>
                          <w:rPr>
                            <w:szCs w:val="24"/>
                            <w:lang w:eastAsia="lt-LT"/>
                          </w:rPr>
                        </w:pPr>
                        <w:r>
                          <w:rPr>
                            <w:szCs w:val="24"/>
                            <w:lang w:eastAsia="lt-LT"/>
                          </w:rPr>
                          <w:t>kelių, kuriems taikomi spūsčių mokesčiai, vietą;</w:t>
                        </w:r>
                      </w:p>
                    </w:tc>
                  </w:tr>
                </w:tbl>
                <w:p w14:paraId="6CE59C50"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172"/>
                    <w:gridCol w:w="6719"/>
                  </w:tblGrid>
                  <w:tr w:rsidR="00B54872" w14:paraId="34D7951B" w14:textId="77777777">
                    <w:tc>
                      <w:tcPr>
                        <w:tcW w:w="229" w:type="dxa"/>
                        <w:hideMark/>
                      </w:tcPr>
                      <w:p w14:paraId="3FAAAA04" w14:textId="77777777" w:rsidR="00B54872" w:rsidRDefault="00B54872">
                        <w:pPr>
                          <w:rPr>
                            <w:sz w:val="10"/>
                            <w:szCs w:val="10"/>
                          </w:rPr>
                        </w:pPr>
                      </w:p>
                      <w:p w14:paraId="11492629" w14:textId="77777777" w:rsidR="00B54872" w:rsidRDefault="00CB5AA8">
                        <w:pPr>
                          <w:spacing w:line="312" w:lineRule="atLeast"/>
                          <w:jc w:val="both"/>
                          <w:rPr>
                            <w:szCs w:val="24"/>
                            <w:lang w:eastAsia="lt-LT"/>
                          </w:rPr>
                        </w:pPr>
                        <w:r>
                          <w:rPr>
                            <w:szCs w:val="24"/>
                            <w:lang w:eastAsia="lt-LT"/>
                          </w:rPr>
                          <w:t>ii</w:t>
                        </w:r>
                      </w:p>
                    </w:tc>
                    <w:tc>
                      <w:tcPr>
                        <w:tcW w:w="9209" w:type="dxa"/>
                        <w:hideMark/>
                      </w:tcPr>
                      <w:p w14:paraId="3E49AA0B" w14:textId="77777777" w:rsidR="00B54872" w:rsidRDefault="00B54872">
                        <w:pPr>
                          <w:rPr>
                            <w:sz w:val="10"/>
                            <w:szCs w:val="10"/>
                          </w:rPr>
                        </w:pPr>
                      </w:p>
                      <w:p w14:paraId="2B0D35D9" w14:textId="77777777" w:rsidR="00B54872" w:rsidRDefault="00CB5AA8">
                        <w:pPr>
                          <w:spacing w:line="312" w:lineRule="atLeast"/>
                          <w:jc w:val="both"/>
                          <w:rPr>
                            <w:szCs w:val="24"/>
                            <w:lang w:eastAsia="lt-LT"/>
                          </w:rPr>
                        </w:pPr>
                        <w:r>
                          <w:rPr>
                            <w:szCs w:val="24"/>
                            <w:lang w:eastAsia="lt-LT"/>
                          </w:rPr>
                          <w:t xml:space="preserve">kelių klasifikavimą į </w:t>
                        </w:r>
                        <w:proofErr w:type="spellStart"/>
                        <w:r>
                          <w:rPr>
                            <w:szCs w:val="24"/>
                            <w:lang w:eastAsia="lt-LT"/>
                          </w:rPr>
                          <w:t>metropolinius</w:t>
                        </w:r>
                        <w:proofErr w:type="spellEnd"/>
                        <w:r>
                          <w:rPr>
                            <w:szCs w:val="24"/>
                            <w:lang w:eastAsia="lt-LT"/>
                          </w:rPr>
                          <w:t xml:space="preserve"> ir </w:t>
                        </w:r>
                        <w:proofErr w:type="spellStart"/>
                        <w:r>
                          <w:rPr>
                            <w:szCs w:val="24"/>
                            <w:lang w:eastAsia="lt-LT"/>
                          </w:rPr>
                          <w:t>nemetropolinius</w:t>
                        </w:r>
                        <w:proofErr w:type="spellEnd"/>
                        <w:r>
                          <w:rPr>
                            <w:szCs w:val="24"/>
                            <w:lang w:eastAsia="lt-LT"/>
                          </w:rPr>
                          <w:t>, kaip nurodyta 1 skirsnio b punkte;</w:t>
                        </w:r>
                      </w:p>
                    </w:tc>
                  </w:tr>
                </w:tbl>
                <w:p w14:paraId="4D800D64"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265"/>
                    <w:gridCol w:w="6626"/>
                  </w:tblGrid>
                  <w:tr w:rsidR="00B54872" w14:paraId="408B8A44" w14:textId="77777777">
                    <w:tc>
                      <w:tcPr>
                        <w:tcW w:w="356" w:type="dxa"/>
                        <w:hideMark/>
                      </w:tcPr>
                      <w:p w14:paraId="448E9456" w14:textId="77777777" w:rsidR="00B54872" w:rsidRDefault="00B54872">
                        <w:pPr>
                          <w:rPr>
                            <w:sz w:val="10"/>
                            <w:szCs w:val="10"/>
                          </w:rPr>
                        </w:pPr>
                      </w:p>
                      <w:p w14:paraId="2CDD8D5F" w14:textId="77777777" w:rsidR="00B54872" w:rsidRDefault="00CB5AA8">
                        <w:pPr>
                          <w:spacing w:line="312" w:lineRule="atLeast"/>
                          <w:jc w:val="both"/>
                          <w:rPr>
                            <w:szCs w:val="24"/>
                            <w:lang w:eastAsia="lt-LT"/>
                          </w:rPr>
                        </w:pPr>
                        <w:r>
                          <w:rPr>
                            <w:szCs w:val="24"/>
                            <w:lang w:eastAsia="lt-LT"/>
                          </w:rPr>
                          <w:t>iii</w:t>
                        </w:r>
                      </w:p>
                    </w:tc>
                    <w:tc>
                      <w:tcPr>
                        <w:tcW w:w="9082" w:type="dxa"/>
                        <w:hideMark/>
                      </w:tcPr>
                      <w:p w14:paraId="4A853F17" w14:textId="77777777" w:rsidR="00B54872" w:rsidRDefault="00B54872">
                        <w:pPr>
                          <w:rPr>
                            <w:sz w:val="10"/>
                            <w:szCs w:val="10"/>
                          </w:rPr>
                        </w:pPr>
                      </w:p>
                      <w:p w14:paraId="74D23D6E" w14:textId="77777777" w:rsidR="00B54872" w:rsidRDefault="00CB5AA8">
                        <w:pPr>
                          <w:spacing w:line="312" w:lineRule="atLeast"/>
                          <w:jc w:val="both"/>
                          <w:rPr>
                            <w:szCs w:val="24"/>
                            <w:lang w:eastAsia="lt-LT"/>
                          </w:rPr>
                        </w:pPr>
                        <w:r>
                          <w:rPr>
                            <w:szCs w:val="24"/>
                            <w:lang w:eastAsia="lt-LT"/>
                          </w:rPr>
                          <w:t>laikotarpius, kuriais taikomas mokestis, kaip nustatyta 1 skirsnio c punkte;</w:t>
                        </w:r>
                      </w:p>
                    </w:tc>
                  </w:tr>
                </w:tbl>
                <w:p w14:paraId="44441C5C" w14:textId="77777777" w:rsidR="00B54872" w:rsidRDefault="00B54872">
                  <w:pPr>
                    <w:jc w:val="both"/>
                    <w:rPr>
                      <w:vanish/>
                      <w:szCs w:val="24"/>
                      <w:lang w:eastAsia="lt-LT"/>
                    </w:rPr>
                  </w:pPr>
                </w:p>
                <w:tbl>
                  <w:tblPr>
                    <w:tblW w:w="5000" w:type="pct"/>
                    <w:tblLayout w:type="fixed"/>
                    <w:tblCellMar>
                      <w:left w:w="0" w:type="dxa"/>
                      <w:right w:w="0" w:type="dxa"/>
                    </w:tblCellMar>
                    <w:tblLook w:val="04A0" w:firstRow="1" w:lastRow="0" w:firstColumn="1" w:lastColumn="0" w:noHBand="0" w:noVBand="1"/>
                  </w:tblPr>
                  <w:tblGrid>
                    <w:gridCol w:w="200"/>
                    <w:gridCol w:w="6691"/>
                  </w:tblGrid>
                  <w:tr w:rsidR="00B54872" w14:paraId="1C60D1E6" w14:textId="77777777">
                    <w:tc>
                      <w:tcPr>
                        <w:tcW w:w="267" w:type="dxa"/>
                        <w:hideMark/>
                      </w:tcPr>
                      <w:p w14:paraId="0400BE1B" w14:textId="77777777" w:rsidR="00B54872" w:rsidRDefault="00B54872">
                        <w:pPr>
                          <w:rPr>
                            <w:sz w:val="10"/>
                            <w:szCs w:val="10"/>
                          </w:rPr>
                        </w:pPr>
                      </w:p>
                      <w:p w14:paraId="2B89CCA1" w14:textId="77777777" w:rsidR="00B54872" w:rsidRDefault="00CB5AA8">
                        <w:pPr>
                          <w:spacing w:line="312" w:lineRule="atLeast"/>
                          <w:jc w:val="both"/>
                          <w:rPr>
                            <w:szCs w:val="24"/>
                            <w:lang w:eastAsia="lt-LT"/>
                          </w:rPr>
                        </w:pPr>
                        <w:r>
                          <w:rPr>
                            <w:szCs w:val="24"/>
                            <w:lang w:eastAsia="lt-LT"/>
                          </w:rPr>
                          <w:t>iv)</w:t>
                        </w:r>
                      </w:p>
                    </w:tc>
                    <w:tc>
                      <w:tcPr>
                        <w:tcW w:w="9171" w:type="dxa"/>
                        <w:hideMark/>
                      </w:tcPr>
                      <w:p w14:paraId="607C0684" w14:textId="77777777" w:rsidR="00B54872" w:rsidRDefault="00B54872">
                        <w:pPr>
                          <w:rPr>
                            <w:sz w:val="10"/>
                            <w:szCs w:val="10"/>
                          </w:rPr>
                        </w:pPr>
                      </w:p>
                      <w:p w14:paraId="1112E17A" w14:textId="77777777" w:rsidR="00B54872" w:rsidRDefault="00CB5AA8">
                        <w:pPr>
                          <w:spacing w:line="312" w:lineRule="atLeast"/>
                          <w:jc w:val="both"/>
                          <w:rPr>
                            <w:szCs w:val="24"/>
                            <w:lang w:eastAsia="lt-LT"/>
                          </w:rPr>
                        </w:pPr>
                        <w:r>
                          <w:rPr>
                            <w:szCs w:val="24"/>
                            <w:lang w:eastAsia="lt-LT"/>
                          </w:rPr>
                          <w:t>visus atvejus, kai šis mokestis iš dalies arba visiškai netaikomas mikroautobusams, vietos autobusams ir tolimojo susisiekimo autobusams.</w:t>
                        </w:r>
                      </w:p>
                    </w:tc>
                  </w:tr>
                </w:tbl>
                <w:p w14:paraId="49613075" w14:textId="77777777" w:rsidR="00B54872" w:rsidRDefault="00B54872">
                  <w:pPr>
                    <w:rPr>
                      <w:sz w:val="20"/>
                    </w:rPr>
                  </w:pPr>
                </w:p>
                <w:p w14:paraId="308CD26B" w14:textId="77777777" w:rsidR="00B54872" w:rsidRDefault="00CB5AA8">
                  <w:pPr>
                    <w:spacing w:line="312" w:lineRule="atLeast"/>
                    <w:jc w:val="both"/>
                    <w:rPr>
                      <w:b/>
                      <w:bCs/>
                      <w:szCs w:val="24"/>
                      <w:lang w:eastAsia="lt-LT"/>
                    </w:rPr>
                  </w:pPr>
                  <w:r>
                    <w:rPr>
                      <w:b/>
                      <w:bCs/>
                      <w:szCs w:val="24"/>
                      <w:lang w:eastAsia="lt-LT"/>
                    </w:rPr>
                    <w:t>3.   Stebėsena</w:t>
                  </w:r>
                </w:p>
                <w:p w14:paraId="25712B83" w14:textId="77777777" w:rsidR="00B54872" w:rsidRDefault="00B54872">
                  <w:pPr>
                    <w:rPr>
                      <w:sz w:val="10"/>
                      <w:szCs w:val="10"/>
                    </w:rPr>
                  </w:pPr>
                </w:p>
                <w:p w14:paraId="019F15DD" w14:textId="77777777" w:rsidR="00B54872" w:rsidRDefault="00CB5AA8">
                  <w:pPr>
                    <w:spacing w:line="312" w:lineRule="atLeast"/>
                    <w:jc w:val="both"/>
                    <w:rPr>
                      <w:szCs w:val="24"/>
                      <w:lang w:eastAsia="lt-LT"/>
                    </w:rPr>
                  </w:pPr>
                  <w:r>
                    <w:rPr>
                      <w:szCs w:val="24"/>
                      <w:lang w:eastAsia="lt-LT"/>
                    </w:rPr>
                    <w:t>Valstybė narė arba, kai tinkama, nepriklausoma institucija stebi apmokestinimo sistemos veiksmingumą mažinant spūstis. Kai tinkama, ji kas trejus metus pakoreguoja apmokestinimo struktūrą, apmokestinimo laikotarpį (-</w:t>
                  </w:r>
                  <w:proofErr w:type="spellStart"/>
                  <w:r>
                    <w:rPr>
                      <w:szCs w:val="24"/>
                      <w:lang w:eastAsia="lt-LT"/>
                    </w:rPr>
                    <w:t>ius</w:t>
                  </w:r>
                  <w:proofErr w:type="spellEnd"/>
                  <w:r>
                    <w:rPr>
                      <w:szCs w:val="24"/>
                      <w:lang w:eastAsia="lt-LT"/>
                    </w:rPr>
                    <w:t>) ir kiekvienai transporto priemonių kategorijai, kelio tipui ir laikotarpiui nustatytą konkrečią mokesčio sumą atsižvelgdama į transporto pasiūlos ir paklausos pokyčius.</w:t>
                  </w:r>
                </w:p>
                <w:p w14:paraId="4F166785" w14:textId="77777777" w:rsidR="00B54872" w:rsidRDefault="00B54872">
                  <w:pPr>
                    <w:rPr>
                      <w:sz w:val="20"/>
                    </w:rPr>
                  </w:pPr>
                </w:p>
                <w:p w14:paraId="298E47EA" w14:textId="77777777" w:rsidR="00B54872" w:rsidRDefault="00CB5AA8">
                  <w:pPr>
                    <w:spacing w:line="312" w:lineRule="atLeast"/>
                    <w:jc w:val="center"/>
                    <w:rPr>
                      <w:b/>
                      <w:bCs/>
                      <w:i/>
                      <w:iCs/>
                      <w:szCs w:val="24"/>
                      <w:lang w:eastAsia="lt-LT"/>
                    </w:rPr>
                  </w:pPr>
                  <w:r>
                    <w:rPr>
                      <w:b/>
                      <w:bCs/>
                      <w:i/>
                      <w:iCs/>
                      <w:szCs w:val="24"/>
                      <w:lang w:eastAsia="lt-LT"/>
                    </w:rPr>
                    <w:t>VI PRIEDAS</w:t>
                  </w:r>
                </w:p>
                <w:p w14:paraId="52699ED8" w14:textId="77777777" w:rsidR="00B54872" w:rsidRDefault="00B54872">
                  <w:pPr>
                    <w:rPr>
                      <w:sz w:val="20"/>
                    </w:rPr>
                  </w:pPr>
                </w:p>
                <w:p w14:paraId="38FF9F35" w14:textId="77777777" w:rsidR="00B54872" w:rsidRDefault="00CB5AA8">
                  <w:pPr>
                    <w:spacing w:line="312" w:lineRule="atLeast"/>
                    <w:jc w:val="center"/>
                    <w:rPr>
                      <w:b/>
                      <w:bCs/>
                      <w:i/>
                      <w:iCs/>
                      <w:szCs w:val="24"/>
                      <w:lang w:eastAsia="lt-LT"/>
                    </w:rPr>
                  </w:pPr>
                  <w:r>
                    <w:rPr>
                      <w:b/>
                      <w:bCs/>
                      <w:i/>
                      <w:iCs/>
                      <w:szCs w:val="24"/>
                      <w:lang w:eastAsia="lt-LT"/>
                    </w:rPr>
                    <w:t>SPŪSČIŲ MOKESČIO PAMATINĖS VERTĖS</w:t>
                  </w:r>
                </w:p>
                <w:p w14:paraId="418B8CD2" w14:textId="77777777" w:rsidR="00B54872" w:rsidRDefault="00B54872">
                  <w:pPr>
                    <w:rPr>
                      <w:sz w:val="10"/>
                      <w:szCs w:val="10"/>
                    </w:rPr>
                  </w:pPr>
                </w:p>
                <w:p w14:paraId="21A62297" w14:textId="77777777" w:rsidR="00B54872" w:rsidRDefault="00CB5AA8">
                  <w:pPr>
                    <w:spacing w:line="312" w:lineRule="atLeast"/>
                    <w:jc w:val="both"/>
                    <w:rPr>
                      <w:szCs w:val="24"/>
                      <w:lang w:eastAsia="lt-LT"/>
                    </w:rPr>
                  </w:pPr>
                  <w:r>
                    <w:rPr>
                      <w:szCs w:val="24"/>
                      <w:lang w:eastAsia="lt-LT"/>
                    </w:rPr>
                    <w:t>Šiame priede nustatomos spūsčių mokesčio pamatinės vertės.</w:t>
                  </w:r>
                </w:p>
                <w:p w14:paraId="7D89CD93" w14:textId="77777777" w:rsidR="00B54872" w:rsidRDefault="00B54872">
                  <w:pPr>
                    <w:rPr>
                      <w:sz w:val="10"/>
                      <w:szCs w:val="10"/>
                    </w:rPr>
                  </w:pPr>
                </w:p>
                <w:p w14:paraId="2AA06EA0" w14:textId="77777777" w:rsidR="00B54872" w:rsidRDefault="00CB5AA8">
                  <w:pPr>
                    <w:spacing w:line="312" w:lineRule="atLeast"/>
                    <w:jc w:val="both"/>
                    <w:rPr>
                      <w:szCs w:val="24"/>
                      <w:lang w:eastAsia="lt-LT"/>
                    </w:rPr>
                  </w:pPr>
                  <w:r>
                    <w:rPr>
                      <w:szCs w:val="24"/>
                      <w:lang w:eastAsia="lt-LT"/>
                    </w:rPr>
                    <w:t>Lentelėje pateiktos pamatinės vertės, taikomos lengvosioms transporto priemonėms. Spūsčių mokestis kitų kategorijų transporto priemonėms nustatomas lengvosioms transporto priemonėms taikomą mokestį dauginant iš V priedo lentelėje pateiktų ekvivalentiškumo koeficientų.</w:t>
                  </w:r>
                </w:p>
                <w:p w14:paraId="67C0AB17" w14:textId="77777777" w:rsidR="00B54872" w:rsidRDefault="00B54872">
                  <w:pPr>
                    <w:rPr>
                      <w:sz w:val="10"/>
                      <w:szCs w:val="10"/>
                    </w:rPr>
                  </w:pPr>
                </w:p>
                <w:p w14:paraId="65708FAF" w14:textId="77777777" w:rsidR="00B54872" w:rsidRDefault="00CB5AA8">
                  <w:pPr>
                    <w:spacing w:line="312" w:lineRule="atLeast"/>
                    <w:jc w:val="center"/>
                    <w:rPr>
                      <w:szCs w:val="24"/>
                      <w:lang w:eastAsia="lt-LT"/>
                    </w:rPr>
                  </w:pPr>
                  <w:r>
                    <w:rPr>
                      <w:szCs w:val="24"/>
                      <w:lang w:eastAsia="lt-LT"/>
                    </w:rPr>
                    <w:t>Lentelė</w:t>
                  </w:r>
                </w:p>
                <w:p w14:paraId="2A450FDB" w14:textId="77777777" w:rsidR="00B54872" w:rsidRDefault="00B54872">
                  <w:pPr>
                    <w:rPr>
                      <w:sz w:val="10"/>
                      <w:szCs w:val="10"/>
                    </w:rPr>
                  </w:pPr>
                </w:p>
                <w:p w14:paraId="367E11E3" w14:textId="77777777" w:rsidR="00B54872" w:rsidRDefault="00CB5AA8">
                  <w:pPr>
                    <w:spacing w:line="312" w:lineRule="atLeast"/>
                    <w:jc w:val="center"/>
                    <w:rPr>
                      <w:szCs w:val="24"/>
                      <w:lang w:eastAsia="lt-LT"/>
                    </w:rPr>
                  </w:pPr>
                  <w:r>
                    <w:rPr>
                      <w:b/>
                      <w:bCs/>
                      <w:szCs w:val="24"/>
                      <w:lang w:eastAsia="lt-LT"/>
                    </w:rPr>
                    <w:t>Lengvosioms transporto priemonėms taikomo spūsčių mokesčio pamatinės vertės</w:t>
                  </w:r>
                </w:p>
                <w:p w14:paraId="1D80F654" w14:textId="77777777" w:rsidR="00B54872" w:rsidRDefault="00B54872">
                  <w:pPr>
                    <w:rPr>
                      <w:sz w:val="10"/>
                      <w:szCs w:val="10"/>
                    </w:rPr>
                  </w:pPr>
                </w:p>
                <w:tbl>
                  <w:tblPr>
                    <w:tblW w:w="5000" w:type="pct"/>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4A0" w:firstRow="1" w:lastRow="0" w:firstColumn="1" w:lastColumn="0" w:noHBand="0" w:noVBand="1"/>
                  </w:tblPr>
                  <w:tblGrid>
                    <w:gridCol w:w="2915"/>
                    <w:gridCol w:w="1876"/>
                    <w:gridCol w:w="2084"/>
                  </w:tblGrid>
                  <w:tr w:rsidR="00B54872" w14:paraId="2A7EE1B5" w14:textId="77777777">
                    <w:tc>
                      <w:tcPr>
                        <w:tcW w:w="3999" w:type="dxa"/>
                        <w:tcBorders>
                          <w:top w:val="single" w:sz="6" w:space="0" w:color="000000"/>
                          <w:left w:val="single" w:sz="6" w:space="0" w:color="000000"/>
                          <w:bottom w:val="single" w:sz="6" w:space="0" w:color="000000"/>
                          <w:right w:val="single" w:sz="6" w:space="0" w:color="000000"/>
                        </w:tcBorders>
                        <w:hideMark/>
                      </w:tcPr>
                      <w:p w14:paraId="7776A537" w14:textId="77777777" w:rsidR="00B54872" w:rsidRDefault="00B54872">
                        <w:pPr>
                          <w:rPr>
                            <w:sz w:val="6"/>
                            <w:szCs w:val="6"/>
                          </w:rPr>
                        </w:pPr>
                      </w:p>
                      <w:p w14:paraId="1DAD31BC" w14:textId="77777777" w:rsidR="00B54872" w:rsidRDefault="00CB5AA8">
                        <w:pPr>
                          <w:spacing w:line="312" w:lineRule="atLeast"/>
                          <w:ind w:right="195"/>
                          <w:jc w:val="center"/>
                          <w:rPr>
                            <w:b/>
                            <w:bCs/>
                            <w:szCs w:val="24"/>
                            <w:lang w:eastAsia="lt-LT"/>
                          </w:rPr>
                        </w:pPr>
                        <w:r>
                          <w:rPr>
                            <w:b/>
                            <w:bCs/>
                            <w:szCs w:val="24"/>
                            <w:lang w:eastAsia="lt-LT"/>
                          </w:rPr>
                          <w:t>centai/transporto priemonės km</w:t>
                        </w:r>
                      </w:p>
                    </w:tc>
                    <w:tc>
                      <w:tcPr>
                        <w:tcW w:w="2568" w:type="dxa"/>
                        <w:tcBorders>
                          <w:top w:val="single" w:sz="6" w:space="0" w:color="000000"/>
                          <w:left w:val="single" w:sz="6" w:space="0" w:color="000000"/>
                          <w:bottom w:val="single" w:sz="6" w:space="0" w:color="000000"/>
                          <w:right w:val="single" w:sz="6" w:space="0" w:color="000000"/>
                        </w:tcBorders>
                        <w:hideMark/>
                      </w:tcPr>
                      <w:p w14:paraId="1859AB6D" w14:textId="77777777" w:rsidR="00B54872" w:rsidRDefault="00B54872">
                        <w:pPr>
                          <w:rPr>
                            <w:sz w:val="6"/>
                            <w:szCs w:val="6"/>
                          </w:rPr>
                        </w:pPr>
                      </w:p>
                      <w:p w14:paraId="43123BEE" w14:textId="77777777" w:rsidR="00B54872" w:rsidRDefault="00CB5AA8">
                        <w:pPr>
                          <w:spacing w:line="312" w:lineRule="atLeast"/>
                          <w:ind w:right="195"/>
                          <w:jc w:val="center"/>
                          <w:rPr>
                            <w:b/>
                            <w:bCs/>
                            <w:szCs w:val="24"/>
                            <w:lang w:eastAsia="lt-LT"/>
                          </w:rPr>
                        </w:pPr>
                        <w:proofErr w:type="spellStart"/>
                        <w:r>
                          <w:rPr>
                            <w:b/>
                            <w:bCs/>
                            <w:szCs w:val="24"/>
                            <w:lang w:eastAsia="lt-LT"/>
                          </w:rPr>
                          <w:t>Metropoliniai</w:t>
                        </w:r>
                        <w:proofErr w:type="spellEnd"/>
                        <w:r>
                          <w:rPr>
                            <w:b/>
                            <w:bCs/>
                            <w:szCs w:val="24"/>
                            <w:lang w:eastAsia="lt-LT"/>
                          </w:rPr>
                          <w:t xml:space="preserve"> keliai</w:t>
                        </w:r>
                      </w:p>
                    </w:tc>
                    <w:tc>
                      <w:tcPr>
                        <w:tcW w:w="2855" w:type="dxa"/>
                        <w:tcBorders>
                          <w:top w:val="single" w:sz="6" w:space="0" w:color="000000"/>
                          <w:left w:val="single" w:sz="6" w:space="0" w:color="000000"/>
                          <w:bottom w:val="single" w:sz="6" w:space="0" w:color="000000"/>
                          <w:right w:val="single" w:sz="6" w:space="0" w:color="000000"/>
                        </w:tcBorders>
                        <w:hideMark/>
                      </w:tcPr>
                      <w:p w14:paraId="2D91F04E" w14:textId="77777777" w:rsidR="00B54872" w:rsidRDefault="00B54872">
                        <w:pPr>
                          <w:rPr>
                            <w:sz w:val="6"/>
                            <w:szCs w:val="6"/>
                          </w:rPr>
                        </w:pPr>
                      </w:p>
                      <w:p w14:paraId="52BCA7D1" w14:textId="77777777" w:rsidR="00B54872" w:rsidRDefault="00CB5AA8">
                        <w:pPr>
                          <w:spacing w:line="312" w:lineRule="atLeast"/>
                          <w:ind w:right="195"/>
                          <w:jc w:val="center"/>
                          <w:rPr>
                            <w:b/>
                            <w:bCs/>
                            <w:szCs w:val="24"/>
                            <w:lang w:eastAsia="lt-LT"/>
                          </w:rPr>
                        </w:pPr>
                        <w:proofErr w:type="spellStart"/>
                        <w:r>
                          <w:rPr>
                            <w:b/>
                            <w:bCs/>
                            <w:szCs w:val="24"/>
                            <w:lang w:eastAsia="lt-LT"/>
                          </w:rPr>
                          <w:t>Nemetropoliniai</w:t>
                        </w:r>
                        <w:proofErr w:type="spellEnd"/>
                        <w:r>
                          <w:rPr>
                            <w:b/>
                            <w:bCs/>
                            <w:szCs w:val="24"/>
                            <w:lang w:eastAsia="lt-LT"/>
                          </w:rPr>
                          <w:t xml:space="preserve"> keliai</w:t>
                        </w:r>
                      </w:p>
                    </w:tc>
                  </w:tr>
                  <w:tr w:rsidR="00B54872" w14:paraId="0F8EE643" w14:textId="77777777">
                    <w:tc>
                      <w:tcPr>
                        <w:tcW w:w="3999" w:type="dxa"/>
                        <w:tcBorders>
                          <w:top w:val="single" w:sz="6" w:space="0" w:color="000000"/>
                          <w:left w:val="single" w:sz="6" w:space="0" w:color="000000"/>
                          <w:bottom w:val="single" w:sz="6" w:space="0" w:color="000000"/>
                          <w:right w:val="single" w:sz="6" w:space="0" w:color="000000"/>
                        </w:tcBorders>
                        <w:hideMark/>
                      </w:tcPr>
                      <w:p w14:paraId="60A59BFE" w14:textId="77777777" w:rsidR="00B54872" w:rsidRDefault="00B54872">
                        <w:pPr>
                          <w:rPr>
                            <w:sz w:val="6"/>
                            <w:szCs w:val="6"/>
                          </w:rPr>
                        </w:pPr>
                      </w:p>
                      <w:p w14:paraId="4C5E44CD" w14:textId="77777777" w:rsidR="00B54872" w:rsidRDefault="00CB5AA8">
                        <w:pPr>
                          <w:spacing w:line="312" w:lineRule="atLeast"/>
                          <w:jc w:val="both"/>
                          <w:rPr>
                            <w:szCs w:val="24"/>
                            <w:lang w:eastAsia="lt-LT"/>
                          </w:rPr>
                        </w:pPr>
                        <w:r>
                          <w:rPr>
                            <w:szCs w:val="24"/>
                            <w:lang w:eastAsia="lt-LT"/>
                          </w:rPr>
                          <w:t>Greitkeliai</w:t>
                        </w:r>
                      </w:p>
                    </w:tc>
                    <w:tc>
                      <w:tcPr>
                        <w:tcW w:w="2568" w:type="dxa"/>
                        <w:tcBorders>
                          <w:top w:val="single" w:sz="6" w:space="0" w:color="000000"/>
                          <w:left w:val="single" w:sz="6" w:space="0" w:color="000000"/>
                          <w:bottom w:val="single" w:sz="6" w:space="0" w:color="000000"/>
                          <w:right w:val="single" w:sz="6" w:space="0" w:color="000000"/>
                        </w:tcBorders>
                        <w:hideMark/>
                      </w:tcPr>
                      <w:p w14:paraId="57824B08" w14:textId="77777777" w:rsidR="00B54872" w:rsidRDefault="00B54872">
                        <w:pPr>
                          <w:rPr>
                            <w:sz w:val="6"/>
                            <w:szCs w:val="6"/>
                          </w:rPr>
                        </w:pPr>
                      </w:p>
                      <w:p w14:paraId="3C855496" w14:textId="77777777" w:rsidR="00B54872" w:rsidRDefault="00CB5AA8">
                        <w:pPr>
                          <w:spacing w:line="312" w:lineRule="atLeast"/>
                          <w:ind w:right="195"/>
                          <w:jc w:val="right"/>
                          <w:rPr>
                            <w:szCs w:val="24"/>
                            <w:lang w:eastAsia="lt-LT"/>
                          </w:rPr>
                        </w:pPr>
                        <w:r>
                          <w:rPr>
                            <w:szCs w:val="24"/>
                            <w:lang w:eastAsia="lt-LT"/>
                          </w:rPr>
                          <w:t>25,9</w:t>
                        </w:r>
                      </w:p>
                    </w:tc>
                    <w:tc>
                      <w:tcPr>
                        <w:tcW w:w="2855" w:type="dxa"/>
                        <w:tcBorders>
                          <w:top w:val="single" w:sz="6" w:space="0" w:color="000000"/>
                          <w:left w:val="single" w:sz="6" w:space="0" w:color="000000"/>
                          <w:bottom w:val="single" w:sz="6" w:space="0" w:color="000000"/>
                          <w:right w:val="single" w:sz="6" w:space="0" w:color="000000"/>
                        </w:tcBorders>
                        <w:hideMark/>
                      </w:tcPr>
                      <w:p w14:paraId="620AE0CC" w14:textId="77777777" w:rsidR="00B54872" w:rsidRDefault="00B54872">
                        <w:pPr>
                          <w:rPr>
                            <w:sz w:val="6"/>
                            <w:szCs w:val="6"/>
                          </w:rPr>
                        </w:pPr>
                      </w:p>
                      <w:p w14:paraId="565ED7F0" w14:textId="77777777" w:rsidR="00B54872" w:rsidRDefault="00CB5AA8">
                        <w:pPr>
                          <w:spacing w:line="312" w:lineRule="atLeast"/>
                          <w:ind w:right="195"/>
                          <w:jc w:val="right"/>
                          <w:rPr>
                            <w:szCs w:val="24"/>
                            <w:lang w:eastAsia="lt-LT"/>
                          </w:rPr>
                        </w:pPr>
                        <w:r>
                          <w:rPr>
                            <w:szCs w:val="24"/>
                            <w:lang w:eastAsia="lt-LT"/>
                          </w:rPr>
                          <w:t>23,7</w:t>
                        </w:r>
                      </w:p>
                    </w:tc>
                  </w:tr>
                  <w:tr w:rsidR="00B54872" w14:paraId="4A48C6E7" w14:textId="77777777">
                    <w:tc>
                      <w:tcPr>
                        <w:tcW w:w="3999" w:type="dxa"/>
                        <w:tcBorders>
                          <w:top w:val="single" w:sz="6" w:space="0" w:color="000000"/>
                          <w:left w:val="single" w:sz="6" w:space="0" w:color="000000"/>
                          <w:bottom w:val="single" w:sz="6" w:space="0" w:color="000000"/>
                          <w:right w:val="single" w:sz="6" w:space="0" w:color="000000"/>
                        </w:tcBorders>
                        <w:hideMark/>
                      </w:tcPr>
                      <w:p w14:paraId="7824442B" w14:textId="77777777" w:rsidR="00B54872" w:rsidRDefault="00B54872">
                        <w:pPr>
                          <w:rPr>
                            <w:sz w:val="6"/>
                            <w:szCs w:val="6"/>
                          </w:rPr>
                        </w:pPr>
                      </w:p>
                      <w:p w14:paraId="22582FCA" w14:textId="77777777" w:rsidR="00B54872" w:rsidRDefault="00CB5AA8">
                        <w:pPr>
                          <w:spacing w:line="312" w:lineRule="atLeast"/>
                          <w:jc w:val="both"/>
                          <w:rPr>
                            <w:szCs w:val="24"/>
                            <w:lang w:eastAsia="lt-LT"/>
                          </w:rPr>
                        </w:pPr>
                        <w:r>
                          <w:rPr>
                            <w:szCs w:val="24"/>
                            <w:lang w:eastAsia="lt-LT"/>
                          </w:rPr>
                          <w:t>Pagrindiniai keliai</w:t>
                        </w:r>
                      </w:p>
                    </w:tc>
                    <w:tc>
                      <w:tcPr>
                        <w:tcW w:w="2568" w:type="dxa"/>
                        <w:tcBorders>
                          <w:top w:val="single" w:sz="6" w:space="0" w:color="000000"/>
                          <w:left w:val="single" w:sz="6" w:space="0" w:color="000000"/>
                          <w:bottom w:val="single" w:sz="6" w:space="0" w:color="000000"/>
                          <w:right w:val="single" w:sz="6" w:space="0" w:color="000000"/>
                        </w:tcBorders>
                        <w:hideMark/>
                      </w:tcPr>
                      <w:p w14:paraId="2C2E3020" w14:textId="77777777" w:rsidR="00B54872" w:rsidRDefault="00B54872">
                        <w:pPr>
                          <w:rPr>
                            <w:sz w:val="6"/>
                            <w:szCs w:val="6"/>
                          </w:rPr>
                        </w:pPr>
                      </w:p>
                      <w:p w14:paraId="02F90A01" w14:textId="77777777" w:rsidR="00B54872" w:rsidRDefault="00CB5AA8">
                        <w:pPr>
                          <w:spacing w:line="312" w:lineRule="atLeast"/>
                          <w:ind w:right="195"/>
                          <w:jc w:val="right"/>
                          <w:rPr>
                            <w:szCs w:val="24"/>
                            <w:lang w:eastAsia="lt-LT"/>
                          </w:rPr>
                        </w:pPr>
                        <w:r>
                          <w:rPr>
                            <w:szCs w:val="24"/>
                            <w:lang w:eastAsia="lt-LT"/>
                          </w:rPr>
                          <w:t>61,0</w:t>
                        </w:r>
                      </w:p>
                    </w:tc>
                    <w:tc>
                      <w:tcPr>
                        <w:tcW w:w="2855" w:type="dxa"/>
                        <w:tcBorders>
                          <w:top w:val="single" w:sz="6" w:space="0" w:color="000000"/>
                          <w:left w:val="single" w:sz="6" w:space="0" w:color="000000"/>
                          <w:bottom w:val="single" w:sz="6" w:space="0" w:color="000000"/>
                          <w:right w:val="single" w:sz="6" w:space="0" w:color="000000"/>
                        </w:tcBorders>
                        <w:hideMark/>
                      </w:tcPr>
                      <w:p w14:paraId="27017BB1" w14:textId="77777777" w:rsidR="00B54872" w:rsidRDefault="00B54872">
                        <w:pPr>
                          <w:rPr>
                            <w:sz w:val="6"/>
                            <w:szCs w:val="6"/>
                          </w:rPr>
                        </w:pPr>
                      </w:p>
                      <w:p w14:paraId="7EF2F909" w14:textId="77777777" w:rsidR="00B54872" w:rsidRDefault="00CB5AA8">
                        <w:pPr>
                          <w:spacing w:line="312" w:lineRule="atLeast"/>
                          <w:ind w:right="195"/>
                          <w:jc w:val="right"/>
                          <w:rPr>
                            <w:szCs w:val="24"/>
                            <w:lang w:eastAsia="lt-LT"/>
                          </w:rPr>
                        </w:pPr>
                        <w:r>
                          <w:rPr>
                            <w:szCs w:val="24"/>
                            <w:lang w:eastAsia="lt-LT"/>
                          </w:rPr>
                          <w:t>41,5</w:t>
                        </w:r>
                      </w:p>
                    </w:tc>
                  </w:tr>
                </w:tbl>
                <w:p w14:paraId="650376D7" w14:textId="77777777" w:rsidR="00B54872" w:rsidRDefault="00B54872">
                  <w:pPr>
                    <w:rPr>
                      <w:sz w:val="10"/>
                      <w:szCs w:val="10"/>
                    </w:rPr>
                  </w:pPr>
                </w:p>
                <w:p w14:paraId="50F2F7A9" w14:textId="77777777" w:rsidR="00B54872" w:rsidRDefault="00CB5AA8">
                  <w:pPr>
                    <w:spacing w:line="312" w:lineRule="atLeast"/>
                    <w:jc w:val="center"/>
                    <w:rPr>
                      <w:b/>
                      <w:bCs/>
                      <w:i/>
                      <w:iCs/>
                      <w:szCs w:val="24"/>
                      <w:lang w:eastAsia="lt-LT"/>
                    </w:rPr>
                  </w:pPr>
                  <w:r>
                    <w:rPr>
                      <w:b/>
                      <w:bCs/>
                      <w:i/>
                      <w:iCs/>
                      <w:szCs w:val="24"/>
                      <w:lang w:eastAsia="lt-LT"/>
                    </w:rPr>
                    <w:t>VII PRIEDAS</w:t>
                  </w:r>
                </w:p>
                <w:p w14:paraId="1413FB45" w14:textId="77777777" w:rsidR="00B54872" w:rsidRDefault="00B54872">
                  <w:pPr>
                    <w:rPr>
                      <w:sz w:val="10"/>
                      <w:szCs w:val="10"/>
                    </w:rPr>
                  </w:pPr>
                </w:p>
                <w:p w14:paraId="5D9B369E" w14:textId="77777777" w:rsidR="00B54872" w:rsidRDefault="00CB5AA8">
                  <w:pPr>
                    <w:spacing w:line="312" w:lineRule="atLeast"/>
                    <w:jc w:val="center"/>
                    <w:rPr>
                      <w:b/>
                      <w:bCs/>
                      <w:i/>
                      <w:iCs/>
                      <w:szCs w:val="24"/>
                      <w:lang w:eastAsia="lt-LT"/>
                    </w:rPr>
                  </w:pPr>
                  <w:r>
                    <w:rPr>
                      <w:b/>
                      <w:bCs/>
                      <w:i/>
                      <w:iCs/>
                      <w:szCs w:val="24"/>
                      <w:lang w:eastAsia="lt-LT"/>
                    </w:rPr>
                    <w:t>IŠMETAMŲJŲ TERŠALŲ NORMOS</w:t>
                  </w:r>
                </w:p>
                <w:p w14:paraId="268B4037" w14:textId="77777777" w:rsidR="00B54872" w:rsidRDefault="00B54872">
                  <w:pPr>
                    <w:rPr>
                      <w:sz w:val="10"/>
                      <w:szCs w:val="10"/>
                    </w:rPr>
                  </w:pPr>
                </w:p>
                <w:p w14:paraId="472B3846" w14:textId="77777777" w:rsidR="00B54872" w:rsidRDefault="00CB5AA8">
                  <w:pPr>
                    <w:spacing w:line="312" w:lineRule="atLeast"/>
                    <w:jc w:val="both"/>
                    <w:rPr>
                      <w:szCs w:val="24"/>
                      <w:lang w:eastAsia="lt-LT"/>
                    </w:rPr>
                  </w:pPr>
                  <w:r>
                    <w:rPr>
                      <w:szCs w:val="24"/>
                      <w:lang w:eastAsia="lt-LT"/>
                    </w:rPr>
                    <w:t>Šiame priede nustatomos išmetamųjų teršalų normos, kuriomis remiantis diferencijuojamos rinkliavos ir naudotojo mokesčiai pagal 7gb straipsnio 1 dalies b punktą.</w:t>
                  </w:r>
                </w:p>
                <w:p w14:paraId="601ABB68" w14:textId="77777777" w:rsidR="00B54872" w:rsidRDefault="00B54872">
                  <w:pPr>
                    <w:rPr>
                      <w:sz w:val="10"/>
                      <w:szCs w:val="10"/>
                    </w:rPr>
                  </w:pPr>
                </w:p>
                <w:p w14:paraId="7C9466C9" w14:textId="77777777" w:rsidR="00B54872" w:rsidRDefault="00CB5AA8">
                  <w:pPr>
                    <w:spacing w:line="312" w:lineRule="atLeast"/>
                    <w:jc w:val="center"/>
                    <w:rPr>
                      <w:szCs w:val="24"/>
                      <w:lang w:eastAsia="lt-LT"/>
                    </w:rPr>
                  </w:pPr>
                  <w:r>
                    <w:rPr>
                      <w:szCs w:val="24"/>
                      <w:lang w:eastAsia="lt-LT"/>
                    </w:rPr>
                    <w:t>Lentelė</w:t>
                  </w:r>
                </w:p>
                <w:p w14:paraId="64381D56" w14:textId="77777777" w:rsidR="00B54872" w:rsidRDefault="00B54872">
                  <w:pPr>
                    <w:rPr>
                      <w:sz w:val="10"/>
                      <w:szCs w:val="10"/>
                    </w:rPr>
                  </w:pPr>
                </w:p>
                <w:p w14:paraId="57CA50DF" w14:textId="77777777" w:rsidR="00B54872" w:rsidRDefault="00CB5AA8">
                  <w:pPr>
                    <w:spacing w:line="312" w:lineRule="atLeast"/>
                    <w:jc w:val="center"/>
                    <w:rPr>
                      <w:szCs w:val="24"/>
                      <w:lang w:eastAsia="lt-LT"/>
                    </w:rPr>
                  </w:pPr>
                  <w:r>
                    <w:rPr>
                      <w:b/>
                      <w:bCs/>
                      <w:szCs w:val="24"/>
                      <w:lang w:eastAsia="lt-LT"/>
                    </w:rPr>
                    <w:t>Lengvųjų transporto priemonių išmetamųjų teršalų normų kriterijai</w:t>
                  </w:r>
                </w:p>
                <w:tbl>
                  <w:tblPr>
                    <w:tblW w:w="6715" w:type="dxa"/>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4A0" w:firstRow="1" w:lastRow="0" w:firstColumn="1" w:lastColumn="0" w:noHBand="0" w:noVBand="1"/>
                  </w:tblPr>
                  <w:tblGrid>
                    <w:gridCol w:w="1010"/>
                    <w:gridCol w:w="979"/>
                    <w:gridCol w:w="996"/>
                    <w:gridCol w:w="2724"/>
                    <w:gridCol w:w="1006"/>
                  </w:tblGrid>
                  <w:tr w:rsidR="00B54872" w14:paraId="63CAB0D0" w14:textId="77777777">
                    <w:trPr>
                      <w:trHeight w:val="943"/>
                    </w:trPr>
                    <w:tc>
                      <w:tcPr>
                        <w:tcW w:w="1010" w:type="dxa"/>
                        <w:tcBorders>
                          <w:top w:val="single" w:sz="6" w:space="0" w:color="000000"/>
                          <w:left w:val="single" w:sz="6" w:space="0" w:color="000000"/>
                          <w:bottom w:val="single" w:sz="6" w:space="0" w:color="000000"/>
                          <w:right w:val="single" w:sz="6" w:space="0" w:color="000000"/>
                        </w:tcBorders>
                        <w:hideMark/>
                      </w:tcPr>
                      <w:p w14:paraId="078D52AE" w14:textId="77777777" w:rsidR="00B54872" w:rsidRDefault="00B54872">
                        <w:pPr>
                          <w:rPr>
                            <w:sz w:val="6"/>
                            <w:szCs w:val="6"/>
                          </w:rPr>
                        </w:pPr>
                      </w:p>
                      <w:p w14:paraId="53A9A49E" w14:textId="77777777" w:rsidR="00B54872" w:rsidRDefault="00CB5AA8">
                        <w:pPr>
                          <w:spacing w:line="312" w:lineRule="atLeast"/>
                          <w:jc w:val="both"/>
                          <w:rPr>
                            <w:szCs w:val="24"/>
                            <w:lang w:eastAsia="lt-LT"/>
                          </w:rPr>
                        </w:pPr>
                        <w:r>
                          <w:rPr>
                            <w:szCs w:val="24"/>
                            <w:lang w:eastAsia="lt-LT"/>
                          </w:rPr>
                          <w:t>Rinkliava ir naudotojo mokestis</w:t>
                        </w:r>
                      </w:p>
                    </w:tc>
                    <w:tc>
                      <w:tcPr>
                        <w:tcW w:w="979" w:type="dxa"/>
                        <w:tcBorders>
                          <w:top w:val="single" w:sz="6" w:space="0" w:color="000000"/>
                          <w:left w:val="single" w:sz="6" w:space="0" w:color="000000"/>
                          <w:bottom w:val="single" w:sz="6" w:space="0" w:color="000000"/>
                          <w:right w:val="single" w:sz="6" w:space="0" w:color="000000"/>
                        </w:tcBorders>
                        <w:hideMark/>
                      </w:tcPr>
                      <w:p w14:paraId="2E1D1F36" w14:textId="77777777" w:rsidR="00B54872" w:rsidRDefault="00B54872">
                        <w:pPr>
                          <w:rPr>
                            <w:sz w:val="6"/>
                            <w:szCs w:val="6"/>
                          </w:rPr>
                        </w:pPr>
                      </w:p>
                      <w:p w14:paraId="2E431DFB" w14:textId="77777777" w:rsidR="00B54872" w:rsidRDefault="00CB5AA8">
                        <w:pPr>
                          <w:spacing w:line="312" w:lineRule="atLeast"/>
                          <w:jc w:val="both"/>
                          <w:rPr>
                            <w:szCs w:val="24"/>
                            <w:lang w:eastAsia="lt-LT"/>
                          </w:rPr>
                        </w:pPr>
                        <w:r>
                          <w:rPr>
                            <w:szCs w:val="24"/>
                            <w:lang w:eastAsia="lt-LT"/>
                          </w:rPr>
                          <w:t>5–15 % mažesni už didžiausią tarifą</w:t>
                        </w:r>
                      </w:p>
                    </w:tc>
                    <w:tc>
                      <w:tcPr>
                        <w:tcW w:w="996" w:type="dxa"/>
                        <w:tcBorders>
                          <w:top w:val="single" w:sz="6" w:space="0" w:color="000000"/>
                          <w:left w:val="single" w:sz="6" w:space="0" w:color="000000"/>
                          <w:bottom w:val="single" w:sz="6" w:space="0" w:color="000000"/>
                          <w:right w:val="single" w:sz="6" w:space="0" w:color="000000"/>
                        </w:tcBorders>
                        <w:hideMark/>
                      </w:tcPr>
                      <w:p w14:paraId="5FE1E4F9" w14:textId="77777777" w:rsidR="00B54872" w:rsidRDefault="00B54872">
                        <w:pPr>
                          <w:rPr>
                            <w:sz w:val="6"/>
                            <w:szCs w:val="6"/>
                          </w:rPr>
                        </w:pPr>
                      </w:p>
                      <w:p w14:paraId="781A0689" w14:textId="77777777" w:rsidR="00B54872" w:rsidRDefault="00CB5AA8">
                        <w:pPr>
                          <w:spacing w:line="312" w:lineRule="atLeast"/>
                          <w:jc w:val="both"/>
                          <w:rPr>
                            <w:szCs w:val="24"/>
                            <w:lang w:eastAsia="lt-LT"/>
                          </w:rPr>
                        </w:pPr>
                        <w:r>
                          <w:rPr>
                            <w:szCs w:val="24"/>
                            <w:lang w:eastAsia="lt-LT"/>
                          </w:rPr>
                          <w:t>15–25 % mažesni už didžiausią tarifą</w:t>
                        </w:r>
                      </w:p>
                    </w:tc>
                    <w:tc>
                      <w:tcPr>
                        <w:tcW w:w="2724" w:type="dxa"/>
                        <w:tcBorders>
                          <w:top w:val="single" w:sz="6" w:space="0" w:color="000000"/>
                          <w:left w:val="single" w:sz="6" w:space="0" w:color="000000"/>
                          <w:bottom w:val="single" w:sz="6" w:space="0" w:color="000000"/>
                          <w:right w:val="single" w:sz="6" w:space="0" w:color="000000"/>
                        </w:tcBorders>
                        <w:hideMark/>
                      </w:tcPr>
                      <w:p w14:paraId="1979AD0F" w14:textId="77777777" w:rsidR="00B54872" w:rsidRDefault="00B54872">
                        <w:pPr>
                          <w:rPr>
                            <w:sz w:val="6"/>
                            <w:szCs w:val="6"/>
                          </w:rPr>
                        </w:pPr>
                      </w:p>
                      <w:p w14:paraId="6BF0D284" w14:textId="77777777" w:rsidR="00B54872" w:rsidRDefault="00CB5AA8">
                        <w:pPr>
                          <w:spacing w:line="312" w:lineRule="atLeast"/>
                          <w:jc w:val="both"/>
                          <w:rPr>
                            <w:szCs w:val="24"/>
                            <w:lang w:eastAsia="lt-LT"/>
                          </w:rPr>
                        </w:pPr>
                        <w:r>
                          <w:rPr>
                            <w:szCs w:val="24"/>
                            <w:lang w:eastAsia="lt-LT"/>
                          </w:rPr>
                          <w:t>25–35 % mažesni už didžiausią tarifą</w:t>
                        </w:r>
                      </w:p>
                    </w:tc>
                    <w:tc>
                      <w:tcPr>
                        <w:tcW w:w="1006" w:type="dxa"/>
                        <w:tcBorders>
                          <w:top w:val="single" w:sz="6" w:space="0" w:color="000000"/>
                          <w:left w:val="single" w:sz="6" w:space="0" w:color="000000"/>
                          <w:bottom w:val="single" w:sz="6" w:space="0" w:color="000000"/>
                          <w:right w:val="single" w:sz="6" w:space="0" w:color="000000"/>
                        </w:tcBorders>
                        <w:hideMark/>
                      </w:tcPr>
                      <w:p w14:paraId="10C90964" w14:textId="77777777" w:rsidR="00B54872" w:rsidRDefault="00B54872">
                        <w:pPr>
                          <w:rPr>
                            <w:sz w:val="6"/>
                            <w:szCs w:val="6"/>
                          </w:rPr>
                        </w:pPr>
                      </w:p>
                      <w:p w14:paraId="0B7A097D" w14:textId="77777777" w:rsidR="00B54872" w:rsidRDefault="00CB5AA8">
                        <w:pPr>
                          <w:spacing w:line="312" w:lineRule="atLeast"/>
                          <w:jc w:val="both"/>
                          <w:rPr>
                            <w:szCs w:val="24"/>
                            <w:lang w:eastAsia="lt-LT"/>
                          </w:rPr>
                        </w:pPr>
                        <w:r>
                          <w:rPr>
                            <w:szCs w:val="24"/>
                            <w:lang w:eastAsia="lt-LT"/>
                          </w:rPr>
                          <w:t>Iki 75 % mažesni už didžiausią tarifą</w:t>
                        </w:r>
                      </w:p>
                    </w:tc>
                  </w:tr>
                  <w:tr w:rsidR="00B54872" w14:paraId="723C3626" w14:textId="77777777">
                    <w:trPr>
                      <w:trHeight w:val="1127"/>
                    </w:trPr>
                    <w:tc>
                      <w:tcPr>
                        <w:tcW w:w="1010" w:type="dxa"/>
                        <w:tcBorders>
                          <w:top w:val="single" w:sz="6" w:space="0" w:color="000000"/>
                          <w:left w:val="single" w:sz="6" w:space="0" w:color="000000"/>
                          <w:bottom w:val="single" w:sz="6" w:space="0" w:color="000000"/>
                          <w:right w:val="single" w:sz="6" w:space="0" w:color="000000"/>
                        </w:tcBorders>
                        <w:hideMark/>
                      </w:tcPr>
                      <w:p w14:paraId="71EE0270" w14:textId="77777777" w:rsidR="00B54872" w:rsidRDefault="00B54872">
                        <w:pPr>
                          <w:rPr>
                            <w:sz w:val="6"/>
                            <w:szCs w:val="6"/>
                          </w:rPr>
                        </w:pPr>
                      </w:p>
                      <w:p w14:paraId="52E06B96" w14:textId="77777777" w:rsidR="00B54872" w:rsidRDefault="00CB5AA8">
                        <w:pPr>
                          <w:spacing w:line="312" w:lineRule="atLeast"/>
                          <w:jc w:val="both"/>
                          <w:rPr>
                            <w:szCs w:val="24"/>
                            <w:lang w:eastAsia="lt-LT"/>
                          </w:rPr>
                        </w:pPr>
                        <w:r>
                          <w:rPr>
                            <w:szCs w:val="24"/>
                            <w:lang w:eastAsia="lt-LT"/>
                          </w:rPr>
                          <w:t>Išmetamųjų teršalų normos</w:t>
                        </w:r>
                      </w:p>
                    </w:tc>
                    <w:tc>
                      <w:tcPr>
                        <w:tcW w:w="979" w:type="dxa"/>
                        <w:tcBorders>
                          <w:top w:val="single" w:sz="6" w:space="0" w:color="000000"/>
                          <w:left w:val="single" w:sz="6" w:space="0" w:color="000000"/>
                          <w:bottom w:val="single" w:sz="6" w:space="0" w:color="000000"/>
                          <w:right w:val="single" w:sz="6" w:space="0" w:color="000000"/>
                        </w:tcBorders>
                        <w:hideMark/>
                      </w:tcPr>
                      <w:p w14:paraId="068C3EB9" w14:textId="77777777" w:rsidR="00B54872" w:rsidRDefault="00B54872">
                        <w:pPr>
                          <w:rPr>
                            <w:sz w:val="6"/>
                            <w:szCs w:val="6"/>
                          </w:rPr>
                        </w:pPr>
                      </w:p>
                      <w:p w14:paraId="4D4F01E5" w14:textId="77777777" w:rsidR="00B54872" w:rsidRDefault="00CB5AA8">
                        <w:pPr>
                          <w:spacing w:line="312" w:lineRule="atLeast"/>
                          <w:jc w:val="both"/>
                          <w:rPr>
                            <w:szCs w:val="24"/>
                            <w:lang w:eastAsia="lt-LT"/>
                          </w:rPr>
                        </w:pPr>
                        <w:r>
                          <w:rPr>
                            <w:szCs w:val="24"/>
                            <w:lang w:eastAsia="lt-LT"/>
                          </w:rPr>
                          <w:t>EURO-6d-temp-x </w:t>
                        </w:r>
                        <w:r>
                          <w:rPr>
                            <w:color w:val="337AB7"/>
                            <w:szCs w:val="24"/>
                            <w:lang w:eastAsia="lt-LT"/>
                          </w:rPr>
                          <w:t> (</w:t>
                        </w:r>
                        <w:r>
                          <w:rPr>
                            <w:color w:val="337AB7"/>
                            <w:sz w:val="15"/>
                            <w:szCs w:val="15"/>
                            <w:vertAlign w:val="superscript"/>
                            <w:lang w:eastAsia="lt-LT"/>
                          </w:rPr>
                          <w:t>#</w:t>
                        </w:r>
                        <w:r>
                          <w:rPr>
                            <w:color w:val="337AB7"/>
                            <w:szCs w:val="24"/>
                            <w:lang w:eastAsia="lt-LT"/>
                          </w:rPr>
                          <w:t>)</w:t>
                        </w:r>
                      </w:p>
                    </w:tc>
                    <w:tc>
                      <w:tcPr>
                        <w:tcW w:w="996" w:type="dxa"/>
                        <w:tcBorders>
                          <w:top w:val="single" w:sz="6" w:space="0" w:color="000000"/>
                          <w:left w:val="single" w:sz="6" w:space="0" w:color="000000"/>
                          <w:bottom w:val="single" w:sz="6" w:space="0" w:color="000000"/>
                          <w:right w:val="single" w:sz="6" w:space="0" w:color="000000"/>
                        </w:tcBorders>
                        <w:hideMark/>
                      </w:tcPr>
                      <w:p w14:paraId="6B087AFE" w14:textId="77777777" w:rsidR="00B54872" w:rsidRDefault="00B54872">
                        <w:pPr>
                          <w:rPr>
                            <w:sz w:val="6"/>
                            <w:szCs w:val="6"/>
                          </w:rPr>
                        </w:pPr>
                      </w:p>
                      <w:p w14:paraId="3F634315" w14:textId="77777777" w:rsidR="00B54872" w:rsidRDefault="00CB5AA8">
                        <w:pPr>
                          <w:spacing w:line="312" w:lineRule="atLeast"/>
                          <w:jc w:val="both"/>
                          <w:rPr>
                            <w:szCs w:val="24"/>
                            <w:lang w:eastAsia="lt-LT"/>
                          </w:rPr>
                        </w:pPr>
                        <w:r>
                          <w:rPr>
                            <w:szCs w:val="24"/>
                            <w:lang w:eastAsia="lt-LT"/>
                          </w:rPr>
                          <w:t>EURO-6d-x</w:t>
                        </w:r>
                        <w:r>
                          <w:rPr>
                            <w:color w:val="337AB7"/>
                            <w:szCs w:val="24"/>
                            <w:lang w:eastAsia="lt-LT"/>
                          </w:rPr>
                          <w:t> (</w:t>
                        </w:r>
                        <w:r>
                          <w:rPr>
                            <w:color w:val="337AB7"/>
                            <w:sz w:val="15"/>
                            <w:szCs w:val="15"/>
                            <w:vertAlign w:val="superscript"/>
                            <w:lang w:eastAsia="lt-LT"/>
                          </w:rPr>
                          <w:t>#</w:t>
                        </w:r>
                        <w:r>
                          <w:rPr>
                            <w:color w:val="337AB7"/>
                            <w:szCs w:val="24"/>
                            <w:lang w:eastAsia="lt-LT"/>
                          </w:rPr>
                          <w:t>)</w:t>
                        </w:r>
                      </w:p>
                    </w:tc>
                    <w:tc>
                      <w:tcPr>
                        <w:tcW w:w="2724" w:type="dxa"/>
                        <w:tcBorders>
                          <w:top w:val="single" w:sz="6" w:space="0" w:color="000000"/>
                          <w:left w:val="single" w:sz="6" w:space="0" w:color="000000"/>
                          <w:bottom w:val="single" w:sz="6" w:space="0" w:color="000000"/>
                          <w:right w:val="single" w:sz="6" w:space="0" w:color="000000"/>
                        </w:tcBorders>
                        <w:hideMark/>
                      </w:tcPr>
                      <w:p w14:paraId="5E114A2E" w14:textId="77777777" w:rsidR="00B54872" w:rsidRDefault="00B54872">
                        <w:pPr>
                          <w:rPr>
                            <w:sz w:val="6"/>
                            <w:szCs w:val="6"/>
                          </w:rPr>
                        </w:pPr>
                      </w:p>
                      <w:p w14:paraId="5857A079" w14:textId="77777777" w:rsidR="00B54872" w:rsidRDefault="00CB5AA8">
                        <w:pPr>
                          <w:spacing w:line="312" w:lineRule="atLeast"/>
                          <w:jc w:val="both"/>
                          <w:rPr>
                            <w:szCs w:val="24"/>
                            <w:lang w:eastAsia="lt-LT"/>
                          </w:rPr>
                        </w:pPr>
                        <w:r>
                          <w:rPr>
                            <w:szCs w:val="24"/>
                            <w:lang w:eastAsia="lt-LT"/>
                          </w:rPr>
                          <w:t>Deklaruotos maksimalaus įprastinėmis važiavimo sąlygomis išmetamo teršalų kiekio vertės </w:t>
                        </w:r>
                        <w:r>
                          <w:rPr>
                            <w:color w:val="337AB7"/>
                            <w:szCs w:val="24"/>
                            <w:lang w:eastAsia="lt-LT"/>
                          </w:rPr>
                          <w:t> (</w:t>
                        </w:r>
                        <w:r>
                          <w:rPr>
                            <w:color w:val="337AB7"/>
                            <w:sz w:val="15"/>
                            <w:szCs w:val="15"/>
                            <w:vertAlign w:val="superscript"/>
                            <w:lang w:eastAsia="lt-LT"/>
                          </w:rPr>
                          <w:t>##</w:t>
                        </w:r>
                        <w:r>
                          <w:rPr>
                            <w:color w:val="337AB7"/>
                            <w:szCs w:val="24"/>
                            <w:lang w:eastAsia="lt-LT"/>
                          </w:rPr>
                          <w:t>)</w:t>
                        </w:r>
                        <w:r>
                          <w:rPr>
                            <w:szCs w:val="24"/>
                            <w:lang w:eastAsia="lt-LT"/>
                          </w:rPr>
                          <w:t>&lt; 80 % taikytinų išmetamųjų teršalų ribinių verčių</w:t>
                        </w:r>
                      </w:p>
                    </w:tc>
                    <w:tc>
                      <w:tcPr>
                        <w:tcW w:w="1006" w:type="dxa"/>
                        <w:tcBorders>
                          <w:top w:val="single" w:sz="6" w:space="0" w:color="000000"/>
                          <w:left w:val="single" w:sz="6" w:space="0" w:color="000000"/>
                          <w:bottom w:val="single" w:sz="6" w:space="0" w:color="000000"/>
                          <w:right w:val="single" w:sz="6" w:space="0" w:color="000000"/>
                        </w:tcBorders>
                        <w:hideMark/>
                      </w:tcPr>
                      <w:p w14:paraId="34B43306" w14:textId="77777777" w:rsidR="00B54872" w:rsidRDefault="00B54872">
                        <w:pPr>
                          <w:rPr>
                            <w:sz w:val="6"/>
                            <w:szCs w:val="6"/>
                          </w:rPr>
                        </w:pPr>
                      </w:p>
                      <w:p w14:paraId="00164AB2" w14:textId="77777777" w:rsidR="00B54872" w:rsidRDefault="00CB5AA8">
                        <w:pPr>
                          <w:spacing w:line="312" w:lineRule="atLeast"/>
                          <w:jc w:val="both"/>
                          <w:rPr>
                            <w:szCs w:val="24"/>
                            <w:lang w:eastAsia="lt-LT"/>
                          </w:rPr>
                        </w:pPr>
                        <w:r>
                          <w:rPr>
                            <w:szCs w:val="24"/>
                            <w:lang w:eastAsia="lt-LT"/>
                          </w:rPr>
                          <w:t>Netaršios transporto priemonės</w:t>
                        </w:r>
                      </w:p>
                    </w:tc>
                  </w:tr>
                </w:tbl>
                <w:p w14:paraId="0AF64572" w14:textId="77777777" w:rsidR="00B54872" w:rsidRDefault="00B54872">
                  <w:pPr>
                    <w:jc w:val="both"/>
                    <w:rPr>
                      <w:szCs w:val="24"/>
                      <w:lang w:eastAsia="lt-LT"/>
                    </w:rPr>
                  </w:pPr>
                </w:p>
              </w:tc>
            </w:tr>
          </w:tbl>
          <w:p w14:paraId="4B116E10" w14:textId="77777777" w:rsidR="00B54872" w:rsidRDefault="00B54872">
            <w:pPr>
              <w:jc w:val="both"/>
              <w:rPr>
                <w:bCs/>
                <w:szCs w:val="24"/>
              </w:rPr>
            </w:pPr>
          </w:p>
        </w:tc>
        <w:tc>
          <w:tcPr>
            <w:tcW w:w="6379" w:type="dxa"/>
          </w:tcPr>
          <w:p w14:paraId="76B84AEE" w14:textId="77777777" w:rsidR="00B54872" w:rsidRDefault="00B54872">
            <w:pPr>
              <w:jc w:val="both"/>
              <w:rPr>
                <w:color w:val="000000"/>
                <w:szCs w:val="24"/>
              </w:rPr>
            </w:pPr>
          </w:p>
          <w:p w14:paraId="171F749D" w14:textId="77777777" w:rsidR="00B54872" w:rsidRDefault="00B54872">
            <w:pPr>
              <w:jc w:val="both"/>
              <w:rPr>
                <w:color w:val="000000"/>
                <w:szCs w:val="24"/>
              </w:rPr>
            </w:pPr>
          </w:p>
          <w:p w14:paraId="2CC97118" w14:textId="77777777" w:rsidR="00B54872" w:rsidRDefault="00CB5AA8">
            <w:pPr>
              <w:jc w:val="both"/>
              <w:rPr>
                <w:i/>
                <w:iCs/>
                <w:szCs w:val="24"/>
                <w:lang w:eastAsia="lt-LT"/>
              </w:rPr>
            </w:pPr>
            <w:r>
              <w:rPr>
                <w:i/>
                <w:iCs/>
                <w:color w:val="000000"/>
                <w:szCs w:val="24"/>
              </w:rPr>
              <w:t xml:space="preserve">Pastaba. Spūsčių mokestis netaikomas, todėl šios nuostatos neperkeltos. </w:t>
            </w:r>
          </w:p>
          <w:p w14:paraId="47047930" w14:textId="77777777" w:rsidR="00B54872" w:rsidRDefault="00B54872">
            <w:pPr>
              <w:jc w:val="both"/>
              <w:rPr>
                <w:color w:val="000000"/>
                <w:szCs w:val="24"/>
              </w:rPr>
            </w:pPr>
          </w:p>
          <w:p w14:paraId="11AA0D9E" w14:textId="77777777" w:rsidR="00B54872" w:rsidRDefault="00B54872">
            <w:pPr>
              <w:jc w:val="both"/>
              <w:rPr>
                <w:color w:val="000000"/>
                <w:szCs w:val="24"/>
              </w:rPr>
            </w:pPr>
          </w:p>
          <w:p w14:paraId="43D91E72" w14:textId="77777777" w:rsidR="00B54872" w:rsidRDefault="00B54872">
            <w:pPr>
              <w:jc w:val="both"/>
              <w:rPr>
                <w:color w:val="000000"/>
                <w:szCs w:val="24"/>
              </w:rPr>
            </w:pPr>
          </w:p>
          <w:p w14:paraId="7B71D028" w14:textId="77777777" w:rsidR="00B54872" w:rsidRDefault="00B54872">
            <w:pPr>
              <w:jc w:val="both"/>
              <w:rPr>
                <w:color w:val="000000"/>
                <w:szCs w:val="24"/>
              </w:rPr>
            </w:pPr>
          </w:p>
          <w:p w14:paraId="584B7914" w14:textId="77777777" w:rsidR="00B54872" w:rsidRDefault="00B54872">
            <w:pPr>
              <w:jc w:val="both"/>
              <w:rPr>
                <w:color w:val="000000"/>
                <w:szCs w:val="24"/>
              </w:rPr>
            </w:pPr>
          </w:p>
          <w:p w14:paraId="6270D97E" w14:textId="77777777" w:rsidR="00B54872" w:rsidRDefault="00B54872">
            <w:pPr>
              <w:jc w:val="both"/>
              <w:rPr>
                <w:color w:val="000000"/>
                <w:szCs w:val="24"/>
              </w:rPr>
            </w:pPr>
          </w:p>
          <w:p w14:paraId="1E549FD3" w14:textId="77777777" w:rsidR="00B54872" w:rsidRDefault="00B54872">
            <w:pPr>
              <w:jc w:val="both"/>
              <w:rPr>
                <w:color w:val="000000"/>
                <w:szCs w:val="24"/>
              </w:rPr>
            </w:pPr>
          </w:p>
          <w:p w14:paraId="2F842E75" w14:textId="77777777" w:rsidR="00B54872" w:rsidRDefault="00B54872">
            <w:pPr>
              <w:jc w:val="both"/>
              <w:rPr>
                <w:color w:val="000000"/>
                <w:szCs w:val="24"/>
              </w:rPr>
            </w:pPr>
          </w:p>
          <w:p w14:paraId="7CF6F8F2" w14:textId="77777777" w:rsidR="00B54872" w:rsidRDefault="00B54872">
            <w:pPr>
              <w:jc w:val="both"/>
              <w:rPr>
                <w:color w:val="000000"/>
                <w:szCs w:val="24"/>
              </w:rPr>
            </w:pPr>
          </w:p>
          <w:p w14:paraId="29B94FD4" w14:textId="77777777" w:rsidR="00B54872" w:rsidRDefault="00B54872">
            <w:pPr>
              <w:jc w:val="both"/>
              <w:rPr>
                <w:color w:val="000000"/>
                <w:szCs w:val="24"/>
              </w:rPr>
            </w:pPr>
          </w:p>
          <w:p w14:paraId="453851DB" w14:textId="77777777" w:rsidR="00B54872" w:rsidRDefault="00B54872">
            <w:pPr>
              <w:jc w:val="both"/>
              <w:rPr>
                <w:color w:val="000000"/>
                <w:szCs w:val="24"/>
              </w:rPr>
            </w:pPr>
          </w:p>
          <w:p w14:paraId="1CA9103C" w14:textId="77777777" w:rsidR="00B54872" w:rsidRDefault="00B54872">
            <w:pPr>
              <w:jc w:val="both"/>
              <w:rPr>
                <w:color w:val="000000"/>
                <w:szCs w:val="24"/>
              </w:rPr>
            </w:pPr>
          </w:p>
          <w:p w14:paraId="1CE080D3" w14:textId="77777777" w:rsidR="00B54872" w:rsidRDefault="00B54872">
            <w:pPr>
              <w:jc w:val="both"/>
              <w:rPr>
                <w:color w:val="000000"/>
                <w:szCs w:val="24"/>
              </w:rPr>
            </w:pPr>
          </w:p>
          <w:p w14:paraId="6BBAECE0" w14:textId="77777777" w:rsidR="00B54872" w:rsidRDefault="00B54872">
            <w:pPr>
              <w:jc w:val="both"/>
              <w:rPr>
                <w:color w:val="000000"/>
                <w:szCs w:val="24"/>
              </w:rPr>
            </w:pPr>
          </w:p>
          <w:p w14:paraId="7D1E3F7D" w14:textId="77777777" w:rsidR="00B54872" w:rsidRDefault="00B54872">
            <w:pPr>
              <w:jc w:val="both"/>
              <w:rPr>
                <w:color w:val="000000"/>
                <w:szCs w:val="24"/>
              </w:rPr>
            </w:pPr>
          </w:p>
          <w:p w14:paraId="0C7690D4" w14:textId="77777777" w:rsidR="00B54872" w:rsidRDefault="00B54872">
            <w:pPr>
              <w:jc w:val="both"/>
              <w:rPr>
                <w:color w:val="000000"/>
                <w:szCs w:val="24"/>
              </w:rPr>
            </w:pPr>
          </w:p>
          <w:p w14:paraId="3B9ED694" w14:textId="77777777" w:rsidR="00B54872" w:rsidRDefault="00B54872">
            <w:pPr>
              <w:jc w:val="both"/>
              <w:rPr>
                <w:color w:val="000000"/>
                <w:szCs w:val="24"/>
              </w:rPr>
            </w:pPr>
          </w:p>
          <w:p w14:paraId="579AC322" w14:textId="77777777" w:rsidR="00B54872" w:rsidRDefault="00B54872">
            <w:pPr>
              <w:jc w:val="both"/>
              <w:rPr>
                <w:color w:val="000000"/>
                <w:szCs w:val="24"/>
              </w:rPr>
            </w:pPr>
          </w:p>
          <w:p w14:paraId="673CC13F" w14:textId="77777777" w:rsidR="00B54872" w:rsidRDefault="00B54872">
            <w:pPr>
              <w:jc w:val="both"/>
              <w:rPr>
                <w:color w:val="000000"/>
                <w:szCs w:val="24"/>
              </w:rPr>
            </w:pPr>
          </w:p>
          <w:p w14:paraId="20CE7C2F" w14:textId="77777777" w:rsidR="00B54872" w:rsidRDefault="00B54872">
            <w:pPr>
              <w:jc w:val="both"/>
              <w:rPr>
                <w:color w:val="000000"/>
                <w:szCs w:val="24"/>
              </w:rPr>
            </w:pPr>
          </w:p>
          <w:p w14:paraId="2C7ED8F0" w14:textId="77777777" w:rsidR="00B54872" w:rsidRDefault="00B54872">
            <w:pPr>
              <w:jc w:val="both"/>
              <w:rPr>
                <w:color w:val="000000"/>
                <w:szCs w:val="24"/>
              </w:rPr>
            </w:pPr>
          </w:p>
          <w:p w14:paraId="19553C11" w14:textId="77777777" w:rsidR="00B54872" w:rsidRDefault="00B54872">
            <w:pPr>
              <w:jc w:val="both"/>
              <w:rPr>
                <w:color w:val="000000"/>
                <w:szCs w:val="24"/>
              </w:rPr>
            </w:pPr>
          </w:p>
          <w:p w14:paraId="75EE1996" w14:textId="77777777" w:rsidR="00B54872" w:rsidRDefault="00B54872">
            <w:pPr>
              <w:jc w:val="both"/>
              <w:rPr>
                <w:color w:val="000000"/>
                <w:szCs w:val="24"/>
              </w:rPr>
            </w:pPr>
          </w:p>
          <w:p w14:paraId="4A587F49" w14:textId="77777777" w:rsidR="00B54872" w:rsidRDefault="00B54872">
            <w:pPr>
              <w:jc w:val="both"/>
              <w:rPr>
                <w:color w:val="000000"/>
                <w:szCs w:val="24"/>
              </w:rPr>
            </w:pPr>
          </w:p>
          <w:p w14:paraId="4017EDA9" w14:textId="77777777" w:rsidR="00B54872" w:rsidRDefault="00B54872">
            <w:pPr>
              <w:jc w:val="both"/>
              <w:rPr>
                <w:color w:val="000000"/>
                <w:szCs w:val="24"/>
              </w:rPr>
            </w:pPr>
          </w:p>
          <w:p w14:paraId="71053393" w14:textId="77777777" w:rsidR="00B54872" w:rsidRDefault="00B54872">
            <w:pPr>
              <w:jc w:val="both"/>
              <w:rPr>
                <w:color w:val="000000"/>
                <w:szCs w:val="24"/>
              </w:rPr>
            </w:pPr>
          </w:p>
          <w:p w14:paraId="6F987DAB" w14:textId="77777777" w:rsidR="00B54872" w:rsidRDefault="00B54872">
            <w:pPr>
              <w:jc w:val="both"/>
              <w:rPr>
                <w:color w:val="000000"/>
                <w:szCs w:val="24"/>
              </w:rPr>
            </w:pPr>
          </w:p>
          <w:p w14:paraId="4819FF48" w14:textId="77777777" w:rsidR="00B54872" w:rsidRDefault="00B54872">
            <w:pPr>
              <w:jc w:val="both"/>
              <w:rPr>
                <w:color w:val="000000"/>
                <w:szCs w:val="24"/>
              </w:rPr>
            </w:pPr>
          </w:p>
          <w:p w14:paraId="2863583B" w14:textId="77777777" w:rsidR="00B54872" w:rsidRDefault="00B54872">
            <w:pPr>
              <w:jc w:val="both"/>
              <w:rPr>
                <w:color w:val="000000"/>
                <w:szCs w:val="24"/>
              </w:rPr>
            </w:pPr>
          </w:p>
          <w:p w14:paraId="063C9891" w14:textId="77777777" w:rsidR="00B54872" w:rsidRDefault="00B54872">
            <w:pPr>
              <w:jc w:val="both"/>
              <w:rPr>
                <w:color w:val="000000"/>
                <w:szCs w:val="24"/>
              </w:rPr>
            </w:pPr>
          </w:p>
          <w:p w14:paraId="5DB5B0F1" w14:textId="77777777" w:rsidR="00B54872" w:rsidRDefault="00B54872">
            <w:pPr>
              <w:jc w:val="both"/>
              <w:rPr>
                <w:color w:val="000000"/>
                <w:szCs w:val="24"/>
              </w:rPr>
            </w:pPr>
          </w:p>
          <w:p w14:paraId="1E51E538" w14:textId="77777777" w:rsidR="00B54872" w:rsidRDefault="00B54872">
            <w:pPr>
              <w:jc w:val="both"/>
              <w:rPr>
                <w:color w:val="000000"/>
                <w:szCs w:val="24"/>
              </w:rPr>
            </w:pPr>
          </w:p>
          <w:p w14:paraId="46D35CC0" w14:textId="77777777" w:rsidR="00B54872" w:rsidRDefault="00B54872">
            <w:pPr>
              <w:jc w:val="both"/>
              <w:rPr>
                <w:color w:val="000000"/>
                <w:szCs w:val="24"/>
              </w:rPr>
            </w:pPr>
          </w:p>
          <w:p w14:paraId="359A0F90" w14:textId="77777777" w:rsidR="00B54872" w:rsidRDefault="00B54872">
            <w:pPr>
              <w:jc w:val="both"/>
              <w:rPr>
                <w:color w:val="000000"/>
                <w:szCs w:val="24"/>
              </w:rPr>
            </w:pPr>
          </w:p>
          <w:p w14:paraId="7253CAAC" w14:textId="77777777" w:rsidR="00B54872" w:rsidRDefault="00B54872">
            <w:pPr>
              <w:jc w:val="both"/>
              <w:rPr>
                <w:color w:val="000000"/>
                <w:szCs w:val="24"/>
              </w:rPr>
            </w:pPr>
          </w:p>
          <w:p w14:paraId="13930DA4" w14:textId="77777777" w:rsidR="00B54872" w:rsidRDefault="00B54872">
            <w:pPr>
              <w:jc w:val="both"/>
              <w:rPr>
                <w:color w:val="000000"/>
                <w:szCs w:val="24"/>
              </w:rPr>
            </w:pPr>
          </w:p>
          <w:p w14:paraId="0B7F0873" w14:textId="77777777" w:rsidR="00B54872" w:rsidRDefault="00B54872">
            <w:pPr>
              <w:jc w:val="both"/>
              <w:rPr>
                <w:color w:val="000000"/>
                <w:szCs w:val="24"/>
              </w:rPr>
            </w:pPr>
          </w:p>
          <w:p w14:paraId="2373DC46" w14:textId="77777777" w:rsidR="00B54872" w:rsidRDefault="00B54872">
            <w:pPr>
              <w:jc w:val="both"/>
              <w:rPr>
                <w:color w:val="000000"/>
                <w:szCs w:val="24"/>
              </w:rPr>
            </w:pPr>
          </w:p>
          <w:p w14:paraId="2ED6419F" w14:textId="77777777" w:rsidR="00B54872" w:rsidRDefault="00B54872">
            <w:pPr>
              <w:jc w:val="both"/>
              <w:rPr>
                <w:color w:val="000000"/>
                <w:szCs w:val="24"/>
              </w:rPr>
            </w:pPr>
          </w:p>
          <w:p w14:paraId="6CA04295" w14:textId="77777777" w:rsidR="00B54872" w:rsidRDefault="00B54872">
            <w:pPr>
              <w:jc w:val="both"/>
              <w:rPr>
                <w:color w:val="000000"/>
                <w:szCs w:val="24"/>
              </w:rPr>
            </w:pPr>
          </w:p>
          <w:p w14:paraId="5B273574" w14:textId="77777777" w:rsidR="00B54872" w:rsidRDefault="00B54872">
            <w:pPr>
              <w:jc w:val="both"/>
              <w:rPr>
                <w:color w:val="000000"/>
                <w:szCs w:val="24"/>
              </w:rPr>
            </w:pPr>
          </w:p>
          <w:p w14:paraId="0A3A8F91" w14:textId="77777777" w:rsidR="00B54872" w:rsidRDefault="00B54872">
            <w:pPr>
              <w:jc w:val="both"/>
              <w:rPr>
                <w:color w:val="000000"/>
                <w:szCs w:val="24"/>
              </w:rPr>
            </w:pPr>
          </w:p>
          <w:p w14:paraId="03A25AC9" w14:textId="77777777" w:rsidR="00B54872" w:rsidRDefault="00B54872">
            <w:pPr>
              <w:jc w:val="both"/>
              <w:rPr>
                <w:color w:val="000000"/>
                <w:szCs w:val="24"/>
              </w:rPr>
            </w:pPr>
          </w:p>
          <w:p w14:paraId="068191D6" w14:textId="77777777" w:rsidR="00B54872" w:rsidRDefault="00B54872">
            <w:pPr>
              <w:jc w:val="both"/>
              <w:rPr>
                <w:color w:val="000000"/>
                <w:szCs w:val="24"/>
              </w:rPr>
            </w:pPr>
          </w:p>
          <w:p w14:paraId="33C476CA" w14:textId="77777777" w:rsidR="00B54872" w:rsidRDefault="00B54872">
            <w:pPr>
              <w:jc w:val="both"/>
              <w:rPr>
                <w:color w:val="000000"/>
                <w:szCs w:val="24"/>
              </w:rPr>
            </w:pPr>
          </w:p>
          <w:p w14:paraId="130DF821" w14:textId="77777777" w:rsidR="00B54872" w:rsidRDefault="00B54872">
            <w:pPr>
              <w:jc w:val="both"/>
              <w:rPr>
                <w:color w:val="000000"/>
                <w:szCs w:val="24"/>
              </w:rPr>
            </w:pPr>
          </w:p>
          <w:p w14:paraId="19F4CE2D" w14:textId="77777777" w:rsidR="00B54872" w:rsidRDefault="00B54872">
            <w:pPr>
              <w:jc w:val="both"/>
              <w:rPr>
                <w:color w:val="000000"/>
                <w:szCs w:val="24"/>
              </w:rPr>
            </w:pPr>
          </w:p>
          <w:p w14:paraId="5F965310" w14:textId="77777777" w:rsidR="00B54872" w:rsidRDefault="00B54872">
            <w:pPr>
              <w:jc w:val="both"/>
              <w:rPr>
                <w:color w:val="000000"/>
                <w:szCs w:val="24"/>
              </w:rPr>
            </w:pPr>
          </w:p>
          <w:p w14:paraId="24FD67ED" w14:textId="77777777" w:rsidR="00B54872" w:rsidRDefault="00B54872">
            <w:pPr>
              <w:jc w:val="both"/>
              <w:rPr>
                <w:color w:val="000000"/>
                <w:szCs w:val="24"/>
              </w:rPr>
            </w:pPr>
          </w:p>
          <w:p w14:paraId="2888C425" w14:textId="77777777" w:rsidR="00B54872" w:rsidRDefault="00B54872">
            <w:pPr>
              <w:jc w:val="both"/>
              <w:rPr>
                <w:color w:val="000000"/>
                <w:szCs w:val="24"/>
              </w:rPr>
            </w:pPr>
          </w:p>
          <w:p w14:paraId="21D97923" w14:textId="77777777" w:rsidR="00B54872" w:rsidRDefault="00B54872">
            <w:pPr>
              <w:jc w:val="both"/>
              <w:rPr>
                <w:color w:val="000000"/>
                <w:szCs w:val="24"/>
              </w:rPr>
            </w:pPr>
          </w:p>
          <w:p w14:paraId="2F09084F" w14:textId="77777777" w:rsidR="00B54872" w:rsidRDefault="00B54872">
            <w:pPr>
              <w:jc w:val="both"/>
              <w:rPr>
                <w:color w:val="000000"/>
                <w:szCs w:val="24"/>
              </w:rPr>
            </w:pPr>
          </w:p>
          <w:p w14:paraId="08909B50" w14:textId="77777777" w:rsidR="00B54872" w:rsidRDefault="00B54872">
            <w:pPr>
              <w:jc w:val="both"/>
              <w:rPr>
                <w:color w:val="000000"/>
                <w:szCs w:val="24"/>
              </w:rPr>
            </w:pPr>
          </w:p>
          <w:p w14:paraId="2EA31305" w14:textId="77777777" w:rsidR="00B54872" w:rsidRDefault="00B54872">
            <w:pPr>
              <w:jc w:val="both"/>
              <w:rPr>
                <w:color w:val="000000"/>
                <w:szCs w:val="24"/>
              </w:rPr>
            </w:pPr>
          </w:p>
          <w:p w14:paraId="411D812E" w14:textId="77777777" w:rsidR="00B54872" w:rsidRDefault="00B54872">
            <w:pPr>
              <w:jc w:val="both"/>
              <w:rPr>
                <w:color w:val="000000"/>
                <w:szCs w:val="24"/>
              </w:rPr>
            </w:pPr>
          </w:p>
          <w:p w14:paraId="23F19DCD" w14:textId="77777777" w:rsidR="00B54872" w:rsidRDefault="00B54872">
            <w:pPr>
              <w:jc w:val="both"/>
              <w:rPr>
                <w:color w:val="000000"/>
                <w:szCs w:val="24"/>
              </w:rPr>
            </w:pPr>
          </w:p>
          <w:p w14:paraId="073F7E05" w14:textId="77777777" w:rsidR="00B54872" w:rsidRDefault="00B54872">
            <w:pPr>
              <w:jc w:val="both"/>
              <w:rPr>
                <w:color w:val="000000"/>
                <w:szCs w:val="24"/>
              </w:rPr>
            </w:pPr>
          </w:p>
          <w:p w14:paraId="29D2304D" w14:textId="77777777" w:rsidR="00B54872" w:rsidRDefault="00B54872">
            <w:pPr>
              <w:jc w:val="both"/>
              <w:rPr>
                <w:color w:val="000000"/>
                <w:szCs w:val="24"/>
              </w:rPr>
            </w:pPr>
          </w:p>
          <w:p w14:paraId="7F93D36F" w14:textId="77777777" w:rsidR="00B54872" w:rsidRDefault="00B54872">
            <w:pPr>
              <w:jc w:val="both"/>
              <w:rPr>
                <w:color w:val="000000"/>
                <w:szCs w:val="24"/>
              </w:rPr>
            </w:pPr>
          </w:p>
          <w:p w14:paraId="652344E1" w14:textId="77777777" w:rsidR="00B54872" w:rsidRDefault="00B54872">
            <w:pPr>
              <w:jc w:val="both"/>
              <w:rPr>
                <w:color w:val="000000"/>
                <w:szCs w:val="24"/>
              </w:rPr>
            </w:pPr>
          </w:p>
          <w:p w14:paraId="151659D0" w14:textId="77777777" w:rsidR="00B54872" w:rsidRDefault="00B54872">
            <w:pPr>
              <w:jc w:val="both"/>
              <w:rPr>
                <w:color w:val="000000"/>
                <w:szCs w:val="24"/>
              </w:rPr>
            </w:pPr>
          </w:p>
          <w:p w14:paraId="15802D86" w14:textId="77777777" w:rsidR="00B54872" w:rsidRDefault="00B54872">
            <w:pPr>
              <w:jc w:val="both"/>
              <w:rPr>
                <w:color w:val="000000"/>
                <w:szCs w:val="24"/>
              </w:rPr>
            </w:pPr>
          </w:p>
          <w:p w14:paraId="715F208E" w14:textId="77777777" w:rsidR="00B54872" w:rsidRDefault="00B54872">
            <w:pPr>
              <w:jc w:val="both"/>
              <w:rPr>
                <w:color w:val="000000"/>
                <w:szCs w:val="24"/>
              </w:rPr>
            </w:pPr>
          </w:p>
          <w:p w14:paraId="6970CE3C" w14:textId="77777777" w:rsidR="00B54872" w:rsidRDefault="00B54872">
            <w:pPr>
              <w:jc w:val="both"/>
              <w:rPr>
                <w:color w:val="000000"/>
                <w:szCs w:val="24"/>
              </w:rPr>
            </w:pPr>
          </w:p>
          <w:p w14:paraId="27A4CE4E" w14:textId="77777777" w:rsidR="00B54872" w:rsidRDefault="00B54872">
            <w:pPr>
              <w:jc w:val="both"/>
              <w:rPr>
                <w:color w:val="000000"/>
                <w:szCs w:val="24"/>
              </w:rPr>
            </w:pPr>
          </w:p>
          <w:p w14:paraId="788B5F7F" w14:textId="77777777" w:rsidR="00B54872" w:rsidRDefault="00B54872">
            <w:pPr>
              <w:jc w:val="both"/>
              <w:rPr>
                <w:color w:val="000000"/>
                <w:szCs w:val="24"/>
              </w:rPr>
            </w:pPr>
          </w:p>
          <w:p w14:paraId="15DB9130" w14:textId="77777777" w:rsidR="00B54872" w:rsidRDefault="00B54872">
            <w:pPr>
              <w:jc w:val="both"/>
              <w:rPr>
                <w:color w:val="000000"/>
                <w:szCs w:val="24"/>
              </w:rPr>
            </w:pPr>
          </w:p>
          <w:p w14:paraId="235D9044" w14:textId="77777777" w:rsidR="00B54872" w:rsidRDefault="00B54872">
            <w:pPr>
              <w:jc w:val="both"/>
              <w:rPr>
                <w:color w:val="000000"/>
                <w:szCs w:val="24"/>
              </w:rPr>
            </w:pPr>
          </w:p>
          <w:p w14:paraId="57745286" w14:textId="77777777" w:rsidR="00B54872" w:rsidRDefault="00B54872">
            <w:pPr>
              <w:jc w:val="both"/>
              <w:rPr>
                <w:color w:val="000000"/>
                <w:szCs w:val="24"/>
              </w:rPr>
            </w:pPr>
          </w:p>
          <w:p w14:paraId="248EC602" w14:textId="77777777" w:rsidR="00B54872" w:rsidRDefault="00B54872">
            <w:pPr>
              <w:jc w:val="both"/>
              <w:rPr>
                <w:color w:val="000000"/>
                <w:szCs w:val="24"/>
              </w:rPr>
            </w:pPr>
          </w:p>
          <w:p w14:paraId="144F00B6" w14:textId="77777777" w:rsidR="00B54872" w:rsidRDefault="00B54872">
            <w:pPr>
              <w:jc w:val="both"/>
              <w:rPr>
                <w:color w:val="000000"/>
                <w:szCs w:val="24"/>
              </w:rPr>
            </w:pPr>
          </w:p>
          <w:p w14:paraId="35DB129F" w14:textId="77777777" w:rsidR="00B54872" w:rsidRDefault="00B54872">
            <w:pPr>
              <w:jc w:val="both"/>
              <w:rPr>
                <w:color w:val="000000"/>
                <w:szCs w:val="24"/>
              </w:rPr>
            </w:pPr>
          </w:p>
          <w:p w14:paraId="306622B2" w14:textId="77777777" w:rsidR="00B54872" w:rsidRDefault="00B54872">
            <w:pPr>
              <w:jc w:val="both"/>
              <w:rPr>
                <w:color w:val="000000"/>
                <w:szCs w:val="24"/>
              </w:rPr>
            </w:pPr>
          </w:p>
          <w:p w14:paraId="594DE4B3" w14:textId="77777777" w:rsidR="00B54872" w:rsidRDefault="00B54872">
            <w:pPr>
              <w:jc w:val="both"/>
              <w:rPr>
                <w:color w:val="000000"/>
                <w:szCs w:val="24"/>
              </w:rPr>
            </w:pPr>
          </w:p>
          <w:p w14:paraId="1C4B7F4C" w14:textId="77777777" w:rsidR="00B54872" w:rsidRDefault="00B54872">
            <w:pPr>
              <w:jc w:val="both"/>
              <w:rPr>
                <w:color w:val="000000"/>
                <w:szCs w:val="24"/>
              </w:rPr>
            </w:pPr>
          </w:p>
          <w:p w14:paraId="175F390A" w14:textId="77777777" w:rsidR="00B54872" w:rsidRDefault="00B54872">
            <w:pPr>
              <w:jc w:val="both"/>
              <w:rPr>
                <w:color w:val="000000"/>
                <w:szCs w:val="24"/>
              </w:rPr>
            </w:pPr>
          </w:p>
          <w:p w14:paraId="3B1BF17A" w14:textId="77777777" w:rsidR="00B54872" w:rsidRDefault="00B54872">
            <w:pPr>
              <w:jc w:val="both"/>
              <w:rPr>
                <w:color w:val="000000"/>
                <w:szCs w:val="24"/>
              </w:rPr>
            </w:pPr>
          </w:p>
          <w:p w14:paraId="3A0B9BAE" w14:textId="77777777" w:rsidR="00B54872" w:rsidRDefault="00B54872">
            <w:pPr>
              <w:jc w:val="both"/>
              <w:rPr>
                <w:color w:val="000000"/>
                <w:szCs w:val="24"/>
              </w:rPr>
            </w:pPr>
          </w:p>
          <w:p w14:paraId="6A602B30" w14:textId="77777777" w:rsidR="00B54872" w:rsidRDefault="00B54872">
            <w:pPr>
              <w:jc w:val="both"/>
              <w:rPr>
                <w:color w:val="000000"/>
                <w:szCs w:val="24"/>
              </w:rPr>
            </w:pPr>
          </w:p>
          <w:p w14:paraId="0665CD7F" w14:textId="77777777" w:rsidR="00B54872" w:rsidRDefault="00B54872">
            <w:pPr>
              <w:jc w:val="both"/>
              <w:rPr>
                <w:color w:val="000000"/>
                <w:szCs w:val="24"/>
              </w:rPr>
            </w:pPr>
          </w:p>
          <w:p w14:paraId="0A893AAF" w14:textId="77777777" w:rsidR="00B54872" w:rsidRDefault="00B54872">
            <w:pPr>
              <w:jc w:val="both"/>
              <w:rPr>
                <w:color w:val="000000"/>
                <w:szCs w:val="24"/>
              </w:rPr>
            </w:pPr>
          </w:p>
          <w:p w14:paraId="4D9D123B" w14:textId="77777777" w:rsidR="00B54872" w:rsidRDefault="00B54872">
            <w:pPr>
              <w:jc w:val="both"/>
              <w:rPr>
                <w:color w:val="000000"/>
                <w:szCs w:val="24"/>
              </w:rPr>
            </w:pPr>
          </w:p>
          <w:p w14:paraId="1DD1464A" w14:textId="77777777" w:rsidR="00B54872" w:rsidRDefault="00B54872">
            <w:pPr>
              <w:jc w:val="both"/>
              <w:rPr>
                <w:color w:val="000000"/>
                <w:szCs w:val="24"/>
              </w:rPr>
            </w:pPr>
          </w:p>
          <w:p w14:paraId="00824B18" w14:textId="77777777" w:rsidR="00B54872" w:rsidRDefault="00B54872">
            <w:pPr>
              <w:jc w:val="both"/>
              <w:rPr>
                <w:color w:val="000000"/>
                <w:szCs w:val="24"/>
              </w:rPr>
            </w:pPr>
          </w:p>
          <w:p w14:paraId="218792C4" w14:textId="77777777" w:rsidR="00B54872" w:rsidRDefault="00B54872">
            <w:pPr>
              <w:jc w:val="both"/>
              <w:rPr>
                <w:color w:val="000000"/>
                <w:szCs w:val="24"/>
              </w:rPr>
            </w:pPr>
          </w:p>
          <w:p w14:paraId="691621C6" w14:textId="77777777" w:rsidR="00B54872" w:rsidRDefault="00B54872">
            <w:pPr>
              <w:jc w:val="both"/>
              <w:rPr>
                <w:color w:val="000000"/>
                <w:szCs w:val="24"/>
              </w:rPr>
            </w:pPr>
          </w:p>
          <w:p w14:paraId="111A9398" w14:textId="77777777" w:rsidR="00B54872" w:rsidRDefault="00B54872">
            <w:pPr>
              <w:jc w:val="both"/>
              <w:rPr>
                <w:color w:val="000000"/>
                <w:szCs w:val="24"/>
              </w:rPr>
            </w:pPr>
          </w:p>
          <w:p w14:paraId="439CE42B" w14:textId="77777777" w:rsidR="00B54872" w:rsidRDefault="00B54872">
            <w:pPr>
              <w:jc w:val="both"/>
              <w:rPr>
                <w:color w:val="000000"/>
                <w:szCs w:val="24"/>
              </w:rPr>
            </w:pPr>
          </w:p>
          <w:p w14:paraId="74EA1711" w14:textId="77777777" w:rsidR="00B54872" w:rsidRDefault="00B54872">
            <w:pPr>
              <w:jc w:val="both"/>
              <w:rPr>
                <w:color w:val="000000"/>
                <w:szCs w:val="24"/>
              </w:rPr>
            </w:pPr>
          </w:p>
          <w:p w14:paraId="5383D206" w14:textId="77777777" w:rsidR="00B54872" w:rsidRDefault="00B54872">
            <w:pPr>
              <w:jc w:val="both"/>
              <w:rPr>
                <w:color w:val="000000"/>
                <w:szCs w:val="24"/>
              </w:rPr>
            </w:pPr>
          </w:p>
          <w:p w14:paraId="031D0AEC" w14:textId="77777777" w:rsidR="00B54872" w:rsidRDefault="00B54872">
            <w:pPr>
              <w:jc w:val="both"/>
              <w:rPr>
                <w:color w:val="000000"/>
                <w:szCs w:val="24"/>
              </w:rPr>
            </w:pPr>
          </w:p>
          <w:p w14:paraId="0C38B1F1" w14:textId="77777777" w:rsidR="00B54872" w:rsidRDefault="00B54872">
            <w:pPr>
              <w:jc w:val="both"/>
              <w:rPr>
                <w:color w:val="000000"/>
                <w:szCs w:val="24"/>
              </w:rPr>
            </w:pPr>
          </w:p>
          <w:p w14:paraId="760F127D" w14:textId="77777777" w:rsidR="00B54872" w:rsidRDefault="00B54872">
            <w:pPr>
              <w:jc w:val="both"/>
              <w:rPr>
                <w:color w:val="000000"/>
                <w:szCs w:val="24"/>
              </w:rPr>
            </w:pPr>
          </w:p>
          <w:p w14:paraId="3B452F20" w14:textId="77777777" w:rsidR="00B54872" w:rsidRDefault="00B54872">
            <w:pPr>
              <w:jc w:val="both"/>
              <w:rPr>
                <w:color w:val="000000"/>
                <w:szCs w:val="24"/>
              </w:rPr>
            </w:pPr>
          </w:p>
          <w:p w14:paraId="682DB491" w14:textId="77777777" w:rsidR="00B54872" w:rsidRDefault="00B54872">
            <w:pPr>
              <w:jc w:val="both"/>
              <w:rPr>
                <w:color w:val="000000"/>
                <w:szCs w:val="24"/>
              </w:rPr>
            </w:pPr>
          </w:p>
          <w:p w14:paraId="3C7505A1" w14:textId="77777777" w:rsidR="00B54872" w:rsidRDefault="00B54872">
            <w:pPr>
              <w:jc w:val="both"/>
              <w:rPr>
                <w:color w:val="000000"/>
                <w:szCs w:val="24"/>
              </w:rPr>
            </w:pPr>
          </w:p>
          <w:p w14:paraId="7065BAFE" w14:textId="77777777" w:rsidR="00B54872" w:rsidRDefault="00B54872">
            <w:pPr>
              <w:jc w:val="both"/>
              <w:rPr>
                <w:color w:val="000000"/>
                <w:szCs w:val="24"/>
              </w:rPr>
            </w:pPr>
          </w:p>
          <w:p w14:paraId="09C38362" w14:textId="77777777" w:rsidR="00B54872" w:rsidRDefault="00B54872">
            <w:pPr>
              <w:jc w:val="both"/>
              <w:rPr>
                <w:color w:val="000000"/>
                <w:szCs w:val="24"/>
              </w:rPr>
            </w:pPr>
          </w:p>
          <w:p w14:paraId="2C9409AA" w14:textId="77777777" w:rsidR="00B54872" w:rsidRDefault="00B54872">
            <w:pPr>
              <w:jc w:val="both"/>
              <w:rPr>
                <w:color w:val="000000"/>
                <w:szCs w:val="24"/>
              </w:rPr>
            </w:pPr>
          </w:p>
          <w:p w14:paraId="4643880A" w14:textId="77777777" w:rsidR="00B54872" w:rsidRDefault="00B54872">
            <w:pPr>
              <w:jc w:val="both"/>
              <w:rPr>
                <w:color w:val="000000"/>
                <w:szCs w:val="24"/>
              </w:rPr>
            </w:pPr>
          </w:p>
          <w:p w14:paraId="27C6B3D6" w14:textId="77777777" w:rsidR="00B54872" w:rsidRDefault="00B54872">
            <w:pPr>
              <w:jc w:val="both"/>
              <w:rPr>
                <w:color w:val="000000"/>
                <w:szCs w:val="24"/>
              </w:rPr>
            </w:pPr>
          </w:p>
          <w:p w14:paraId="0CEDE82B" w14:textId="77777777" w:rsidR="00B54872" w:rsidRDefault="00B54872">
            <w:pPr>
              <w:jc w:val="both"/>
              <w:rPr>
                <w:color w:val="000000"/>
                <w:szCs w:val="24"/>
              </w:rPr>
            </w:pPr>
          </w:p>
          <w:p w14:paraId="1DF081C8" w14:textId="77777777" w:rsidR="00B54872" w:rsidRDefault="00B54872">
            <w:pPr>
              <w:jc w:val="both"/>
              <w:rPr>
                <w:color w:val="000000"/>
                <w:szCs w:val="24"/>
              </w:rPr>
            </w:pPr>
          </w:p>
          <w:p w14:paraId="2EAF8610" w14:textId="77777777" w:rsidR="00B54872" w:rsidRDefault="00B54872">
            <w:pPr>
              <w:jc w:val="both"/>
              <w:rPr>
                <w:color w:val="000000"/>
                <w:szCs w:val="24"/>
              </w:rPr>
            </w:pPr>
          </w:p>
          <w:p w14:paraId="1EB6D454" w14:textId="77777777" w:rsidR="00B54872" w:rsidRDefault="00B54872">
            <w:pPr>
              <w:jc w:val="both"/>
              <w:rPr>
                <w:color w:val="000000"/>
                <w:szCs w:val="24"/>
              </w:rPr>
            </w:pPr>
          </w:p>
          <w:p w14:paraId="66FC5D0D" w14:textId="77777777" w:rsidR="00B54872" w:rsidRDefault="00B54872">
            <w:pPr>
              <w:jc w:val="both"/>
              <w:rPr>
                <w:color w:val="000000"/>
                <w:szCs w:val="24"/>
              </w:rPr>
            </w:pPr>
          </w:p>
          <w:p w14:paraId="7A8AA0F3" w14:textId="77777777" w:rsidR="00B54872" w:rsidRDefault="00B54872">
            <w:pPr>
              <w:jc w:val="both"/>
              <w:rPr>
                <w:color w:val="000000"/>
                <w:szCs w:val="24"/>
              </w:rPr>
            </w:pPr>
          </w:p>
          <w:p w14:paraId="334D7354" w14:textId="77777777" w:rsidR="00B54872" w:rsidRDefault="00B54872">
            <w:pPr>
              <w:jc w:val="both"/>
              <w:rPr>
                <w:color w:val="000000"/>
                <w:szCs w:val="24"/>
              </w:rPr>
            </w:pPr>
          </w:p>
          <w:p w14:paraId="3D4E2A78" w14:textId="77777777" w:rsidR="00B54872" w:rsidRDefault="00B54872">
            <w:pPr>
              <w:jc w:val="both"/>
              <w:rPr>
                <w:color w:val="000000"/>
                <w:szCs w:val="24"/>
              </w:rPr>
            </w:pPr>
          </w:p>
          <w:p w14:paraId="7AC005F9" w14:textId="77777777" w:rsidR="00B54872" w:rsidRDefault="00B54872">
            <w:pPr>
              <w:jc w:val="both"/>
              <w:rPr>
                <w:color w:val="000000"/>
                <w:szCs w:val="24"/>
              </w:rPr>
            </w:pPr>
          </w:p>
          <w:p w14:paraId="33B20D21" w14:textId="77777777" w:rsidR="00B54872" w:rsidRDefault="00B54872">
            <w:pPr>
              <w:jc w:val="both"/>
              <w:rPr>
                <w:color w:val="000000"/>
                <w:szCs w:val="24"/>
              </w:rPr>
            </w:pPr>
          </w:p>
          <w:p w14:paraId="50AE8593" w14:textId="77777777" w:rsidR="00B54872" w:rsidRDefault="00B54872">
            <w:pPr>
              <w:jc w:val="both"/>
              <w:rPr>
                <w:color w:val="000000"/>
                <w:szCs w:val="24"/>
              </w:rPr>
            </w:pPr>
          </w:p>
          <w:p w14:paraId="52474965" w14:textId="77777777" w:rsidR="00B54872" w:rsidRDefault="00B54872">
            <w:pPr>
              <w:jc w:val="both"/>
              <w:rPr>
                <w:color w:val="000000"/>
                <w:szCs w:val="24"/>
              </w:rPr>
            </w:pPr>
          </w:p>
          <w:p w14:paraId="13D77E3D" w14:textId="77777777" w:rsidR="00B54872" w:rsidRDefault="00B54872">
            <w:pPr>
              <w:jc w:val="both"/>
              <w:rPr>
                <w:color w:val="000000"/>
                <w:szCs w:val="24"/>
              </w:rPr>
            </w:pPr>
          </w:p>
          <w:p w14:paraId="4D1295C5" w14:textId="77777777" w:rsidR="00B54872" w:rsidRDefault="00CB5AA8">
            <w:pPr>
              <w:jc w:val="both"/>
              <w:rPr>
                <w:i/>
                <w:iCs/>
                <w:szCs w:val="24"/>
                <w:lang w:eastAsia="lt-LT"/>
              </w:rPr>
            </w:pPr>
            <w:r>
              <w:rPr>
                <w:i/>
                <w:iCs/>
                <w:color w:val="000000"/>
                <w:szCs w:val="24"/>
              </w:rPr>
              <w:t xml:space="preserve">Pastaba. Spūsčių mokestis netaikomas, todėl šios nuostatos neperkeltos. </w:t>
            </w:r>
          </w:p>
          <w:p w14:paraId="5D087577" w14:textId="77777777" w:rsidR="00B54872" w:rsidRDefault="00B54872">
            <w:pPr>
              <w:jc w:val="both"/>
              <w:rPr>
                <w:color w:val="000000"/>
                <w:szCs w:val="24"/>
              </w:rPr>
            </w:pPr>
          </w:p>
          <w:p w14:paraId="288F3A56" w14:textId="77777777" w:rsidR="00B54872" w:rsidRDefault="00B54872">
            <w:pPr>
              <w:jc w:val="both"/>
              <w:rPr>
                <w:color w:val="000000"/>
                <w:szCs w:val="24"/>
              </w:rPr>
            </w:pPr>
          </w:p>
          <w:p w14:paraId="19BDC27F" w14:textId="77777777" w:rsidR="00B54872" w:rsidRDefault="00B54872">
            <w:pPr>
              <w:jc w:val="both"/>
              <w:rPr>
                <w:color w:val="000000"/>
                <w:szCs w:val="24"/>
              </w:rPr>
            </w:pPr>
          </w:p>
          <w:p w14:paraId="1FDB4008" w14:textId="77777777" w:rsidR="00B54872" w:rsidRDefault="00B54872">
            <w:pPr>
              <w:jc w:val="both"/>
              <w:rPr>
                <w:color w:val="000000"/>
                <w:szCs w:val="24"/>
              </w:rPr>
            </w:pPr>
          </w:p>
          <w:p w14:paraId="393427BB" w14:textId="77777777" w:rsidR="00B54872" w:rsidRDefault="00B54872">
            <w:pPr>
              <w:jc w:val="both"/>
              <w:rPr>
                <w:color w:val="000000"/>
                <w:szCs w:val="24"/>
              </w:rPr>
            </w:pPr>
          </w:p>
          <w:p w14:paraId="20E50CF3" w14:textId="77777777" w:rsidR="00B54872" w:rsidRDefault="00B54872">
            <w:pPr>
              <w:jc w:val="both"/>
              <w:rPr>
                <w:color w:val="000000"/>
                <w:szCs w:val="24"/>
              </w:rPr>
            </w:pPr>
          </w:p>
          <w:p w14:paraId="0E2E7BDB" w14:textId="77777777" w:rsidR="00B54872" w:rsidRDefault="00B54872">
            <w:pPr>
              <w:jc w:val="both"/>
              <w:rPr>
                <w:color w:val="000000"/>
                <w:szCs w:val="24"/>
              </w:rPr>
            </w:pPr>
          </w:p>
          <w:p w14:paraId="28522F2A" w14:textId="77777777" w:rsidR="00B54872" w:rsidRDefault="00B54872">
            <w:pPr>
              <w:jc w:val="both"/>
              <w:rPr>
                <w:color w:val="000000"/>
                <w:szCs w:val="24"/>
              </w:rPr>
            </w:pPr>
          </w:p>
          <w:p w14:paraId="73E83758" w14:textId="77777777" w:rsidR="00B54872" w:rsidRDefault="00B54872">
            <w:pPr>
              <w:jc w:val="both"/>
              <w:rPr>
                <w:color w:val="000000"/>
                <w:szCs w:val="24"/>
              </w:rPr>
            </w:pPr>
          </w:p>
          <w:p w14:paraId="2EA02A0C" w14:textId="77777777" w:rsidR="00B54872" w:rsidRDefault="00B54872">
            <w:pPr>
              <w:jc w:val="both"/>
              <w:rPr>
                <w:color w:val="000000"/>
                <w:szCs w:val="24"/>
              </w:rPr>
            </w:pPr>
          </w:p>
          <w:p w14:paraId="5179EA98" w14:textId="77777777" w:rsidR="00B54872" w:rsidRDefault="00B54872">
            <w:pPr>
              <w:jc w:val="both"/>
              <w:rPr>
                <w:color w:val="000000"/>
                <w:szCs w:val="24"/>
              </w:rPr>
            </w:pPr>
          </w:p>
          <w:p w14:paraId="4D29BA0F" w14:textId="77777777" w:rsidR="00B54872" w:rsidRDefault="00B54872">
            <w:pPr>
              <w:jc w:val="both"/>
              <w:rPr>
                <w:color w:val="000000"/>
                <w:szCs w:val="24"/>
              </w:rPr>
            </w:pPr>
          </w:p>
          <w:p w14:paraId="54D3C06B" w14:textId="77777777" w:rsidR="00B54872" w:rsidRDefault="00B54872">
            <w:pPr>
              <w:jc w:val="both"/>
              <w:rPr>
                <w:color w:val="000000"/>
                <w:szCs w:val="24"/>
              </w:rPr>
            </w:pPr>
          </w:p>
          <w:p w14:paraId="5A89A315" w14:textId="77777777" w:rsidR="00B54872" w:rsidRDefault="00B54872">
            <w:pPr>
              <w:jc w:val="both"/>
              <w:rPr>
                <w:color w:val="000000"/>
                <w:szCs w:val="24"/>
              </w:rPr>
            </w:pPr>
          </w:p>
          <w:p w14:paraId="6D425124" w14:textId="77777777" w:rsidR="00B54872" w:rsidRDefault="00B54872">
            <w:pPr>
              <w:jc w:val="both"/>
              <w:rPr>
                <w:color w:val="000000"/>
                <w:szCs w:val="24"/>
              </w:rPr>
            </w:pPr>
          </w:p>
          <w:p w14:paraId="242FBD3A" w14:textId="77777777" w:rsidR="00B54872" w:rsidRDefault="00B54872">
            <w:pPr>
              <w:jc w:val="both"/>
              <w:rPr>
                <w:color w:val="000000"/>
                <w:szCs w:val="24"/>
              </w:rPr>
            </w:pPr>
          </w:p>
          <w:p w14:paraId="567B2A51" w14:textId="77777777" w:rsidR="00B54872" w:rsidRDefault="00B54872">
            <w:pPr>
              <w:jc w:val="both"/>
              <w:rPr>
                <w:color w:val="000000"/>
                <w:szCs w:val="24"/>
              </w:rPr>
            </w:pPr>
          </w:p>
          <w:p w14:paraId="4E1353DF" w14:textId="77777777" w:rsidR="00B54872" w:rsidRDefault="00B54872">
            <w:pPr>
              <w:jc w:val="both"/>
              <w:rPr>
                <w:color w:val="000000"/>
                <w:szCs w:val="24"/>
              </w:rPr>
            </w:pPr>
          </w:p>
          <w:p w14:paraId="568561CF" w14:textId="77777777" w:rsidR="00B54872" w:rsidRDefault="00B54872">
            <w:pPr>
              <w:jc w:val="both"/>
              <w:rPr>
                <w:color w:val="000000"/>
                <w:szCs w:val="24"/>
              </w:rPr>
            </w:pPr>
          </w:p>
          <w:p w14:paraId="56062D32" w14:textId="77777777" w:rsidR="00B54872" w:rsidRDefault="00CB5AA8">
            <w:pPr>
              <w:jc w:val="both"/>
              <w:rPr>
                <w:color w:val="000000"/>
                <w:szCs w:val="24"/>
              </w:rPr>
            </w:pPr>
            <w:r>
              <w:rPr>
                <w:i/>
                <w:iCs/>
                <w:color w:val="000000"/>
                <w:szCs w:val="24"/>
              </w:rPr>
              <w:t xml:space="preserve">Pastaba. 7gb nuostatos netaikomos, todėl šis priedas neperkeltas. </w:t>
            </w:r>
          </w:p>
        </w:tc>
        <w:tc>
          <w:tcPr>
            <w:tcW w:w="2269" w:type="dxa"/>
          </w:tcPr>
          <w:p w14:paraId="4600BFB0" w14:textId="77777777" w:rsidR="00B54872" w:rsidRDefault="00B54872">
            <w:pPr>
              <w:widowControl w:val="0"/>
              <w:suppressAutoHyphens/>
              <w:jc w:val="both"/>
              <w:rPr>
                <w:rFonts w:eastAsia="Lucida Sans Unicode"/>
                <w:bCs/>
                <w:color w:val="000000"/>
                <w:szCs w:val="24"/>
                <w:lang w:eastAsia="lt-LT"/>
              </w:rPr>
            </w:pPr>
          </w:p>
        </w:tc>
      </w:tr>
    </w:tbl>
    <w:p w14:paraId="51B5563A" w14:textId="77777777" w:rsidR="00B54872" w:rsidRDefault="00B54872">
      <w:pPr>
        <w:jc w:val="both"/>
        <w:rPr>
          <w:szCs w:val="24"/>
        </w:rPr>
      </w:pPr>
    </w:p>
    <w:sectPr w:rsidR="00B54872">
      <w:headerReference w:type="even" r:id="rId95"/>
      <w:headerReference w:type="default" r:id="rId96"/>
      <w:footerReference w:type="even" r:id="rId97"/>
      <w:footerReference w:type="default" r:id="rId98"/>
      <w:headerReference w:type="first" r:id="rId99"/>
      <w:footerReference w:type="first" r:id="rId100"/>
      <w:pgSz w:w="16838" w:h="11906" w:orient="landscape"/>
      <w:pgMar w:top="1701" w:right="1134" w:bottom="567" w:left="1134" w:header="964"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FE873D" w14:textId="77777777" w:rsidR="00B54872" w:rsidRDefault="00CB5AA8">
      <w:pPr>
        <w:jc w:val="both"/>
        <w:rPr>
          <w:szCs w:val="24"/>
        </w:rPr>
      </w:pPr>
      <w:r>
        <w:rPr>
          <w:szCs w:val="24"/>
        </w:rPr>
        <w:separator/>
      </w:r>
    </w:p>
  </w:endnote>
  <w:endnote w:type="continuationSeparator" w:id="0">
    <w:p w14:paraId="75B15D23" w14:textId="77777777" w:rsidR="00B54872" w:rsidRDefault="00CB5AA8">
      <w:pPr>
        <w:jc w:val="both"/>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Math">
    <w:panose1 w:val="02040503050406030204"/>
    <w:charset w:val="BA"/>
    <w:family w:val="roman"/>
    <w:pitch w:val="variable"/>
    <w:sig w:usb0="E00006FF" w:usb1="420024FF" w:usb2="02000000" w:usb3="00000000" w:csb0="000001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0CE71" w14:textId="77777777" w:rsidR="00B54872" w:rsidRDefault="00B54872">
    <w:pPr>
      <w:tabs>
        <w:tab w:val="center" w:pos="4819"/>
        <w:tab w:val="right" w:pos="9638"/>
      </w:tabs>
      <w:jc w:val="both"/>
      <w:rPr>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F0632" w14:textId="77777777" w:rsidR="00B54872" w:rsidRDefault="00B54872">
    <w:pPr>
      <w:tabs>
        <w:tab w:val="center" w:pos="4819"/>
        <w:tab w:val="right" w:pos="9638"/>
      </w:tabs>
      <w:jc w:val="both"/>
      <w:rPr>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25BE9" w14:textId="77777777" w:rsidR="00B54872" w:rsidRDefault="00B54872">
    <w:pPr>
      <w:tabs>
        <w:tab w:val="center" w:pos="4819"/>
        <w:tab w:val="right" w:pos="9638"/>
      </w:tabs>
      <w:jc w:val="both"/>
      <w:rPr>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DADC53" w14:textId="77777777" w:rsidR="00B54872" w:rsidRDefault="00CB5AA8">
      <w:pPr>
        <w:jc w:val="both"/>
        <w:rPr>
          <w:szCs w:val="24"/>
        </w:rPr>
      </w:pPr>
      <w:r>
        <w:rPr>
          <w:szCs w:val="24"/>
        </w:rPr>
        <w:separator/>
      </w:r>
    </w:p>
  </w:footnote>
  <w:footnote w:type="continuationSeparator" w:id="0">
    <w:p w14:paraId="48EC1774" w14:textId="77777777" w:rsidR="00B54872" w:rsidRDefault="00CB5AA8">
      <w:pPr>
        <w:jc w:val="both"/>
        <w:rPr>
          <w:szCs w:val="24"/>
        </w:rPr>
      </w:pPr>
      <w:r>
        <w:rPr>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40BE89" w14:textId="77777777" w:rsidR="00B54872" w:rsidRDefault="00B54872">
    <w:pPr>
      <w:tabs>
        <w:tab w:val="center" w:pos="4819"/>
        <w:tab w:val="right" w:pos="9638"/>
      </w:tabs>
      <w:jc w:val="both"/>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8A293" w14:textId="77777777" w:rsidR="00B54872" w:rsidRDefault="00CB5AA8">
    <w:pPr>
      <w:tabs>
        <w:tab w:val="center" w:pos="4819"/>
        <w:tab w:val="right" w:pos="9638"/>
      </w:tabs>
      <w:jc w:val="center"/>
      <w:rPr>
        <w:szCs w:val="24"/>
      </w:rPr>
    </w:pPr>
    <w:r>
      <w:rPr>
        <w:szCs w:val="24"/>
      </w:rPr>
      <w:fldChar w:fldCharType="begin"/>
    </w:r>
    <w:r>
      <w:rPr>
        <w:szCs w:val="24"/>
      </w:rPr>
      <w:instrText xml:space="preserve"> PAGE   \* MERGEFORMAT </w:instrText>
    </w:r>
    <w:r>
      <w:rPr>
        <w:szCs w:val="24"/>
      </w:rPr>
      <w:fldChar w:fldCharType="separate"/>
    </w:r>
    <w:r>
      <w:rPr>
        <w:szCs w:val="24"/>
      </w:rPr>
      <w:t>9</w:t>
    </w:r>
    <w:r>
      <w:rPr>
        <w:szCs w:val="24"/>
      </w:rPr>
      <w:fldChar w:fldCharType="end"/>
    </w:r>
  </w:p>
  <w:p w14:paraId="5D21B1B9" w14:textId="77777777" w:rsidR="00B54872" w:rsidRDefault="00B54872">
    <w:pPr>
      <w:tabs>
        <w:tab w:val="center" w:pos="4819"/>
        <w:tab w:val="right" w:pos="9638"/>
      </w:tabs>
      <w:jc w:val="both"/>
      <w:rPr>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3FE17" w14:textId="77777777" w:rsidR="00B54872" w:rsidRDefault="00B54872">
    <w:pPr>
      <w:tabs>
        <w:tab w:val="center" w:pos="4819"/>
        <w:tab w:val="right" w:pos="9638"/>
      </w:tabs>
      <w:jc w:val="both"/>
      <w:rPr>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5DC"/>
    <w:rsid w:val="002B15DC"/>
    <w:rsid w:val="008B4CA7"/>
    <w:rsid w:val="00B54872"/>
    <w:rsid w:val="00CB5AA8"/>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82D6CB"/>
  <w15:docId w15:val="{56BC6D34-D5B3-4932-B375-64FC50681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025406">
      <w:bodyDiv w:val="1"/>
      <w:marLeft w:val="0"/>
      <w:marRight w:val="0"/>
      <w:marTop w:val="0"/>
      <w:marBottom w:val="0"/>
      <w:divBdr>
        <w:top w:val="none" w:sz="0" w:space="0" w:color="auto"/>
        <w:left w:val="none" w:sz="0" w:space="0" w:color="auto"/>
        <w:bottom w:val="none" w:sz="0" w:space="0" w:color="auto"/>
        <w:right w:val="none" w:sz="0" w:space="0" w:color="auto"/>
      </w:divBdr>
    </w:div>
    <w:div w:id="154536980">
      <w:bodyDiv w:val="1"/>
      <w:marLeft w:val="0"/>
      <w:marRight w:val="0"/>
      <w:marTop w:val="0"/>
      <w:marBottom w:val="0"/>
      <w:divBdr>
        <w:top w:val="none" w:sz="0" w:space="0" w:color="auto"/>
        <w:left w:val="none" w:sz="0" w:space="0" w:color="auto"/>
        <w:bottom w:val="none" w:sz="0" w:space="0" w:color="auto"/>
        <w:right w:val="none" w:sz="0" w:space="0" w:color="auto"/>
      </w:divBdr>
      <w:divsChild>
        <w:div w:id="1516578989">
          <w:marLeft w:val="0"/>
          <w:marRight w:val="0"/>
          <w:marTop w:val="0"/>
          <w:marBottom w:val="0"/>
          <w:divBdr>
            <w:top w:val="none" w:sz="0" w:space="0" w:color="auto"/>
            <w:left w:val="none" w:sz="0" w:space="0" w:color="auto"/>
            <w:bottom w:val="none" w:sz="0" w:space="0" w:color="auto"/>
            <w:right w:val="none" w:sz="0" w:space="0" w:color="auto"/>
          </w:divBdr>
          <w:divsChild>
            <w:div w:id="23555289">
              <w:marLeft w:val="0"/>
              <w:marRight w:val="0"/>
              <w:marTop w:val="0"/>
              <w:marBottom w:val="0"/>
              <w:divBdr>
                <w:top w:val="none" w:sz="0" w:space="0" w:color="auto"/>
                <w:left w:val="none" w:sz="0" w:space="0" w:color="auto"/>
                <w:bottom w:val="none" w:sz="0" w:space="0" w:color="auto"/>
                <w:right w:val="none" w:sz="0" w:space="0" w:color="auto"/>
              </w:divBdr>
              <w:divsChild>
                <w:div w:id="1099059049">
                  <w:marLeft w:val="0"/>
                  <w:marRight w:val="0"/>
                  <w:marTop w:val="0"/>
                  <w:marBottom w:val="0"/>
                  <w:divBdr>
                    <w:top w:val="none" w:sz="0" w:space="0" w:color="auto"/>
                    <w:left w:val="none" w:sz="0" w:space="0" w:color="auto"/>
                    <w:bottom w:val="none" w:sz="0" w:space="0" w:color="auto"/>
                    <w:right w:val="none" w:sz="0" w:space="0" w:color="auto"/>
                  </w:divBdr>
                  <w:divsChild>
                    <w:div w:id="990524014">
                      <w:marLeft w:val="-150"/>
                      <w:marRight w:val="-150"/>
                      <w:marTop w:val="0"/>
                      <w:marBottom w:val="0"/>
                      <w:divBdr>
                        <w:top w:val="none" w:sz="0" w:space="0" w:color="auto"/>
                        <w:left w:val="none" w:sz="0" w:space="0" w:color="auto"/>
                        <w:bottom w:val="none" w:sz="0" w:space="0" w:color="auto"/>
                        <w:right w:val="none" w:sz="0" w:space="0" w:color="auto"/>
                      </w:divBdr>
                      <w:divsChild>
                        <w:div w:id="1528253854">
                          <w:marLeft w:val="0"/>
                          <w:marRight w:val="0"/>
                          <w:marTop w:val="0"/>
                          <w:marBottom w:val="0"/>
                          <w:divBdr>
                            <w:top w:val="none" w:sz="0" w:space="0" w:color="auto"/>
                            <w:left w:val="none" w:sz="0" w:space="0" w:color="auto"/>
                            <w:bottom w:val="none" w:sz="0" w:space="0" w:color="auto"/>
                            <w:right w:val="none" w:sz="0" w:space="0" w:color="auto"/>
                          </w:divBdr>
                          <w:divsChild>
                            <w:div w:id="1429930934">
                              <w:marLeft w:val="0"/>
                              <w:marRight w:val="0"/>
                              <w:marTop w:val="0"/>
                              <w:marBottom w:val="0"/>
                              <w:divBdr>
                                <w:top w:val="none" w:sz="0" w:space="0" w:color="auto"/>
                                <w:left w:val="none" w:sz="0" w:space="0" w:color="auto"/>
                                <w:bottom w:val="none" w:sz="0" w:space="0" w:color="auto"/>
                                <w:right w:val="none" w:sz="0" w:space="0" w:color="auto"/>
                              </w:divBdr>
                              <w:divsChild>
                                <w:div w:id="1174109985">
                                  <w:marLeft w:val="0"/>
                                  <w:marRight w:val="0"/>
                                  <w:marTop w:val="0"/>
                                  <w:marBottom w:val="300"/>
                                  <w:divBdr>
                                    <w:top w:val="none" w:sz="0" w:space="0" w:color="auto"/>
                                    <w:left w:val="none" w:sz="0" w:space="0" w:color="auto"/>
                                    <w:bottom w:val="none" w:sz="0" w:space="0" w:color="auto"/>
                                    <w:right w:val="none" w:sz="0" w:space="0" w:color="auto"/>
                                  </w:divBdr>
                                  <w:divsChild>
                                    <w:div w:id="106892798">
                                      <w:marLeft w:val="0"/>
                                      <w:marRight w:val="0"/>
                                      <w:marTop w:val="0"/>
                                      <w:marBottom w:val="0"/>
                                      <w:divBdr>
                                        <w:top w:val="none" w:sz="0" w:space="0" w:color="auto"/>
                                        <w:left w:val="none" w:sz="0" w:space="0" w:color="auto"/>
                                        <w:bottom w:val="none" w:sz="0" w:space="0" w:color="auto"/>
                                        <w:right w:val="none" w:sz="0" w:space="0" w:color="auto"/>
                                      </w:divBdr>
                                      <w:divsChild>
                                        <w:div w:id="2111461859">
                                          <w:marLeft w:val="0"/>
                                          <w:marRight w:val="0"/>
                                          <w:marTop w:val="0"/>
                                          <w:marBottom w:val="0"/>
                                          <w:divBdr>
                                            <w:top w:val="none" w:sz="0" w:space="0" w:color="auto"/>
                                            <w:left w:val="none" w:sz="0" w:space="0" w:color="auto"/>
                                            <w:bottom w:val="none" w:sz="0" w:space="0" w:color="auto"/>
                                            <w:right w:val="none" w:sz="0" w:space="0" w:color="auto"/>
                                          </w:divBdr>
                                          <w:divsChild>
                                            <w:div w:id="639308274">
                                              <w:marLeft w:val="0"/>
                                              <w:marRight w:val="0"/>
                                              <w:marTop w:val="0"/>
                                              <w:marBottom w:val="0"/>
                                              <w:divBdr>
                                                <w:top w:val="none" w:sz="0" w:space="0" w:color="auto"/>
                                                <w:left w:val="none" w:sz="0" w:space="0" w:color="auto"/>
                                                <w:bottom w:val="none" w:sz="0" w:space="0" w:color="auto"/>
                                                <w:right w:val="none" w:sz="0" w:space="0" w:color="auto"/>
                                              </w:divBdr>
                                              <w:divsChild>
                                                <w:div w:id="1324822122">
                                                  <w:marLeft w:val="0"/>
                                                  <w:marRight w:val="0"/>
                                                  <w:marTop w:val="0"/>
                                                  <w:marBottom w:val="0"/>
                                                  <w:divBdr>
                                                    <w:top w:val="none" w:sz="0" w:space="0" w:color="auto"/>
                                                    <w:left w:val="none" w:sz="0" w:space="0" w:color="auto"/>
                                                    <w:bottom w:val="none" w:sz="0" w:space="0" w:color="auto"/>
                                                    <w:right w:val="none" w:sz="0" w:space="0" w:color="auto"/>
                                                  </w:divBdr>
                                                  <w:divsChild>
                                                    <w:div w:id="1313020275">
                                                      <w:marLeft w:val="0"/>
                                                      <w:marRight w:val="0"/>
                                                      <w:marTop w:val="0"/>
                                                      <w:marBottom w:val="0"/>
                                                      <w:divBdr>
                                                        <w:top w:val="none" w:sz="0" w:space="0" w:color="auto"/>
                                                        <w:left w:val="none" w:sz="0" w:space="0" w:color="auto"/>
                                                        <w:bottom w:val="none" w:sz="0" w:space="0" w:color="auto"/>
                                                        <w:right w:val="none" w:sz="0" w:space="0" w:color="auto"/>
                                                      </w:divBdr>
                                                      <w:divsChild>
                                                        <w:div w:id="436560738">
                                                          <w:marLeft w:val="0"/>
                                                          <w:marRight w:val="0"/>
                                                          <w:marTop w:val="0"/>
                                                          <w:marBottom w:val="0"/>
                                                          <w:divBdr>
                                                            <w:top w:val="none" w:sz="0" w:space="0" w:color="auto"/>
                                                            <w:left w:val="none" w:sz="0" w:space="0" w:color="auto"/>
                                                            <w:bottom w:val="none" w:sz="0" w:space="0" w:color="auto"/>
                                                            <w:right w:val="none" w:sz="0" w:space="0" w:color="auto"/>
                                                          </w:divBdr>
                                                          <w:divsChild>
                                                            <w:div w:id="1282418394">
                                                              <w:marLeft w:val="0"/>
                                                              <w:marRight w:val="0"/>
                                                              <w:marTop w:val="0"/>
                                                              <w:marBottom w:val="0"/>
                                                              <w:divBdr>
                                                                <w:top w:val="none" w:sz="0" w:space="0" w:color="auto"/>
                                                                <w:left w:val="none" w:sz="0" w:space="0" w:color="auto"/>
                                                                <w:bottom w:val="none" w:sz="0" w:space="0" w:color="auto"/>
                                                                <w:right w:val="none" w:sz="0" w:space="0" w:color="auto"/>
                                                              </w:divBdr>
                                                              <w:divsChild>
                                                                <w:div w:id="1883322497">
                                                                  <w:marLeft w:val="0"/>
                                                                  <w:marRight w:val="0"/>
                                                                  <w:marTop w:val="0"/>
                                                                  <w:marBottom w:val="0"/>
                                                                  <w:divBdr>
                                                                    <w:top w:val="none" w:sz="0" w:space="0" w:color="auto"/>
                                                                    <w:left w:val="none" w:sz="0" w:space="0" w:color="auto"/>
                                                                    <w:bottom w:val="none" w:sz="0" w:space="0" w:color="auto"/>
                                                                    <w:right w:val="none" w:sz="0" w:space="0" w:color="auto"/>
                                                                  </w:divBdr>
                                                                  <w:divsChild>
                                                                    <w:div w:id="548734719">
                                                                      <w:marLeft w:val="0"/>
                                                                      <w:marRight w:val="0"/>
                                                                      <w:marTop w:val="0"/>
                                                                      <w:marBottom w:val="0"/>
                                                                      <w:divBdr>
                                                                        <w:top w:val="none" w:sz="0" w:space="0" w:color="auto"/>
                                                                        <w:left w:val="none" w:sz="0" w:space="0" w:color="auto"/>
                                                                        <w:bottom w:val="none" w:sz="0" w:space="0" w:color="auto"/>
                                                                        <w:right w:val="none" w:sz="0" w:space="0" w:color="auto"/>
                                                                      </w:divBdr>
                                                                      <w:divsChild>
                                                                        <w:div w:id="236016325">
                                                                          <w:marLeft w:val="0"/>
                                                                          <w:marRight w:val="0"/>
                                                                          <w:marTop w:val="0"/>
                                                                          <w:marBottom w:val="0"/>
                                                                          <w:divBdr>
                                                                            <w:top w:val="none" w:sz="0" w:space="0" w:color="auto"/>
                                                                            <w:left w:val="none" w:sz="0" w:space="0" w:color="auto"/>
                                                                            <w:bottom w:val="none" w:sz="0" w:space="0" w:color="auto"/>
                                                                            <w:right w:val="none" w:sz="0" w:space="0" w:color="auto"/>
                                                                          </w:divBdr>
                                                                        </w:div>
                                                                        <w:div w:id="541022679">
                                                                          <w:marLeft w:val="0"/>
                                                                          <w:marRight w:val="0"/>
                                                                          <w:marTop w:val="0"/>
                                                                          <w:marBottom w:val="0"/>
                                                                          <w:divBdr>
                                                                            <w:top w:val="none" w:sz="0" w:space="0" w:color="auto"/>
                                                                            <w:left w:val="none" w:sz="0" w:space="0" w:color="auto"/>
                                                                            <w:bottom w:val="none" w:sz="0" w:space="0" w:color="auto"/>
                                                                            <w:right w:val="none" w:sz="0" w:space="0" w:color="auto"/>
                                                                          </w:divBdr>
                                                                        </w:div>
                                                                        <w:div w:id="1015811107">
                                                                          <w:marLeft w:val="0"/>
                                                                          <w:marRight w:val="0"/>
                                                                          <w:marTop w:val="0"/>
                                                                          <w:marBottom w:val="0"/>
                                                                          <w:divBdr>
                                                                            <w:top w:val="none" w:sz="0" w:space="0" w:color="auto"/>
                                                                            <w:left w:val="none" w:sz="0" w:space="0" w:color="auto"/>
                                                                            <w:bottom w:val="none" w:sz="0" w:space="0" w:color="auto"/>
                                                                            <w:right w:val="none" w:sz="0" w:space="0" w:color="auto"/>
                                                                          </w:divBdr>
                                                                        </w:div>
                                                                        <w:div w:id="1150756444">
                                                                          <w:marLeft w:val="0"/>
                                                                          <w:marRight w:val="0"/>
                                                                          <w:marTop w:val="0"/>
                                                                          <w:marBottom w:val="0"/>
                                                                          <w:divBdr>
                                                                            <w:top w:val="none" w:sz="0" w:space="0" w:color="auto"/>
                                                                            <w:left w:val="none" w:sz="0" w:space="0" w:color="auto"/>
                                                                            <w:bottom w:val="none" w:sz="0" w:space="0" w:color="auto"/>
                                                                            <w:right w:val="none" w:sz="0" w:space="0" w:color="auto"/>
                                                                          </w:divBdr>
                                                                        </w:div>
                                                                        <w:div w:id="1817649349">
                                                                          <w:marLeft w:val="0"/>
                                                                          <w:marRight w:val="0"/>
                                                                          <w:marTop w:val="0"/>
                                                                          <w:marBottom w:val="0"/>
                                                                          <w:divBdr>
                                                                            <w:top w:val="none" w:sz="0" w:space="0" w:color="auto"/>
                                                                            <w:left w:val="none" w:sz="0" w:space="0" w:color="auto"/>
                                                                            <w:bottom w:val="none" w:sz="0" w:space="0" w:color="auto"/>
                                                                            <w:right w:val="none" w:sz="0" w:space="0" w:color="auto"/>
                                                                          </w:divBdr>
                                                                        </w:div>
                                                                        <w:div w:id="211806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821596">
      <w:bodyDiv w:val="1"/>
      <w:marLeft w:val="0"/>
      <w:marRight w:val="0"/>
      <w:marTop w:val="0"/>
      <w:marBottom w:val="0"/>
      <w:divBdr>
        <w:top w:val="none" w:sz="0" w:space="0" w:color="auto"/>
        <w:left w:val="none" w:sz="0" w:space="0" w:color="auto"/>
        <w:bottom w:val="none" w:sz="0" w:space="0" w:color="auto"/>
        <w:right w:val="none" w:sz="0" w:space="0" w:color="auto"/>
      </w:divBdr>
      <w:divsChild>
        <w:div w:id="784346869">
          <w:marLeft w:val="0"/>
          <w:marRight w:val="0"/>
          <w:marTop w:val="0"/>
          <w:marBottom w:val="0"/>
          <w:divBdr>
            <w:top w:val="none" w:sz="0" w:space="0" w:color="auto"/>
            <w:left w:val="none" w:sz="0" w:space="0" w:color="auto"/>
            <w:bottom w:val="none" w:sz="0" w:space="0" w:color="auto"/>
            <w:right w:val="none" w:sz="0" w:space="0" w:color="auto"/>
          </w:divBdr>
          <w:divsChild>
            <w:div w:id="1591889196">
              <w:marLeft w:val="0"/>
              <w:marRight w:val="0"/>
              <w:marTop w:val="0"/>
              <w:marBottom w:val="0"/>
              <w:divBdr>
                <w:top w:val="none" w:sz="0" w:space="0" w:color="auto"/>
                <w:left w:val="none" w:sz="0" w:space="0" w:color="auto"/>
                <w:bottom w:val="none" w:sz="0" w:space="0" w:color="auto"/>
                <w:right w:val="none" w:sz="0" w:space="0" w:color="auto"/>
              </w:divBdr>
              <w:divsChild>
                <w:div w:id="917177066">
                  <w:marLeft w:val="0"/>
                  <w:marRight w:val="0"/>
                  <w:marTop w:val="0"/>
                  <w:marBottom w:val="0"/>
                  <w:divBdr>
                    <w:top w:val="none" w:sz="0" w:space="0" w:color="auto"/>
                    <w:left w:val="none" w:sz="0" w:space="0" w:color="auto"/>
                    <w:bottom w:val="none" w:sz="0" w:space="0" w:color="auto"/>
                    <w:right w:val="none" w:sz="0" w:space="0" w:color="auto"/>
                  </w:divBdr>
                  <w:divsChild>
                    <w:div w:id="793787948">
                      <w:marLeft w:val="-150"/>
                      <w:marRight w:val="-150"/>
                      <w:marTop w:val="0"/>
                      <w:marBottom w:val="0"/>
                      <w:divBdr>
                        <w:top w:val="none" w:sz="0" w:space="0" w:color="auto"/>
                        <w:left w:val="none" w:sz="0" w:space="0" w:color="auto"/>
                        <w:bottom w:val="none" w:sz="0" w:space="0" w:color="auto"/>
                        <w:right w:val="none" w:sz="0" w:space="0" w:color="auto"/>
                      </w:divBdr>
                      <w:divsChild>
                        <w:div w:id="1029649896">
                          <w:marLeft w:val="0"/>
                          <w:marRight w:val="0"/>
                          <w:marTop w:val="0"/>
                          <w:marBottom w:val="0"/>
                          <w:divBdr>
                            <w:top w:val="none" w:sz="0" w:space="0" w:color="auto"/>
                            <w:left w:val="none" w:sz="0" w:space="0" w:color="auto"/>
                            <w:bottom w:val="none" w:sz="0" w:space="0" w:color="auto"/>
                            <w:right w:val="none" w:sz="0" w:space="0" w:color="auto"/>
                          </w:divBdr>
                          <w:divsChild>
                            <w:div w:id="1975483285">
                              <w:marLeft w:val="0"/>
                              <w:marRight w:val="0"/>
                              <w:marTop w:val="0"/>
                              <w:marBottom w:val="0"/>
                              <w:divBdr>
                                <w:top w:val="none" w:sz="0" w:space="0" w:color="auto"/>
                                <w:left w:val="none" w:sz="0" w:space="0" w:color="auto"/>
                                <w:bottom w:val="none" w:sz="0" w:space="0" w:color="auto"/>
                                <w:right w:val="none" w:sz="0" w:space="0" w:color="auto"/>
                              </w:divBdr>
                              <w:divsChild>
                                <w:div w:id="487482732">
                                  <w:marLeft w:val="0"/>
                                  <w:marRight w:val="0"/>
                                  <w:marTop w:val="0"/>
                                  <w:marBottom w:val="300"/>
                                  <w:divBdr>
                                    <w:top w:val="none" w:sz="0" w:space="0" w:color="auto"/>
                                    <w:left w:val="none" w:sz="0" w:space="0" w:color="auto"/>
                                    <w:bottom w:val="none" w:sz="0" w:space="0" w:color="auto"/>
                                    <w:right w:val="none" w:sz="0" w:space="0" w:color="auto"/>
                                  </w:divBdr>
                                  <w:divsChild>
                                    <w:div w:id="583492832">
                                      <w:marLeft w:val="0"/>
                                      <w:marRight w:val="0"/>
                                      <w:marTop w:val="0"/>
                                      <w:marBottom w:val="0"/>
                                      <w:divBdr>
                                        <w:top w:val="none" w:sz="0" w:space="0" w:color="auto"/>
                                        <w:left w:val="none" w:sz="0" w:space="0" w:color="auto"/>
                                        <w:bottom w:val="none" w:sz="0" w:space="0" w:color="auto"/>
                                        <w:right w:val="none" w:sz="0" w:space="0" w:color="auto"/>
                                      </w:divBdr>
                                      <w:divsChild>
                                        <w:div w:id="89130809">
                                          <w:marLeft w:val="0"/>
                                          <w:marRight w:val="0"/>
                                          <w:marTop w:val="0"/>
                                          <w:marBottom w:val="0"/>
                                          <w:divBdr>
                                            <w:top w:val="none" w:sz="0" w:space="0" w:color="auto"/>
                                            <w:left w:val="none" w:sz="0" w:space="0" w:color="auto"/>
                                            <w:bottom w:val="none" w:sz="0" w:space="0" w:color="auto"/>
                                            <w:right w:val="none" w:sz="0" w:space="0" w:color="auto"/>
                                          </w:divBdr>
                                          <w:divsChild>
                                            <w:div w:id="1322006705">
                                              <w:marLeft w:val="0"/>
                                              <w:marRight w:val="0"/>
                                              <w:marTop w:val="0"/>
                                              <w:marBottom w:val="0"/>
                                              <w:divBdr>
                                                <w:top w:val="none" w:sz="0" w:space="0" w:color="auto"/>
                                                <w:left w:val="none" w:sz="0" w:space="0" w:color="auto"/>
                                                <w:bottom w:val="none" w:sz="0" w:space="0" w:color="auto"/>
                                                <w:right w:val="none" w:sz="0" w:space="0" w:color="auto"/>
                                              </w:divBdr>
                                              <w:divsChild>
                                                <w:div w:id="535584013">
                                                  <w:marLeft w:val="0"/>
                                                  <w:marRight w:val="0"/>
                                                  <w:marTop w:val="0"/>
                                                  <w:marBottom w:val="0"/>
                                                  <w:divBdr>
                                                    <w:top w:val="none" w:sz="0" w:space="0" w:color="auto"/>
                                                    <w:left w:val="none" w:sz="0" w:space="0" w:color="auto"/>
                                                    <w:bottom w:val="none" w:sz="0" w:space="0" w:color="auto"/>
                                                    <w:right w:val="none" w:sz="0" w:space="0" w:color="auto"/>
                                                  </w:divBdr>
                                                  <w:divsChild>
                                                    <w:div w:id="642194958">
                                                      <w:marLeft w:val="0"/>
                                                      <w:marRight w:val="0"/>
                                                      <w:marTop w:val="0"/>
                                                      <w:marBottom w:val="0"/>
                                                      <w:divBdr>
                                                        <w:top w:val="none" w:sz="0" w:space="0" w:color="auto"/>
                                                        <w:left w:val="none" w:sz="0" w:space="0" w:color="auto"/>
                                                        <w:bottom w:val="none" w:sz="0" w:space="0" w:color="auto"/>
                                                        <w:right w:val="none" w:sz="0" w:space="0" w:color="auto"/>
                                                      </w:divBdr>
                                                      <w:divsChild>
                                                        <w:div w:id="411512379">
                                                          <w:marLeft w:val="0"/>
                                                          <w:marRight w:val="0"/>
                                                          <w:marTop w:val="0"/>
                                                          <w:marBottom w:val="0"/>
                                                          <w:divBdr>
                                                            <w:top w:val="none" w:sz="0" w:space="0" w:color="auto"/>
                                                            <w:left w:val="none" w:sz="0" w:space="0" w:color="auto"/>
                                                            <w:bottom w:val="none" w:sz="0" w:space="0" w:color="auto"/>
                                                            <w:right w:val="none" w:sz="0" w:space="0" w:color="auto"/>
                                                          </w:divBdr>
                                                          <w:divsChild>
                                                            <w:div w:id="180631967">
                                                              <w:marLeft w:val="0"/>
                                                              <w:marRight w:val="0"/>
                                                              <w:marTop w:val="0"/>
                                                              <w:marBottom w:val="0"/>
                                                              <w:divBdr>
                                                                <w:top w:val="none" w:sz="0" w:space="0" w:color="auto"/>
                                                                <w:left w:val="none" w:sz="0" w:space="0" w:color="auto"/>
                                                                <w:bottom w:val="none" w:sz="0" w:space="0" w:color="auto"/>
                                                                <w:right w:val="none" w:sz="0" w:space="0" w:color="auto"/>
                                                              </w:divBdr>
                                                              <w:divsChild>
                                                                <w:div w:id="1314026054">
                                                                  <w:marLeft w:val="0"/>
                                                                  <w:marRight w:val="0"/>
                                                                  <w:marTop w:val="0"/>
                                                                  <w:marBottom w:val="0"/>
                                                                  <w:divBdr>
                                                                    <w:top w:val="none" w:sz="0" w:space="0" w:color="auto"/>
                                                                    <w:left w:val="none" w:sz="0" w:space="0" w:color="auto"/>
                                                                    <w:bottom w:val="none" w:sz="0" w:space="0" w:color="auto"/>
                                                                    <w:right w:val="none" w:sz="0" w:space="0" w:color="auto"/>
                                                                  </w:divBdr>
                                                                  <w:divsChild>
                                                                    <w:div w:id="184196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64717622">
      <w:bodyDiv w:val="1"/>
      <w:marLeft w:val="0"/>
      <w:marRight w:val="0"/>
      <w:marTop w:val="0"/>
      <w:marBottom w:val="0"/>
      <w:divBdr>
        <w:top w:val="none" w:sz="0" w:space="0" w:color="auto"/>
        <w:left w:val="none" w:sz="0" w:space="0" w:color="auto"/>
        <w:bottom w:val="none" w:sz="0" w:space="0" w:color="auto"/>
        <w:right w:val="none" w:sz="0" w:space="0" w:color="auto"/>
      </w:divBdr>
    </w:div>
    <w:div w:id="512692247">
      <w:bodyDiv w:val="1"/>
      <w:marLeft w:val="0"/>
      <w:marRight w:val="0"/>
      <w:marTop w:val="0"/>
      <w:marBottom w:val="0"/>
      <w:divBdr>
        <w:top w:val="none" w:sz="0" w:space="0" w:color="auto"/>
        <w:left w:val="none" w:sz="0" w:space="0" w:color="auto"/>
        <w:bottom w:val="none" w:sz="0" w:space="0" w:color="auto"/>
        <w:right w:val="none" w:sz="0" w:space="0" w:color="auto"/>
      </w:divBdr>
      <w:divsChild>
        <w:div w:id="542641964">
          <w:marLeft w:val="0"/>
          <w:marRight w:val="0"/>
          <w:marTop w:val="0"/>
          <w:marBottom w:val="0"/>
          <w:divBdr>
            <w:top w:val="none" w:sz="0" w:space="0" w:color="auto"/>
            <w:left w:val="none" w:sz="0" w:space="0" w:color="auto"/>
            <w:bottom w:val="none" w:sz="0" w:space="0" w:color="auto"/>
            <w:right w:val="none" w:sz="0" w:space="0" w:color="auto"/>
          </w:divBdr>
          <w:divsChild>
            <w:div w:id="164839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685764">
      <w:bodyDiv w:val="1"/>
      <w:marLeft w:val="0"/>
      <w:marRight w:val="0"/>
      <w:marTop w:val="0"/>
      <w:marBottom w:val="0"/>
      <w:divBdr>
        <w:top w:val="none" w:sz="0" w:space="0" w:color="auto"/>
        <w:left w:val="none" w:sz="0" w:space="0" w:color="auto"/>
        <w:bottom w:val="none" w:sz="0" w:space="0" w:color="auto"/>
        <w:right w:val="none" w:sz="0" w:space="0" w:color="auto"/>
      </w:divBdr>
      <w:divsChild>
        <w:div w:id="602415694">
          <w:marLeft w:val="0"/>
          <w:marRight w:val="0"/>
          <w:marTop w:val="0"/>
          <w:marBottom w:val="0"/>
          <w:divBdr>
            <w:top w:val="none" w:sz="0" w:space="0" w:color="auto"/>
            <w:left w:val="none" w:sz="0" w:space="0" w:color="auto"/>
            <w:bottom w:val="none" w:sz="0" w:space="0" w:color="auto"/>
            <w:right w:val="none" w:sz="0" w:space="0" w:color="auto"/>
          </w:divBdr>
          <w:divsChild>
            <w:div w:id="739257822">
              <w:marLeft w:val="0"/>
              <w:marRight w:val="0"/>
              <w:marTop w:val="0"/>
              <w:marBottom w:val="0"/>
              <w:divBdr>
                <w:top w:val="none" w:sz="0" w:space="0" w:color="auto"/>
                <w:left w:val="none" w:sz="0" w:space="0" w:color="auto"/>
                <w:bottom w:val="none" w:sz="0" w:space="0" w:color="auto"/>
                <w:right w:val="none" w:sz="0" w:space="0" w:color="auto"/>
              </w:divBdr>
              <w:divsChild>
                <w:div w:id="1256134485">
                  <w:marLeft w:val="0"/>
                  <w:marRight w:val="0"/>
                  <w:marTop w:val="0"/>
                  <w:marBottom w:val="0"/>
                  <w:divBdr>
                    <w:top w:val="none" w:sz="0" w:space="0" w:color="auto"/>
                    <w:left w:val="none" w:sz="0" w:space="0" w:color="auto"/>
                    <w:bottom w:val="none" w:sz="0" w:space="0" w:color="auto"/>
                    <w:right w:val="none" w:sz="0" w:space="0" w:color="auto"/>
                  </w:divBdr>
                  <w:divsChild>
                    <w:div w:id="96340594">
                      <w:marLeft w:val="-150"/>
                      <w:marRight w:val="-150"/>
                      <w:marTop w:val="0"/>
                      <w:marBottom w:val="0"/>
                      <w:divBdr>
                        <w:top w:val="none" w:sz="0" w:space="0" w:color="auto"/>
                        <w:left w:val="none" w:sz="0" w:space="0" w:color="auto"/>
                        <w:bottom w:val="none" w:sz="0" w:space="0" w:color="auto"/>
                        <w:right w:val="none" w:sz="0" w:space="0" w:color="auto"/>
                      </w:divBdr>
                      <w:divsChild>
                        <w:div w:id="848833642">
                          <w:marLeft w:val="0"/>
                          <w:marRight w:val="0"/>
                          <w:marTop w:val="0"/>
                          <w:marBottom w:val="0"/>
                          <w:divBdr>
                            <w:top w:val="none" w:sz="0" w:space="0" w:color="auto"/>
                            <w:left w:val="none" w:sz="0" w:space="0" w:color="auto"/>
                            <w:bottom w:val="none" w:sz="0" w:space="0" w:color="auto"/>
                            <w:right w:val="none" w:sz="0" w:space="0" w:color="auto"/>
                          </w:divBdr>
                          <w:divsChild>
                            <w:div w:id="613024613">
                              <w:marLeft w:val="0"/>
                              <w:marRight w:val="0"/>
                              <w:marTop w:val="0"/>
                              <w:marBottom w:val="0"/>
                              <w:divBdr>
                                <w:top w:val="none" w:sz="0" w:space="0" w:color="auto"/>
                                <w:left w:val="none" w:sz="0" w:space="0" w:color="auto"/>
                                <w:bottom w:val="none" w:sz="0" w:space="0" w:color="auto"/>
                                <w:right w:val="none" w:sz="0" w:space="0" w:color="auto"/>
                              </w:divBdr>
                              <w:divsChild>
                                <w:div w:id="847600777">
                                  <w:marLeft w:val="0"/>
                                  <w:marRight w:val="0"/>
                                  <w:marTop w:val="0"/>
                                  <w:marBottom w:val="300"/>
                                  <w:divBdr>
                                    <w:top w:val="none" w:sz="0" w:space="0" w:color="auto"/>
                                    <w:left w:val="none" w:sz="0" w:space="0" w:color="auto"/>
                                    <w:bottom w:val="none" w:sz="0" w:space="0" w:color="auto"/>
                                    <w:right w:val="none" w:sz="0" w:space="0" w:color="auto"/>
                                  </w:divBdr>
                                  <w:divsChild>
                                    <w:div w:id="1681152271">
                                      <w:marLeft w:val="0"/>
                                      <w:marRight w:val="0"/>
                                      <w:marTop w:val="0"/>
                                      <w:marBottom w:val="0"/>
                                      <w:divBdr>
                                        <w:top w:val="none" w:sz="0" w:space="0" w:color="auto"/>
                                        <w:left w:val="none" w:sz="0" w:space="0" w:color="auto"/>
                                        <w:bottom w:val="none" w:sz="0" w:space="0" w:color="auto"/>
                                        <w:right w:val="none" w:sz="0" w:space="0" w:color="auto"/>
                                      </w:divBdr>
                                      <w:divsChild>
                                        <w:div w:id="2128622488">
                                          <w:marLeft w:val="0"/>
                                          <w:marRight w:val="0"/>
                                          <w:marTop w:val="0"/>
                                          <w:marBottom w:val="0"/>
                                          <w:divBdr>
                                            <w:top w:val="none" w:sz="0" w:space="0" w:color="auto"/>
                                            <w:left w:val="none" w:sz="0" w:space="0" w:color="auto"/>
                                            <w:bottom w:val="none" w:sz="0" w:space="0" w:color="auto"/>
                                            <w:right w:val="none" w:sz="0" w:space="0" w:color="auto"/>
                                          </w:divBdr>
                                          <w:divsChild>
                                            <w:div w:id="957684885">
                                              <w:marLeft w:val="0"/>
                                              <w:marRight w:val="0"/>
                                              <w:marTop w:val="0"/>
                                              <w:marBottom w:val="0"/>
                                              <w:divBdr>
                                                <w:top w:val="none" w:sz="0" w:space="0" w:color="auto"/>
                                                <w:left w:val="none" w:sz="0" w:space="0" w:color="auto"/>
                                                <w:bottom w:val="none" w:sz="0" w:space="0" w:color="auto"/>
                                                <w:right w:val="none" w:sz="0" w:space="0" w:color="auto"/>
                                              </w:divBdr>
                                              <w:divsChild>
                                                <w:div w:id="1733196687">
                                                  <w:marLeft w:val="0"/>
                                                  <w:marRight w:val="0"/>
                                                  <w:marTop w:val="0"/>
                                                  <w:marBottom w:val="0"/>
                                                  <w:divBdr>
                                                    <w:top w:val="none" w:sz="0" w:space="0" w:color="auto"/>
                                                    <w:left w:val="none" w:sz="0" w:space="0" w:color="auto"/>
                                                    <w:bottom w:val="none" w:sz="0" w:space="0" w:color="auto"/>
                                                    <w:right w:val="none" w:sz="0" w:space="0" w:color="auto"/>
                                                  </w:divBdr>
                                                  <w:divsChild>
                                                    <w:div w:id="1480922847">
                                                      <w:marLeft w:val="0"/>
                                                      <w:marRight w:val="0"/>
                                                      <w:marTop w:val="0"/>
                                                      <w:marBottom w:val="0"/>
                                                      <w:divBdr>
                                                        <w:top w:val="none" w:sz="0" w:space="0" w:color="auto"/>
                                                        <w:left w:val="none" w:sz="0" w:space="0" w:color="auto"/>
                                                        <w:bottom w:val="none" w:sz="0" w:space="0" w:color="auto"/>
                                                        <w:right w:val="none" w:sz="0" w:space="0" w:color="auto"/>
                                                      </w:divBdr>
                                                      <w:divsChild>
                                                        <w:div w:id="299306074">
                                                          <w:marLeft w:val="0"/>
                                                          <w:marRight w:val="0"/>
                                                          <w:marTop w:val="0"/>
                                                          <w:marBottom w:val="0"/>
                                                          <w:divBdr>
                                                            <w:top w:val="none" w:sz="0" w:space="0" w:color="auto"/>
                                                            <w:left w:val="none" w:sz="0" w:space="0" w:color="auto"/>
                                                            <w:bottom w:val="none" w:sz="0" w:space="0" w:color="auto"/>
                                                            <w:right w:val="none" w:sz="0" w:space="0" w:color="auto"/>
                                                          </w:divBdr>
                                                          <w:divsChild>
                                                            <w:div w:id="1143081745">
                                                              <w:marLeft w:val="0"/>
                                                              <w:marRight w:val="0"/>
                                                              <w:marTop w:val="0"/>
                                                              <w:marBottom w:val="0"/>
                                                              <w:divBdr>
                                                                <w:top w:val="none" w:sz="0" w:space="0" w:color="auto"/>
                                                                <w:left w:val="none" w:sz="0" w:space="0" w:color="auto"/>
                                                                <w:bottom w:val="none" w:sz="0" w:space="0" w:color="auto"/>
                                                                <w:right w:val="none" w:sz="0" w:space="0" w:color="auto"/>
                                                              </w:divBdr>
                                                              <w:divsChild>
                                                                <w:div w:id="1841308269">
                                                                  <w:marLeft w:val="0"/>
                                                                  <w:marRight w:val="0"/>
                                                                  <w:marTop w:val="0"/>
                                                                  <w:marBottom w:val="0"/>
                                                                  <w:divBdr>
                                                                    <w:top w:val="none" w:sz="0" w:space="0" w:color="auto"/>
                                                                    <w:left w:val="none" w:sz="0" w:space="0" w:color="auto"/>
                                                                    <w:bottom w:val="none" w:sz="0" w:space="0" w:color="auto"/>
                                                                    <w:right w:val="none" w:sz="0" w:space="0" w:color="auto"/>
                                                                  </w:divBdr>
                                                                  <w:divsChild>
                                                                    <w:div w:id="101530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83282843">
      <w:bodyDiv w:val="1"/>
      <w:marLeft w:val="0"/>
      <w:marRight w:val="0"/>
      <w:marTop w:val="0"/>
      <w:marBottom w:val="0"/>
      <w:divBdr>
        <w:top w:val="none" w:sz="0" w:space="0" w:color="auto"/>
        <w:left w:val="none" w:sz="0" w:space="0" w:color="auto"/>
        <w:bottom w:val="none" w:sz="0" w:space="0" w:color="auto"/>
        <w:right w:val="none" w:sz="0" w:space="0" w:color="auto"/>
      </w:divBdr>
    </w:div>
    <w:div w:id="786198236">
      <w:bodyDiv w:val="1"/>
      <w:marLeft w:val="0"/>
      <w:marRight w:val="0"/>
      <w:marTop w:val="0"/>
      <w:marBottom w:val="0"/>
      <w:divBdr>
        <w:top w:val="none" w:sz="0" w:space="0" w:color="auto"/>
        <w:left w:val="none" w:sz="0" w:space="0" w:color="auto"/>
        <w:bottom w:val="none" w:sz="0" w:space="0" w:color="auto"/>
        <w:right w:val="none" w:sz="0" w:space="0" w:color="auto"/>
      </w:divBdr>
    </w:div>
    <w:div w:id="882328381">
      <w:bodyDiv w:val="1"/>
      <w:marLeft w:val="0"/>
      <w:marRight w:val="0"/>
      <w:marTop w:val="0"/>
      <w:marBottom w:val="0"/>
      <w:divBdr>
        <w:top w:val="none" w:sz="0" w:space="0" w:color="auto"/>
        <w:left w:val="none" w:sz="0" w:space="0" w:color="auto"/>
        <w:bottom w:val="none" w:sz="0" w:space="0" w:color="auto"/>
        <w:right w:val="none" w:sz="0" w:space="0" w:color="auto"/>
      </w:divBdr>
      <w:divsChild>
        <w:div w:id="1531334236">
          <w:marLeft w:val="0"/>
          <w:marRight w:val="0"/>
          <w:marTop w:val="0"/>
          <w:marBottom w:val="0"/>
          <w:divBdr>
            <w:top w:val="none" w:sz="0" w:space="0" w:color="auto"/>
            <w:left w:val="none" w:sz="0" w:space="0" w:color="auto"/>
            <w:bottom w:val="none" w:sz="0" w:space="0" w:color="auto"/>
            <w:right w:val="none" w:sz="0" w:space="0" w:color="auto"/>
          </w:divBdr>
        </w:div>
      </w:divsChild>
    </w:div>
    <w:div w:id="1032270319">
      <w:bodyDiv w:val="1"/>
      <w:marLeft w:val="0"/>
      <w:marRight w:val="0"/>
      <w:marTop w:val="0"/>
      <w:marBottom w:val="0"/>
      <w:divBdr>
        <w:top w:val="none" w:sz="0" w:space="0" w:color="auto"/>
        <w:left w:val="none" w:sz="0" w:space="0" w:color="auto"/>
        <w:bottom w:val="none" w:sz="0" w:space="0" w:color="auto"/>
        <w:right w:val="none" w:sz="0" w:space="0" w:color="auto"/>
      </w:divBdr>
    </w:div>
    <w:div w:id="1127896054">
      <w:bodyDiv w:val="1"/>
      <w:marLeft w:val="0"/>
      <w:marRight w:val="0"/>
      <w:marTop w:val="0"/>
      <w:marBottom w:val="0"/>
      <w:divBdr>
        <w:top w:val="none" w:sz="0" w:space="0" w:color="auto"/>
        <w:left w:val="none" w:sz="0" w:space="0" w:color="auto"/>
        <w:bottom w:val="none" w:sz="0" w:space="0" w:color="auto"/>
        <w:right w:val="none" w:sz="0" w:space="0" w:color="auto"/>
      </w:divBdr>
      <w:divsChild>
        <w:div w:id="1042753630">
          <w:marLeft w:val="0"/>
          <w:marRight w:val="0"/>
          <w:marTop w:val="0"/>
          <w:marBottom w:val="0"/>
          <w:divBdr>
            <w:top w:val="none" w:sz="0" w:space="0" w:color="auto"/>
            <w:left w:val="none" w:sz="0" w:space="0" w:color="auto"/>
            <w:bottom w:val="none" w:sz="0" w:space="0" w:color="auto"/>
            <w:right w:val="none" w:sz="0" w:space="0" w:color="auto"/>
          </w:divBdr>
          <w:divsChild>
            <w:div w:id="1477994134">
              <w:marLeft w:val="0"/>
              <w:marRight w:val="0"/>
              <w:marTop w:val="0"/>
              <w:marBottom w:val="0"/>
              <w:divBdr>
                <w:top w:val="none" w:sz="0" w:space="0" w:color="auto"/>
                <w:left w:val="none" w:sz="0" w:space="0" w:color="auto"/>
                <w:bottom w:val="none" w:sz="0" w:space="0" w:color="auto"/>
                <w:right w:val="none" w:sz="0" w:space="0" w:color="auto"/>
              </w:divBdr>
              <w:divsChild>
                <w:div w:id="1473137154">
                  <w:marLeft w:val="0"/>
                  <w:marRight w:val="0"/>
                  <w:marTop w:val="0"/>
                  <w:marBottom w:val="0"/>
                  <w:divBdr>
                    <w:top w:val="none" w:sz="0" w:space="0" w:color="auto"/>
                    <w:left w:val="none" w:sz="0" w:space="0" w:color="auto"/>
                    <w:bottom w:val="none" w:sz="0" w:space="0" w:color="auto"/>
                    <w:right w:val="none" w:sz="0" w:space="0" w:color="auto"/>
                  </w:divBdr>
                  <w:divsChild>
                    <w:div w:id="210318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0700000">
      <w:bodyDiv w:val="1"/>
      <w:marLeft w:val="0"/>
      <w:marRight w:val="0"/>
      <w:marTop w:val="0"/>
      <w:marBottom w:val="0"/>
      <w:divBdr>
        <w:top w:val="none" w:sz="0" w:space="0" w:color="auto"/>
        <w:left w:val="none" w:sz="0" w:space="0" w:color="auto"/>
        <w:bottom w:val="none" w:sz="0" w:space="0" w:color="auto"/>
        <w:right w:val="none" w:sz="0" w:space="0" w:color="auto"/>
      </w:divBdr>
    </w:div>
    <w:div w:id="1428387558">
      <w:bodyDiv w:val="1"/>
      <w:marLeft w:val="0"/>
      <w:marRight w:val="0"/>
      <w:marTop w:val="0"/>
      <w:marBottom w:val="0"/>
      <w:divBdr>
        <w:top w:val="none" w:sz="0" w:space="0" w:color="auto"/>
        <w:left w:val="none" w:sz="0" w:space="0" w:color="auto"/>
        <w:bottom w:val="none" w:sz="0" w:space="0" w:color="auto"/>
        <w:right w:val="none" w:sz="0" w:space="0" w:color="auto"/>
      </w:divBdr>
    </w:div>
    <w:div w:id="1502743266">
      <w:bodyDiv w:val="1"/>
      <w:marLeft w:val="0"/>
      <w:marRight w:val="0"/>
      <w:marTop w:val="0"/>
      <w:marBottom w:val="0"/>
      <w:divBdr>
        <w:top w:val="none" w:sz="0" w:space="0" w:color="auto"/>
        <w:left w:val="none" w:sz="0" w:space="0" w:color="auto"/>
        <w:bottom w:val="none" w:sz="0" w:space="0" w:color="auto"/>
        <w:right w:val="none" w:sz="0" w:space="0" w:color="auto"/>
      </w:divBdr>
    </w:div>
    <w:div w:id="1541549154">
      <w:bodyDiv w:val="1"/>
      <w:marLeft w:val="0"/>
      <w:marRight w:val="0"/>
      <w:marTop w:val="0"/>
      <w:marBottom w:val="0"/>
      <w:divBdr>
        <w:top w:val="none" w:sz="0" w:space="0" w:color="auto"/>
        <w:left w:val="none" w:sz="0" w:space="0" w:color="auto"/>
        <w:bottom w:val="none" w:sz="0" w:space="0" w:color="auto"/>
        <w:right w:val="none" w:sz="0" w:space="0" w:color="auto"/>
      </w:divBdr>
      <w:divsChild>
        <w:div w:id="1920170599">
          <w:marLeft w:val="0"/>
          <w:marRight w:val="0"/>
          <w:marTop w:val="0"/>
          <w:marBottom w:val="0"/>
          <w:divBdr>
            <w:top w:val="none" w:sz="0" w:space="0" w:color="auto"/>
            <w:left w:val="none" w:sz="0" w:space="0" w:color="auto"/>
            <w:bottom w:val="none" w:sz="0" w:space="0" w:color="auto"/>
            <w:right w:val="none" w:sz="0" w:space="0" w:color="auto"/>
          </w:divBdr>
          <w:divsChild>
            <w:div w:id="536085917">
              <w:marLeft w:val="0"/>
              <w:marRight w:val="0"/>
              <w:marTop w:val="0"/>
              <w:marBottom w:val="0"/>
              <w:divBdr>
                <w:top w:val="none" w:sz="0" w:space="0" w:color="auto"/>
                <w:left w:val="none" w:sz="0" w:space="0" w:color="auto"/>
                <w:bottom w:val="none" w:sz="0" w:space="0" w:color="auto"/>
                <w:right w:val="none" w:sz="0" w:space="0" w:color="auto"/>
              </w:divBdr>
              <w:divsChild>
                <w:div w:id="77393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6281">
      <w:bodyDiv w:val="1"/>
      <w:marLeft w:val="0"/>
      <w:marRight w:val="0"/>
      <w:marTop w:val="0"/>
      <w:marBottom w:val="0"/>
      <w:divBdr>
        <w:top w:val="none" w:sz="0" w:space="0" w:color="auto"/>
        <w:left w:val="none" w:sz="0" w:space="0" w:color="auto"/>
        <w:bottom w:val="none" w:sz="0" w:space="0" w:color="auto"/>
        <w:right w:val="none" w:sz="0" w:space="0" w:color="auto"/>
      </w:divBdr>
    </w:div>
    <w:div w:id="1657562579">
      <w:bodyDiv w:val="1"/>
      <w:marLeft w:val="0"/>
      <w:marRight w:val="0"/>
      <w:marTop w:val="0"/>
      <w:marBottom w:val="0"/>
      <w:divBdr>
        <w:top w:val="none" w:sz="0" w:space="0" w:color="auto"/>
        <w:left w:val="none" w:sz="0" w:space="0" w:color="auto"/>
        <w:bottom w:val="none" w:sz="0" w:space="0" w:color="auto"/>
        <w:right w:val="none" w:sz="0" w:space="0" w:color="auto"/>
      </w:divBdr>
      <w:divsChild>
        <w:div w:id="820076226">
          <w:marLeft w:val="0"/>
          <w:marRight w:val="0"/>
          <w:marTop w:val="0"/>
          <w:marBottom w:val="0"/>
          <w:divBdr>
            <w:top w:val="none" w:sz="0" w:space="0" w:color="auto"/>
            <w:left w:val="none" w:sz="0" w:space="0" w:color="auto"/>
            <w:bottom w:val="none" w:sz="0" w:space="0" w:color="auto"/>
            <w:right w:val="none" w:sz="0" w:space="0" w:color="auto"/>
          </w:divBdr>
          <w:divsChild>
            <w:div w:id="1234507509">
              <w:marLeft w:val="0"/>
              <w:marRight w:val="0"/>
              <w:marTop w:val="0"/>
              <w:marBottom w:val="0"/>
              <w:divBdr>
                <w:top w:val="none" w:sz="0" w:space="0" w:color="auto"/>
                <w:left w:val="none" w:sz="0" w:space="0" w:color="auto"/>
                <w:bottom w:val="none" w:sz="0" w:space="0" w:color="auto"/>
                <w:right w:val="none" w:sz="0" w:space="0" w:color="auto"/>
              </w:divBdr>
              <w:divsChild>
                <w:div w:id="1044018573">
                  <w:marLeft w:val="0"/>
                  <w:marRight w:val="0"/>
                  <w:marTop w:val="0"/>
                  <w:marBottom w:val="0"/>
                  <w:divBdr>
                    <w:top w:val="none" w:sz="0" w:space="0" w:color="auto"/>
                    <w:left w:val="none" w:sz="0" w:space="0" w:color="auto"/>
                    <w:bottom w:val="none" w:sz="0" w:space="0" w:color="auto"/>
                    <w:right w:val="none" w:sz="0" w:space="0" w:color="auto"/>
                  </w:divBdr>
                  <w:divsChild>
                    <w:div w:id="176522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0230137">
      <w:bodyDiv w:val="1"/>
      <w:marLeft w:val="0"/>
      <w:marRight w:val="0"/>
      <w:marTop w:val="0"/>
      <w:marBottom w:val="0"/>
      <w:divBdr>
        <w:top w:val="none" w:sz="0" w:space="0" w:color="auto"/>
        <w:left w:val="none" w:sz="0" w:space="0" w:color="auto"/>
        <w:bottom w:val="none" w:sz="0" w:space="0" w:color="auto"/>
        <w:right w:val="none" w:sz="0" w:space="0" w:color="auto"/>
      </w:divBdr>
    </w:div>
    <w:div w:id="1809274385">
      <w:bodyDiv w:val="1"/>
      <w:marLeft w:val="0"/>
      <w:marRight w:val="0"/>
      <w:marTop w:val="0"/>
      <w:marBottom w:val="0"/>
      <w:divBdr>
        <w:top w:val="none" w:sz="0" w:space="0" w:color="auto"/>
        <w:left w:val="none" w:sz="0" w:space="0" w:color="auto"/>
        <w:bottom w:val="none" w:sz="0" w:space="0" w:color="auto"/>
        <w:right w:val="none" w:sz="0" w:space="0" w:color="auto"/>
      </w:divBdr>
    </w:div>
    <w:div w:id="1882086385">
      <w:bodyDiv w:val="1"/>
      <w:marLeft w:val="0"/>
      <w:marRight w:val="0"/>
      <w:marTop w:val="0"/>
      <w:marBottom w:val="0"/>
      <w:divBdr>
        <w:top w:val="none" w:sz="0" w:space="0" w:color="auto"/>
        <w:left w:val="none" w:sz="0" w:space="0" w:color="auto"/>
        <w:bottom w:val="none" w:sz="0" w:space="0" w:color="auto"/>
        <w:right w:val="none" w:sz="0" w:space="0" w:color="auto"/>
      </w:divBdr>
      <w:divsChild>
        <w:div w:id="1069956724">
          <w:marLeft w:val="0"/>
          <w:marRight w:val="0"/>
          <w:marTop w:val="0"/>
          <w:marBottom w:val="0"/>
          <w:divBdr>
            <w:top w:val="none" w:sz="0" w:space="0" w:color="auto"/>
            <w:left w:val="none" w:sz="0" w:space="0" w:color="auto"/>
            <w:bottom w:val="none" w:sz="0" w:space="0" w:color="auto"/>
            <w:right w:val="none" w:sz="0" w:space="0" w:color="auto"/>
          </w:divBdr>
          <w:divsChild>
            <w:div w:id="1970160813">
              <w:marLeft w:val="0"/>
              <w:marRight w:val="0"/>
              <w:marTop w:val="0"/>
              <w:marBottom w:val="0"/>
              <w:divBdr>
                <w:top w:val="none" w:sz="0" w:space="0" w:color="auto"/>
                <w:left w:val="none" w:sz="0" w:space="0" w:color="auto"/>
                <w:bottom w:val="none" w:sz="0" w:space="0" w:color="auto"/>
                <w:right w:val="none" w:sz="0" w:space="0" w:color="auto"/>
              </w:divBdr>
              <w:divsChild>
                <w:div w:id="1851791204">
                  <w:marLeft w:val="0"/>
                  <w:marRight w:val="0"/>
                  <w:marTop w:val="0"/>
                  <w:marBottom w:val="0"/>
                  <w:divBdr>
                    <w:top w:val="none" w:sz="0" w:space="0" w:color="auto"/>
                    <w:left w:val="none" w:sz="0" w:space="0" w:color="auto"/>
                    <w:bottom w:val="none" w:sz="0" w:space="0" w:color="auto"/>
                    <w:right w:val="none" w:sz="0" w:space="0" w:color="auto"/>
                  </w:divBdr>
                  <w:divsChild>
                    <w:div w:id="542444417">
                      <w:marLeft w:val="-150"/>
                      <w:marRight w:val="-150"/>
                      <w:marTop w:val="0"/>
                      <w:marBottom w:val="0"/>
                      <w:divBdr>
                        <w:top w:val="none" w:sz="0" w:space="0" w:color="auto"/>
                        <w:left w:val="none" w:sz="0" w:space="0" w:color="auto"/>
                        <w:bottom w:val="none" w:sz="0" w:space="0" w:color="auto"/>
                        <w:right w:val="none" w:sz="0" w:space="0" w:color="auto"/>
                      </w:divBdr>
                      <w:divsChild>
                        <w:div w:id="803503427">
                          <w:marLeft w:val="0"/>
                          <w:marRight w:val="0"/>
                          <w:marTop w:val="0"/>
                          <w:marBottom w:val="0"/>
                          <w:divBdr>
                            <w:top w:val="none" w:sz="0" w:space="0" w:color="auto"/>
                            <w:left w:val="none" w:sz="0" w:space="0" w:color="auto"/>
                            <w:bottom w:val="none" w:sz="0" w:space="0" w:color="auto"/>
                            <w:right w:val="none" w:sz="0" w:space="0" w:color="auto"/>
                          </w:divBdr>
                          <w:divsChild>
                            <w:div w:id="961956463">
                              <w:marLeft w:val="0"/>
                              <w:marRight w:val="0"/>
                              <w:marTop w:val="0"/>
                              <w:marBottom w:val="0"/>
                              <w:divBdr>
                                <w:top w:val="none" w:sz="0" w:space="0" w:color="auto"/>
                                <w:left w:val="none" w:sz="0" w:space="0" w:color="auto"/>
                                <w:bottom w:val="none" w:sz="0" w:space="0" w:color="auto"/>
                                <w:right w:val="none" w:sz="0" w:space="0" w:color="auto"/>
                              </w:divBdr>
                              <w:divsChild>
                                <w:div w:id="1395085686">
                                  <w:marLeft w:val="0"/>
                                  <w:marRight w:val="0"/>
                                  <w:marTop w:val="0"/>
                                  <w:marBottom w:val="300"/>
                                  <w:divBdr>
                                    <w:top w:val="none" w:sz="0" w:space="0" w:color="auto"/>
                                    <w:left w:val="none" w:sz="0" w:space="0" w:color="auto"/>
                                    <w:bottom w:val="none" w:sz="0" w:space="0" w:color="auto"/>
                                    <w:right w:val="none" w:sz="0" w:space="0" w:color="auto"/>
                                  </w:divBdr>
                                  <w:divsChild>
                                    <w:div w:id="2012753311">
                                      <w:marLeft w:val="0"/>
                                      <w:marRight w:val="0"/>
                                      <w:marTop w:val="0"/>
                                      <w:marBottom w:val="0"/>
                                      <w:divBdr>
                                        <w:top w:val="none" w:sz="0" w:space="0" w:color="auto"/>
                                        <w:left w:val="none" w:sz="0" w:space="0" w:color="auto"/>
                                        <w:bottom w:val="none" w:sz="0" w:space="0" w:color="auto"/>
                                        <w:right w:val="none" w:sz="0" w:space="0" w:color="auto"/>
                                      </w:divBdr>
                                      <w:divsChild>
                                        <w:div w:id="1896047242">
                                          <w:marLeft w:val="0"/>
                                          <w:marRight w:val="0"/>
                                          <w:marTop w:val="0"/>
                                          <w:marBottom w:val="0"/>
                                          <w:divBdr>
                                            <w:top w:val="none" w:sz="0" w:space="0" w:color="auto"/>
                                            <w:left w:val="none" w:sz="0" w:space="0" w:color="auto"/>
                                            <w:bottom w:val="none" w:sz="0" w:space="0" w:color="auto"/>
                                            <w:right w:val="none" w:sz="0" w:space="0" w:color="auto"/>
                                          </w:divBdr>
                                          <w:divsChild>
                                            <w:div w:id="1493833315">
                                              <w:marLeft w:val="0"/>
                                              <w:marRight w:val="0"/>
                                              <w:marTop w:val="0"/>
                                              <w:marBottom w:val="0"/>
                                              <w:divBdr>
                                                <w:top w:val="none" w:sz="0" w:space="0" w:color="auto"/>
                                                <w:left w:val="none" w:sz="0" w:space="0" w:color="auto"/>
                                                <w:bottom w:val="none" w:sz="0" w:space="0" w:color="auto"/>
                                                <w:right w:val="none" w:sz="0" w:space="0" w:color="auto"/>
                                              </w:divBdr>
                                              <w:divsChild>
                                                <w:div w:id="654144736">
                                                  <w:marLeft w:val="0"/>
                                                  <w:marRight w:val="0"/>
                                                  <w:marTop w:val="0"/>
                                                  <w:marBottom w:val="0"/>
                                                  <w:divBdr>
                                                    <w:top w:val="none" w:sz="0" w:space="0" w:color="auto"/>
                                                    <w:left w:val="none" w:sz="0" w:space="0" w:color="auto"/>
                                                    <w:bottom w:val="none" w:sz="0" w:space="0" w:color="auto"/>
                                                    <w:right w:val="none" w:sz="0" w:space="0" w:color="auto"/>
                                                  </w:divBdr>
                                                  <w:divsChild>
                                                    <w:div w:id="1237664243">
                                                      <w:marLeft w:val="0"/>
                                                      <w:marRight w:val="0"/>
                                                      <w:marTop w:val="0"/>
                                                      <w:marBottom w:val="0"/>
                                                      <w:divBdr>
                                                        <w:top w:val="none" w:sz="0" w:space="0" w:color="auto"/>
                                                        <w:left w:val="none" w:sz="0" w:space="0" w:color="auto"/>
                                                        <w:bottom w:val="none" w:sz="0" w:space="0" w:color="auto"/>
                                                        <w:right w:val="none" w:sz="0" w:space="0" w:color="auto"/>
                                                      </w:divBdr>
                                                      <w:divsChild>
                                                        <w:div w:id="1632131113">
                                                          <w:marLeft w:val="0"/>
                                                          <w:marRight w:val="0"/>
                                                          <w:marTop w:val="0"/>
                                                          <w:marBottom w:val="0"/>
                                                          <w:divBdr>
                                                            <w:top w:val="none" w:sz="0" w:space="0" w:color="auto"/>
                                                            <w:left w:val="none" w:sz="0" w:space="0" w:color="auto"/>
                                                            <w:bottom w:val="none" w:sz="0" w:space="0" w:color="auto"/>
                                                            <w:right w:val="none" w:sz="0" w:space="0" w:color="auto"/>
                                                          </w:divBdr>
                                                          <w:divsChild>
                                                            <w:div w:id="1496921428">
                                                              <w:marLeft w:val="0"/>
                                                              <w:marRight w:val="0"/>
                                                              <w:marTop w:val="0"/>
                                                              <w:marBottom w:val="0"/>
                                                              <w:divBdr>
                                                                <w:top w:val="none" w:sz="0" w:space="0" w:color="auto"/>
                                                                <w:left w:val="none" w:sz="0" w:space="0" w:color="auto"/>
                                                                <w:bottom w:val="none" w:sz="0" w:space="0" w:color="auto"/>
                                                                <w:right w:val="none" w:sz="0" w:space="0" w:color="auto"/>
                                                              </w:divBdr>
                                                              <w:divsChild>
                                                                <w:div w:id="469828060">
                                                                  <w:marLeft w:val="0"/>
                                                                  <w:marRight w:val="0"/>
                                                                  <w:marTop w:val="0"/>
                                                                  <w:marBottom w:val="0"/>
                                                                  <w:divBdr>
                                                                    <w:top w:val="none" w:sz="0" w:space="0" w:color="auto"/>
                                                                    <w:left w:val="none" w:sz="0" w:space="0" w:color="auto"/>
                                                                    <w:bottom w:val="none" w:sz="0" w:space="0" w:color="auto"/>
                                                                    <w:right w:val="none" w:sz="0" w:space="0" w:color="auto"/>
                                                                  </w:divBdr>
                                                                  <w:divsChild>
                                                                    <w:div w:id="16378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ur-lex.europa.eu/legal-content/LIT/TXT/?uri=CELEX:32019R1242&amp;locale=lt" TargetMode="External"/><Relationship Id="rId21" Type="http://schemas.openxmlformats.org/officeDocument/2006/relationships/hyperlink" Target="http://eur-lex.europa.eu/legal-content/LIT/TXT/?uri=CELEX:32019R1242&amp;locale=lt" TargetMode="External"/><Relationship Id="rId42" Type="http://schemas.openxmlformats.org/officeDocument/2006/relationships/hyperlink" Target="http://eur-lex.europa.eu/legal-content/LIT/TXT/?uri=CELEX:33242R2019&amp;locale=lt" TargetMode="External"/><Relationship Id="rId47" Type="http://schemas.openxmlformats.org/officeDocument/2006/relationships/hyperlink" Target="http://eur-lex.europa.eu/legal-content/LIT/TXT/?uri=CELEX:32014R0165&amp;locale=lt" TargetMode="External"/><Relationship Id="rId63" Type="http://schemas.openxmlformats.org/officeDocument/2006/relationships/hyperlink" Target="http://eur-lex.europa.eu/legal-content/LIT/TXT/?uri=CELEX:32018R0956&amp;locale=lt" TargetMode="External"/><Relationship Id="rId68" Type="http://schemas.openxmlformats.org/officeDocument/2006/relationships/hyperlink" Target="http://eur-lex.europa.eu/legal-content/LIT/TXT/?uri=CELEX:32019R0631&amp;locale=lt" TargetMode="External"/><Relationship Id="rId84" Type="http://schemas.openxmlformats.org/officeDocument/2006/relationships/hyperlink" Target="http://eur-lex.europa.eu/legal-content/LIT/TXT/?uri=CELEX:31999L0062&amp;locale=lt" TargetMode="External"/><Relationship Id="rId89" Type="http://schemas.openxmlformats.org/officeDocument/2006/relationships/hyperlink" Target="http://eur-lex.europa.eu/legal-content/LIT/TXT/?uri=CELEX:32002L0049&amp;locale=lt" TargetMode="External"/><Relationship Id="rId16" Type="http://schemas.openxmlformats.org/officeDocument/2006/relationships/hyperlink" Target="http://eur-lex.europa.eu/legal-content/LIT/TXT/?uri=CELEX:32014L0045&amp;locale=lt" TargetMode="External"/><Relationship Id="rId11" Type="http://schemas.openxmlformats.org/officeDocument/2006/relationships/hyperlink" Target="http://eur-lex.europa.eu/legal-content/LIT/TXT/?uri=CELEX:31999L0062&amp;locale=lt" TargetMode="External"/><Relationship Id="rId32" Type="http://schemas.openxmlformats.org/officeDocument/2006/relationships/hyperlink" Target="http://eur-lex.europa.eu/legal-content/LIT/TXT/?uri=CELEX:32013R1315&amp;locale=lt" TargetMode="External"/><Relationship Id="rId37" Type="http://schemas.openxmlformats.org/officeDocument/2006/relationships/hyperlink" Target="https://www.e-tar.lt/portal/legalAct.html?documentId=d1b5ca301d4d11e9875cdc20105dd260" TargetMode="External"/><Relationship Id="rId53" Type="http://schemas.openxmlformats.org/officeDocument/2006/relationships/hyperlink" Target="http://eur-lex.europa.eu/legal-content/LIT/TXT/?uri=CELEX:32019R1242&amp;locale=lt" TargetMode="External"/><Relationship Id="rId58" Type="http://schemas.openxmlformats.org/officeDocument/2006/relationships/hyperlink" Target="http://eur-lex.europa.eu/legal-content/LIT/TXT/?uri=CELEX:32018R0956&amp;locale=lt" TargetMode="External"/><Relationship Id="rId74" Type="http://schemas.openxmlformats.org/officeDocument/2006/relationships/hyperlink" Target="http://eur-lex.europa.eu/legal-content/LIT/TXT/?uri=CELEX:31999L0037&amp;locale=lt" TargetMode="External"/><Relationship Id="rId79" Type="http://schemas.openxmlformats.org/officeDocument/2006/relationships/hyperlink" Target="http://eur-lex.europa.eu/legal-content/LIT/TXT/?uri=CELEX:32019L0520&amp;locale=lt" TargetMode="External"/><Relationship Id="rId102"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hyperlink" Target="http://eur-lex.europa.eu/legal-content/LIT/TXT/?uri=CELEX:32014R0540&amp;locale=lt" TargetMode="External"/><Relationship Id="rId95" Type="http://schemas.openxmlformats.org/officeDocument/2006/relationships/header" Target="header1.xml"/><Relationship Id="rId22" Type="http://schemas.openxmlformats.org/officeDocument/2006/relationships/hyperlink" Target="http://eur-lex.europa.eu/legal-content/LIT/TXT/?uri=CELEX:32017R2400&amp;locale=lt" TargetMode="External"/><Relationship Id="rId27" Type="http://schemas.openxmlformats.org/officeDocument/2006/relationships/hyperlink" Target="http://eur-lex.europa.eu/legal-content/LIT/TXT/?uri=CELEX:32019R1242&amp;locale=lt" TargetMode="External"/><Relationship Id="rId43" Type="http://schemas.openxmlformats.org/officeDocument/2006/relationships/hyperlink" Target="http://eur-lex.europa.eu/legal-content/LIT/TXT/?uri=CELEX:32400R2017&amp;locale=lt" TargetMode="External"/><Relationship Id="rId48" Type="http://schemas.openxmlformats.org/officeDocument/2006/relationships/hyperlink" Target="http://eur-lex.europa.eu/legal-content/LIT/TXT/?uri=CELEX:32003L0087&amp;locale=lt" TargetMode="External"/><Relationship Id="rId64" Type="http://schemas.openxmlformats.org/officeDocument/2006/relationships/hyperlink" Target="http://eur-lex.europa.eu/legal-content/LIT/TXT/?uri=CELEX:31962L1999&amp;locale=lt" TargetMode="External"/><Relationship Id="rId69" Type="http://schemas.openxmlformats.org/officeDocument/2006/relationships/hyperlink" Target="http://eur-lex.europa.eu/legal-content/LIT/TXT/?uri=CELEX:32017R1151&amp;locale=lt" TargetMode="External"/><Relationship Id="rId80" Type="http://schemas.openxmlformats.org/officeDocument/2006/relationships/hyperlink" Target="http://eur-lex.europa.eu/legal-content/LIT/TXT/?uri=CELEX:31999L0062&amp;locale=lt" TargetMode="External"/><Relationship Id="rId85" Type="http://schemas.openxmlformats.org/officeDocument/2006/relationships/hyperlink" Target="http://eur-lex.europa.eu/legal-content/LIT/TXT/?uri=CELEX:32008L0050&amp;locale=lt" TargetMode="External"/><Relationship Id="rId12" Type="http://schemas.openxmlformats.org/officeDocument/2006/relationships/hyperlink" Target="http://eur-lex.europa.eu/legal-content/LIT/TXT/?uri=CELEX:31999L0062&amp;locale=lt" TargetMode="External"/><Relationship Id="rId17" Type="http://schemas.openxmlformats.org/officeDocument/2006/relationships/hyperlink" Target="http://eur-lex.europa.eu/legal-content/LIT/TXT/?uri=CELEX:32018R0858&amp;locale=lt" TargetMode="External"/><Relationship Id="rId25" Type="http://schemas.openxmlformats.org/officeDocument/2006/relationships/hyperlink" Target="http://eur-lex.europa.eu/legal-content/LIT/TXT/?uri=CELEX:32019R1242&amp;locale=lt" TargetMode="External"/><Relationship Id="rId33" Type="http://schemas.openxmlformats.org/officeDocument/2006/relationships/hyperlink" Target="http://eur-lex.europa.eu/legal-content/LIT/TXT/?uri=CELEX:32013R1315&amp;locale=lt" TargetMode="External"/><Relationship Id="rId38" Type="http://schemas.openxmlformats.org/officeDocument/2006/relationships/hyperlink" Target="http://eur-lex.europa.eu/legal-content/LIT/TXT/?uri=CELEX:32400R2017&amp;locale=lt" TargetMode="External"/><Relationship Id="rId46" Type="http://schemas.openxmlformats.org/officeDocument/2006/relationships/hyperlink" Target="http://eur-lex.europa.eu/legal-content/LIT/TXT/?uri=CELEX:33242R2019&amp;locale=lt" TargetMode="External"/><Relationship Id="rId59" Type="http://schemas.openxmlformats.org/officeDocument/2006/relationships/hyperlink" Target="http://eur-lex.europa.eu/legal-content/LIT/TXT/?uri=CELEX:32018R0956&amp;locale=lt" TargetMode="External"/><Relationship Id="rId67" Type="http://schemas.openxmlformats.org/officeDocument/2006/relationships/hyperlink" Target="http://eur-lex.europa.eu/legal-content/LIT/TXT/?uri=CELEX:32019R0631&amp;locale=lt" TargetMode="External"/><Relationship Id="rId20" Type="http://schemas.openxmlformats.org/officeDocument/2006/relationships/hyperlink" Target="http://eur-lex.europa.eu/legal-content/LIT/TXT/?uri=CELEX:32019R1242&amp;locale=lt" TargetMode="External"/><Relationship Id="rId41" Type="http://schemas.openxmlformats.org/officeDocument/2006/relationships/hyperlink" Target="http://eur-lex.europa.eu/legal-content/LIT/TXT/?uri=CELEX:32009R1071&amp;locale=lt" TargetMode="External"/><Relationship Id="rId54" Type="http://schemas.openxmlformats.org/officeDocument/2006/relationships/hyperlink" Target="http://eur-lex.europa.eu/legal-content/LIT/TXT/?uri=CELEX:32019R1242&amp;locale=lt" TargetMode="External"/><Relationship Id="rId62" Type="http://schemas.openxmlformats.org/officeDocument/2006/relationships/hyperlink" Target="http://eur-lex.europa.eu/legal-content/LIT/TXT/?uri=CELEX:32019R1242&amp;locale=lt" TargetMode="External"/><Relationship Id="rId70" Type="http://schemas.openxmlformats.org/officeDocument/2006/relationships/hyperlink" Target="http://eur-lex.europa.eu/legal-content/LIT/TXT/?uri=CELEX:32013R1315&amp;locale=lt" TargetMode="External"/><Relationship Id="rId75" Type="http://schemas.openxmlformats.org/officeDocument/2006/relationships/hyperlink" Target="http://eur-lex.europa.eu/legal-content/LIT/TXT/?uri=CELEX:31999L0037&amp;locale=lt" TargetMode="External"/><Relationship Id="rId83" Type="http://schemas.openxmlformats.org/officeDocument/2006/relationships/hyperlink" Target="http://eur-lex.europa.eu/legal-content/LIT/TXT/?uri=CELEX:31999L0062&amp;locale=lt" TargetMode="External"/><Relationship Id="rId88" Type="http://schemas.openxmlformats.org/officeDocument/2006/relationships/image" Target="media/image3.jpeg"/><Relationship Id="rId91" Type="http://schemas.openxmlformats.org/officeDocument/2006/relationships/hyperlink" Target="http://eur-lex.europa.eu/legal-content/LIT/TXT/?uri=CELEX:31999L0062&amp;locale=lt" TargetMode="External"/><Relationship Id="rId9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eur-lex.europa.eu/legal-content/LIT/TXT/?uri=CELEX:32013R1315&amp;locale=lt" TargetMode="External"/><Relationship Id="rId23" Type="http://schemas.openxmlformats.org/officeDocument/2006/relationships/hyperlink" Target="http://eur-lex.europa.eu/legal-content/LIT/TXT/?uri=CELEX:32019R1242&amp;locale=lt" TargetMode="External"/><Relationship Id="rId28" Type="http://schemas.openxmlformats.org/officeDocument/2006/relationships/hyperlink" Target="http://eur-lex.europa.eu/legal-content/LIT/TXT/?uri=CELEX:32018R0956&amp;locale=lt" TargetMode="External"/><Relationship Id="rId36" Type="http://schemas.openxmlformats.org/officeDocument/2006/relationships/hyperlink" Target="https://www.e-tar.lt/portal/legalAct.html?documentId=TAIS.163744" TargetMode="External"/><Relationship Id="rId49" Type="http://schemas.openxmlformats.org/officeDocument/2006/relationships/hyperlink" Target="http://eur-lex.europa.eu/legal-content/LIT/TXT/?uri=CELEX:32003L0096&amp;locale=lt" TargetMode="External"/><Relationship Id="rId57" Type="http://schemas.openxmlformats.org/officeDocument/2006/relationships/hyperlink" Target="http://eur-lex.europa.eu/legal-content/LIT/TXT/?uri=CELEX:32019R1242&amp;locale=lt" TargetMode="External"/><Relationship Id="rId10" Type="http://schemas.openxmlformats.org/officeDocument/2006/relationships/hyperlink" Target="http://eur-lex.europa.eu/legal-content/LIT/TXT/?uri=CELEX:32019L0520&amp;locale=lt" TargetMode="External"/><Relationship Id="rId31" Type="http://schemas.openxmlformats.org/officeDocument/2006/relationships/hyperlink" Target="http://eur-lex.europa.eu/legal-content/LIT/TXT/?uri=CELEX:32014L0023&amp;locale=lt" TargetMode="External"/><Relationship Id="rId44" Type="http://schemas.openxmlformats.org/officeDocument/2006/relationships/hyperlink" Target="http://eur-lex.europa.eu/legal-content/LIT/TXT/?uri=CELEX:33242R2019&amp;locale=lt" TargetMode="External"/><Relationship Id="rId52" Type="http://schemas.openxmlformats.org/officeDocument/2006/relationships/hyperlink" Target="http://eur-lex.europa.eu/legal-content/LIT/TXT/?uri=CELEX:32013R1315&amp;locale=lt" TargetMode="External"/><Relationship Id="rId60" Type="http://schemas.openxmlformats.org/officeDocument/2006/relationships/hyperlink" Target="http://eur-lex.europa.eu/legal-content/LIT/TXT/?uri=CELEX:32003L0087&amp;locale=lt" TargetMode="External"/><Relationship Id="rId65" Type="http://schemas.openxmlformats.org/officeDocument/2006/relationships/hyperlink" Target="http://eur-lex.europa.eu/legal-content/LIT/TXT/?uri=CELEX:32017R1151&amp;locale=lt" TargetMode="External"/><Relationship Id="rId73" Type="http://schemas.openxmlformats.org/officeDocument/2006/relationships/hyperlink" Target="http://eur-lex.europa.eu/legal-content/LIT/TXT/?uri=CELEX:31999L0062&amp;locale=lt" TargetMode="External"/><Relationship Id="rId78" Type="http://schemas.openxmlformats.org/officeDocument/2006/relationships/hyperlink" Target="http://eur-lex.europa.eu/legal-content/LIT/TXT/?uri=CELEX:32019L0520&amp;locale=lt" TargetMode="External"/><Relationship Id="rId81" Type="http://schemas.openxmlformats.org/officeDocument/2006/relationships/hyperlink" Target="http://eur-lex.europa.eu/legal-content/LIT/TXT/?uri=CELEX:31999L0062&amp;locale=lt" TargetMode="External"/><Relationship Id="rId86" Type="http://schemas.openxmlformats.org/officeDocument/2006/relationships/image" Target="media/image2.jpeg"/><Relationship Id="rId94" Type="http://schemas.openxmlformats.org/officeDocument/2006/relationships/hyperlink" Target="http://eur-lex.europa.eu/legal-content/LIT/TXT/?uri=CELEX:31999L0062&amp;locale=lt" TargetMode="External"/><Relationship Id="rId99" Type="http://schemas.openxmlformats.org/officeDocument/2006/relationships/header" Target="header3.xml"/><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eur-lex.europa.eu/legal-content/LIT/TXT/?uri=CELEX:31999L0037&amp;locale=lt" TargetMode="External"/><Relationship Id="rId13" Type="http://schemas.openxmlformats.org/officeDocument/2006/relationships/hyperlink" Target="http://eur-lex.europa.eu/legal-content/LIT/TXT/?uri=CELEX:31999L0062&amp;locale=lt" TargetMode="External"/><Relationship Id="rId18" Type="http://schemas.openxmlformats.org/officeDocument/2006/relationships/hyperlink" Target="http://eur-lex.europa.eu/legal-content/LIT/TXT/?uri=CELEX:32017R2400&amp;locale=lt" TargetMode="External"/><Relationship Id="rId39" Type="http://schemas.openxmlformats.org/officeDocument/2006/relationships/hyperlink" Target="http://eur-lex.europa.eu/legal-content/LIT/TXT/?uri=CELEX:32007R0715&amp;locale=lt" TargetMode="External"/><Relationship Id="rId34" Type="http://schemas.openxmlformats.org/officeDocument/2006/relationships/hyperlink" Target="https://www.e-tar.lt/portal/legalAct.html?documentId=d1b5ca301d4d11e9875cdc20105dd260" TargetMode="External"/><Relationship Id="rId50" Type="http://schemas.openxmlformats.org/officeDocument/2006/relationships/hyperlink" Target="http://eur-lex.europa.eu/legal-content/LIT/TXT/?uri=CELEX:32003L0087&amp;locale=lt" TargetMode="External"/><Relationship Id="rId55" Type="http://schemas.openxmlformats.org/officeDocument/2006/relationships/hyperlink" Target="http://eur-lex.europa.eu/legal-content/LIT/TXT/?uri=CELEX:32019R1242&amp;locale=lt" TargetMode="External"/><Relationship Id="rId76" Type="http://schemas.openxmlformats.org/officeDocument/2006/relationships/hyperlink" Target="http://eur-lex.europa.eu/legal-content/LIT/TXT/?uri=CELEX:32020R0683&amp;locale=lt" TargetMode="External"/><Relationship Id="rId97" Type="http://schemas.openxmlformats.org/officeDocument/2006/relationships/footer" Target="footer1.xml"/><Relationship Id="rId7" Type="http://schemas.openxmlformats.org/officeDocument/2006/relationships/hyperlink" Target="http://eur-lex.europa.eu/legal-content/LIT/TXT/?uri=CELEX:32022L0362&amp;locale=lt" TargetMode="External"/><Relationship Id="rId71" Type="http://schemas.openxmlformats.org/officeDocument/2006/relationships/hyperlink" Target="http://eur-lex.europa.eu/legal-content/LIT/TXT/?uri=CELEX:32019L0520&amp;locale=lt" TargetMode="External"/><Relationship Id="rId92" Type="http://schemas.openxmlformats.org/officeDocument/2006/relationships/hyperlink" Target="http://eur-lex.europa.eu/legal-content/LIT/TXT/?uri=CELEX:31999L0062&amp;locale=lt" TargetMode="External"/><Relationship Id="rId2" Type="http://schemas.openxmlformats.org/officeDocument/2006/relationships/styles" Target="styles.xml"/><Relationship Id="rId29" Type="http://schemas.openxmlformats.org/officeDocument/2006/relationships/hyperlink" Target="http://eur-lex.europa.eu/legal-content/LIT/TXT/?uri=CELEX:32017R2400&amp;locale=lt" TargetMode="External"/><Relationship Id="rId24" Type="http://schemas.openxmlformats.org/officeDocument/2006/relationships/hyperlink" Target="http://eur-lex.europa.eu/legal-content/LIT/TXT/?uri=CELEX:32019R1242&amp;locale=lt" TargetMode="External"/><Relationship Id="rId40" Type="http://schemas.openxmlformats.org/officeDocument/2006/relationships/hyperlink" Target="http://eur-lex.europa.eu/legal-content/LIT/TXT/?uri=CELEX:33242R2019&amp;locale=lt" TargetMode="External"/><Relationship Id="rId45" Type="http://schemas.openxmlformats.org/officeDocument/2006/relationships/hyperlink" Target="http://eur-lex.europa.eu/legal-content/LIT/TXT/?uri=CELEX:33242R2019&amp;locale=lt" TargetMode="External"/><Relationship Id="rId66" Type="http://schemas.openxmlformats.org/officeDocument/2006/relationships/hyperlink" Target="http://eur-lex.europa.eu/legal-content/LIT/TXT/?uri=CELEX:32019R0631&amp;locale=lt" TargetMode="External"/><Relationship Id="rId87" Type="http://schemas.openxmlformats.org/officeDocument/2006/relationships/hyperlink" Target="http://eur-lex.europa.eu/legal-content/LIT/TXT/?uri=CELEX:32016L2284&amp;locale=lt" TargetMode="External"/><Relationship Id="rId61" Type="http://schemas.openxmlformats.org/officeDocument/2006/relationships/hyperlink" Target="http://eur-lex.europa.eu/legal-content/LIT/TXT/?uri=CELEX:32003L0096&amp;locale=lt" TargetMode="External"/><Relationship Id="rId82" Type="http://schemas.openxmlformats.org/officeDocument/2006/relationships/image" Target="media/image1.png"/><Relationship Id="rId19" Type="http://schemas.openxmlformats.org/officeDocument/2006/relationships/hyperlink" Target="http://eur-lex.europa.eu/legal-content/LIT/TXT/?uri=CELEX:32019R1242&amp;locale=lt" TargetMode="External"/><Relationship Id="rId14" Type="http://schemas.openxmlformats.org/officeDocument/2006/relationships/hyperlink" Target="http://eur-lex.europa.eu/legal-content/LIT/TXT/?uri=CELEX:32013R1315&amp;locale=lt" TargetMode="External"/><Relationship Id="rId30" Type="http://schemas.openxmlformats.org/officeDocument/2006/relationships/hyperlink" Target="http://eur-lex.europa.eu/legal-content/LIT/TXT/?uri=CELEX:32017R2400&amp;locale=lt" TargetMode="External"/><Relationship Id="rId35" Type="http://schemas.openxmlformats.org/officeDocument/2006/relationships/hyperlink" Target="https://www.e-tar.lt/portal/legalAct.html?documentId=TAIS.163744" TargetMode="External"/><Relationship Id="rId56" Type="http://schemas.openxmlformats.org/officeDocument/2006/relationships/hyperlink" Target="http://eur-lex.europa.eu/legal-content/LIT/TXT/?uri=CELEX:32019R1242&amp;locale=lt" TargetMode="External"/><Relationship Id="rId77" Type="http://schemas.openxmlformats.org/officeDocument/2006/relationships/hyperlink" Target="http://eur-lex.europa.eu/legal-content/LIT/TXT/?uri=CELEX:31999L0062&amp;locale=lt" TargetMode="External"/><Relationship Id="rId100" Type="http://schemas.openxmlformats.org/officeDocument/2006/relationships/footer" Target="footer3.xml"/><Relationship Id="rId8" Type="http://schemas.openxmlformats.org/officeDocument/2006/relationships/hyperlink" Target="http://eur-lex.europa.eu/legal-content/LIT/TXT/?uri=CELEX:31999L0062&amp;locale=lt" TargetMode="External"/><Relationship Id="rId51" Type="http://schemas.openxmlformats.org/officeDocument/2006/relationships/hyperlink" Target="http://eur-lex.europa.eu/legal-content/LIT/TXT/?uri=CELEX:32003L0096&amp;locale=lt" TargetMode="External"/><Relationship Id="rId72" Type="http://schemas.openxmlformats.org/officeDocument/2006/relationships/hyperlink" Target="http://eur-lex.europa.eu/legal-content/LIT/TXT/?uri=CELEX:32011R0182&amp;locale=lt" TargetMode="External"/><Relationship Id="rId93" Type="http://schemas.openxmlformats.org/officeDocument/2006/relationships/hyperlink" Target="http://eur-lex.europa.eu/legal-content/LIT/TXT/?uri=CELEX:31999L0062&amp;locale=lt" TargetMode="External"/><Relationship Id="rId98" Type="http://schemas.openxmlformats.org/officeDocument/2006/relationships/footer" Target="footer2.xml"/><Relationship Id="rId3"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07D3A6-90D1-4270-A077-5C060300A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72</Pages>
  <Words>17259</Words>
  <Characters>127093</Characters>
  <Application>Microsoft Office Word</Application>
  <DocSecurity>0</DocSecurity>
  <Lines>1059</Lines>
  <Paragraphs>288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144064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Susisiekimo ministerija</dc:creator>
  <cp:lastModifiedBy>Narūnas Raulinaitis</cp:lastModifiedBy>
  <cp:revision>2</cp:revision>
  <dcterms:created xsi:type="dcterms:W3CDTF">2025-08-13T07:58:00Z</dcterms:created>
  <dcterms:modified xsi:type="dcterms:W3CDTF">2025-08-13T07:58:00Z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3c9368bd9e947129c77fe4871d3519bcc006ad10ed5957e6a79e523f5bebbca1</vt:lpwstr>
  </property>
</Properties>
</file>