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8AFC8" w14:textId="6D62E18F" w:rsidR="00A55A0B" w:rsidRPr="00DC724E" w:rsidRDefault="00A55A0B" w:rsidP="00331239">
      <w:pPr>
        <w:pStyle w:val="prastasiniatinklio"/>
        <w:spacing w:before="0" w:beforeAutospacing="0" w:after="0" w:afterAutospacing="0"/>
        <w:jc w:val="center"/>
        <w:rPr>
          <w:color w:val="1B1C1D"/>
        </w:rPr>
      </w:pPr>
      <w:r w:rsidRPr="009A5292">
        <w:rPr>
          <w:rStyle w:val="Grietas"/>
          <w:rFonts w:eastAsiaTheme="majorEastAsia"/>
          <w:b w:val="0"/>
          <w:bCs w:val="0"/>
          <w:color w:val="1B1C1D"/>
          <w:bdr w:val="none" w:sz="0" w:space="0" w:color="auto" w:frame="1"/>
        </w:rPr>
        <w:t xml:space="preserve">LIETUVOS NACIONALINĖS VEŽĖJŲ AUTOMOBILIAIS ASOCIACIJOS „LINAVA“ </w:t>
      </w:r>
      <w:r w:rsidR="00146EA4" w:rsidRPr="009A5292">
        <w:rPr>
          <w:rStyle w:val="Grietas"/>
          <w:rFonts w:eastAsiaTheme="majorEastAsia"/>
          <w:b w:val="0"/>
          <w:bCs w:val="0"/>
          <w:color w:val="1B1C1D"/>
          <w:bdr w:val="none" w:sz="0" w:space="0" w:color="auto" w:frame="1"/>
        </w:rPr>
        <w:t>48</w:t>
      </w:r>
      <w:r w:rsidR="00146EA4" w:rsidRPr="00DC724E">
        <w:rPr>
          <w:rStyle w:val="Grietas"/>
          <w:rFonts w:eastAsiaTheme="majorEastAsia"/>
          <w:color w:val="1B1C1D"/>
          <w:bdr w:val="none" w:sz="0" w:space="0" w:color="auto" w:frame="1"/>
        </w:rPr>
        <w:t xml:space="preserve"> KONGRESO</w:t>
      </w:r>
      <w:r w:rsidR="00146EA4" w:rsidRPr="00DC724E">
        <w:rPr>
          <w:color w:val="1B1C1D"/>
        </w:rPr>
        <w:t xml:space="preserve"> </w:t>
      </w:r>
      <w:r w:rsidRPr="00DC724E">
        <w:rPr>
          <w:rStyle w:val="Grietas"/>
          <w:rFonts w:eastAsiaTheme="majorEastAsia"/>
          <w:color w:val="1B1C1D"/>
          <w:bdr w:val="none" w:sz="0" w:space="0" w:color="auto" w:frame="1"/>
        </w:rPr>
        <w:t>REZOLIUCIJA</w:t>
      </w:r>
    </w:p>
    <w:p w14:paraId="39E39B63" w14:textId="77777777" w:rsidR="009A5292" w:rsidRDefault="009A5292" w:rsidP="00331239">
      <w:pPr>
        <w:pStyle w:val="prastasiniatinklio"/>
        <w:spacing w:before="0" w:beforeAutospacing="0" w:after="0" w:afterAutospacing="0"/>
        <w:jc w:val="center"/>
        <w:rPr>
          <w:rStyle w:val="Grietas"/>
          <w:rFonts w:eastAsiaTheme="majorEastAsia"/>
          <w:b w:val="0"/>
          <w:bCs w:val="0"/>
          <w:i/>
          <w:iCs/>
          <w:color w:val="1B1C1D"/>
          <w:bdr w:val="none" w:sz="0" w:space="0" w:color="auto" w:frame="1"/>
        </w:rPr>
      </w:pPr>
    </w:p>
    <w:p w14:paraId="768C7F91" w14:textId="6595AB90" w:rsidR="00A55A0B" w:rsidRPr="009A5292" w:rsidRDefault="00A55A0B" w:rsidP="00331239">
      <w:pPr>
        <w:pStyle w:val="prastasiniatinklio"/>
        <w:spacing w:before="0" w:beforeAutospacing="0" w:after="0" w:afterAutospacing="0"/>
        <w:jc w:val="center"/>
        <w:rPr>
          <w:b/>
          <w:bCs/>
          <w:i/>
          <w:iCs/>
          <w:color w:val="1B1C1D"/>
        </w:rPr>
      </w:pPr>
      <w:r w:rsidRPr="009A5292">
        <w:rPr>
          <w:rStyle w:val="Grietas"/>
          <w:rFonts w:eastAsiaTheme="majorEastAsia"/>
          <w:b w:val="0"/>
          <w:bCs w:val="0"/>
          <w:i/>
          <w:iCs/>
          <w:color w:val="1B1C1D"/>
          <w:bdr w:val="none" w:sz="0" w:space="0" w:color="auto" w:frame="1"/>
        </w:rPr>
        <w:t>DĖL KRITINĖS PADĖTIES, SUSIDARIUSIOS LIETUVOS VEŽĖJAMS BALTARUSIJOJE, IR BŪTINŲ LIETUVOS RESPUBLIKOS VYRIAUSYBĖS VEIKSMŲ KRIZEI SPRĘSTI</w:t>
      </w:r>
    </w:p>
    <w:p w14:paraId="19F1B041" w14:textId="77777777" w:rsidR="00331239" w:rsidRDefault="00331239" w:rsidP="00E64E1C">
      <w:pPr>
        <w:pStyle w:val="prastasiniatinklio"/>
        <w:spacing w:before="0" w:beforeAutospacing="0"/>
        <w:jc w:val="center"/>
        <w:rPr>
          <w:color w:val="1B1C1D"/>
        </w:rPr>
      </w:pPr>
    </w:p>
    <w:p w14:paraId="67AFFE7F" w14:textId="77777777" w:rsidR="00331239" w:rsidRDefault="00331239" w:rsidP="00E64E1C">
      <w:pPr>
        <w:pStyle w:val="prastasiniatinklio"/>
        <w:spacing w:before="0" w:beforeAutospacing="0"/>
        <w:jc w:val="center"/>
        <w:rPr>
          <w:color w:val="1B1C1D"/>
        </w:rPr>
      </w:pPr>
    </w:p>
    <w:p w14:paraId="0706DDCF" w14:textId="68037518" w:rsidR="00A55A0B" w:rsidRPr="00DC724E" w:rsidRDefault="00A55A0B" w:rsidP="00E64E1C">
      <w:pPr>
        <w:pStyle w:val="prastasiniatinklio"/>
        <w:spacing w:before="0" w:beforeAutospacing="0"/>
        <w:jc w:val="center"/>
        <w:rPr>
          <w:color w:val="1B1C1D"/>
        </w:rPr>
      </w:pPr>
      <w:r w:rsidRPr="00DC724E">
        <w:rPr>
          <w:color w:val="1B1C1D"/>
        </w:rPr>
        <w:t>2025 m. lapkričio 1</w:t>
      </w:r>
      <w:r w:rsidR="00E64E1C" w:rsidRPr="00DC724E">
        <w:rPr>
          <w:color w:val="1B1C1D"/>
        </w:rPr>
        <w:t>2</w:t>
      </w:r>
      <w:r w:rsidRPr="00DC724E">
        <w:rPr>
          <w:color w:val="1B1C1D"/>
        </w:rPr>
        <w:t xml:space="preserve"> d.</w:t>
      </w:r>
    </w:p>
    <w:p w14:paraId="2D77F2B1" w14:textId="77777777" w:rsidR="00A55A0B" w:rsidRPr="00DC724E" w:rsidRDefault="00A55A0B" w:rsidP="00E64E1C">
      <w:pPr>
        <w:pStyle w:val="prastasiniatinklio"/>
        <w:spacing w:before="0" w:beforeAutospacing="0"/>
        <w:jc w:val="center"/>
        <w:rPr>
          <w:color w:val="1B1C1D"/>
        </w:rPr>
      </w:pPr>
      <w:r w:rsidRPr="00DC724E">
        <w:rPr>
          <w:color w:val="1B1C1D"/>
        </w:rPr>
        <w:t>Vilnius</w:t>
      </w:r>
    </w:p>
    <w:p w14:paraId="6DA63562" w14:textId="3C311DF7" w:rsidR="00A55A0B" w:rsidRPr="00DC724E" w:rsidRDefault="00A55A0B" w:rsidP="00A55A0B">
      <w:pPr>
        <w:pStyle w:val="prastasiniatinklio"/>
        <w:spacing w:before="0" w:beforeAutospacing="0" w:after="240" w:afterAutospacing="0"/>
        <w:jc w:val="both"/>
        <w:rPr>
          <w:color w:val="1B1C1D"/>
        </w:rPr>
      </w:pPr>
      <w:r w:rsidRPr="00DC724E">
        <w:rPr>
          <w:color w:val="1B1C1D"/>
        </w:rPr>
        <w:t>Lietuvos nacionalinės vežėjų automobiliais asociacijos „LINAVA“</w:t>
      </w:r>
      <w:r w:rsidR="004E2B5F" w:rsidRPr="00DC724E">
        <w:rPr>
          <w:color w:val="1B1C1D"/>
        </w:rPr>
        <w:t xml:space="preserve"> (toliau-Asociacija)</w:t>
      </w:r>
      <w:r w:rsidR="00DC724E">
        <w:rPr>
          <w:color w:val="1B1C1D"/>
        </w:rPr>
        <w:t xml:space="preserve"> 48</w:t>
      </w:r>
      <w:r w:rsidRPr="00DC724E">
        <w:rPr>
          <w:color w:val="1B1C1D"/>
        </w:rPr>
        <w:t xml:space="preserve"> </w:t>
      </w:r>
      <w:r w:rsidR="00E64E1C" w:rsidRPr="00DC724E">
        <w:rPr>
          <w:color w:val="1B1C1D"/>
        </w:rPr>
        <w:t>Kongresas</w:t>
      </w:r>
      <w:r w:rsidRPr="00DC724E">
        <w:rPr>
          <w:color w:val="1B1C1D"/>
        </w:rPr>
        <w:t>, 2025 m. lapkričio 1</w:t>
      </w:r>
      <w:r w:rsidR="00E64E1C" w:rsidRPr="00DC724E">
        <w:rPr>
          <w:color w:val="1B1C1D"/>
        </w:rPr>
        <w:t>2</w:t>
      </w:r>
      <w:r w:rsidRPr="00DC724E">
        <w:rPr>
          <w:color w:val="1B1C1D"/>
        </w:rPr>
        <w:t xml:space="preserve"> d. įvertinęs Lietuvos vežėjų padėtį, susidariusią dėl Baltarusijos veiksmų ir Lietuvos Respublikos Vyriausybės sprendimų, priėmė oficialią</w:t>
      </w:r>
      <w:r w:rsidR="004E2B5F" w:rsidRPr="00DC724E">
        <w:rPr>
          <w:color w:val="1B1C1D"/>
        </w:rPr>
        <w:t xml:space="preserve"> Asociacijos</w:t>
      </w:r>
      <w:r w:rsidRPr="00DC724E">
        <w:rPr>
          <w:color w:val="1B1C1D"/>
        </w:rPr>
        <w:t xml:space="preserve"> poziciją:</w:t>
      </w:r>
    </w:p>
    <w:p w14:paraId="1C5ADC93" w14:textId="724B0291" w:rsidR="00A55A0B" w:rsidRPr="00DC724E" w:rsidRDefault="004E2B5F" w:rsidP="00A55A0B">
      <w:pPr>
        <w:pStyle w:val="prastasiniatinklio"/>
        <w:spacing w:before="0" w:beforeAutospacing="0" w:after="0" w:afterAutospacing="0"/>
        <w:jc w:val="both"/>
        <w:rPr>
          <w:color w:val="1B1C1D"/>
        </w:rPr>
      </w:pPr>
      <w:r w:rsidRPr="00DC724E">
        <w:rPr>
          <w:rStyle w:val="Grietas"/>
          <w:rFonts w:eastAsiaTheme="majorEastAsia"/>
          <w:color w:val="1B1C1D"/>
          <w:bdr w:val="none" w:sz="0" w:space="0" w:color="auto" w:frame="1"/>
        </w:rPr>
        <w:t>Kongresas</w:t>
      </w:r>
      <w:r w:rsidR="00A55A0B" w:rsidRPr="00DC724E">
        <w:rPr>
          <w:rStyle w:val="Grietas"/>
          <w:rFonts w:eastAsiaTheme="majorEastAsia"/>
          <w:color w:val="1B1C1D"/>
          <w:bdr w:val="none" w:sz="0" w:space="0" w:color="auto" w:frame="1"/>
        </w:rPr>
        <w:t xml:space="preserve"> konstatuoja, kad:</w:t>
      </w:r>
    </w:p>
    <w:p w14:paraId="64CCC380" w14:textId="298FEBB7" w:rsidR="00A55A0B" w:rsidRPr="00DC724E" w:rsidRDefault="00A55A0B" w:rsidP="00A55A0B">
      <w:pPr>
        <w:pStyle w:val="prastasiniatinklio"/>
        <w:numPr>
          <w:ilvl w:val="0"/>
          <w:numId w:val="1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Lietuvos Vyriausybės sprendimas uždaryti pasienio kontrolės punktus su Baltarusija turėjo būti vertinamas kaip laikina saugumo priemonė, tačiau realybėje jis virto sunkia ekonomine blokada Lietuvos vežėjams. Dėl šio sprendimo įmon</w:t>
      </w:r>
      <w:r w:rsidR="00EC4FEF">
        <w:rPr>
          <w:color w:val="1B1C1D"/>
        </w:rPr>
        <w:t>ės</w:t>
      </w:r>
      <w:r w:rsidRPr="00DC724E">
        <w:rPr>
          <w:color w:val="1B1C1D"/>
        </w:rPr>
        <w:t xml:space="preserve"> netenka milijoninių sumų, o vilkik</w:t>
      </w:r>
      <w:r w:rsidR="00352AAA">
        <w:rPr>
          <w:color w:val="1B1C1D"/>
        </w:rPr>
        <w:t xml:space="preserve">ai ir </w:t>
      </w:r>
      <w:r w:rsidR="0067126E">
        <w:rPr>
          <w:color w:val="1B1C1D"/>
        </w:rPr>
        <w:t>puspriekabės</w:t>
      </w:r>
      <w:r w:rsidRPr="00DC724E">
        <w:rPr>
          <w:color w:val="1B1C1D"/>
        </w:rPr>
        <w:t xml:space="preserve"> (apie </w:t>
      </w:r>
      <w:r w:rsidR="00BB6B12">
        <w:rPr>
          <w:color w:val="1B1C1D"/>
        </w:rPr>
        <w:t>4,</w:t>
      </w:r>
      <w:r w:rsidRPr="00DC724E">
        <w:rPr>
          <w:color w:val="1B1C1D"/>
        </w:rPr>
        <w:t xml:space="preserve"> tūkst. vienetų) tebėra įstrigę Baltarusijoje.</w:t>
      </w:r>
    </w:p>
    <w:p w14:paraId="1E74E603" w14:textId="77777777" w:rsidR="00A55A0B" w:rsidRPr="00DC724E" w:rsidRDefault="00A55A0B" w:rsidP="00A55A0B">
      <w:pPr>
        <w:pStyle w:val="prastasiniatinklio"/>
        <w:numPr>
          <w:ilvl w:val="0"/>
          <w:numId w:val="1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Baltarusijos sprendimas taikyti 120 eurų per parą mokestį ir grasinti turto konfiskavimu yra neteisėti veiksmai, prieštaraujantys tarptautinės teisės, TIR ir CMR konvencijų principams.</w:t>
      </w:r>
    </w:p>
    <w:p w14:paraId="05A8B2C5" w14:textId="65CCA6AB" w:rsidR="00A55A0B" w:rsidRPr="00DC724E" w:rsidRDefault="00A55A0B" w:rsidP="00A55A0B">
      <w:pPr>
        <w:pStyle w:val="prastasiniatinklio"/>
        <w:numPr>
          <w:ilvl w:val="0"/>
          <w:numId w:val="1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 xml:space="preserve">Nepaisant Baltarusijos veiksmų neteisėtumo, Lietuvos institucijos privalo prisiimti atsakomybę už tai, kad šie vilkikai ten apskritai liko </w:t>
      </w:r>
      <w:r w:rsidRPr="00463A69">
        <w:rPr>
          <w:strike/>
          <w:color w:val="1B1C1D"/>
        </w:rPr>
        <w:t>ir</w:t>
      </w:r>
      <w:r w:rsidR="004441C8">
        <w:rPr>
          <w:color w:val="1B1C1D"/>
        </w:rPr>
        <w:t>,</w:t>
      </w:r>
      <w:r w:rsidRPr="00DC724E">
        <w:rPr>
          <w:color w:val="1B1C1D"/>
        </w:rPr>
        <w:t xml:space="preserve"> kad Lietuvos Vyriausybė iki šiol nesiėmė realių, o ne deklaratyvių veiksmų krizei spręsti.</w:t>
      </w:r>
    </w:p>
    <w:p w14:paraId="33DEF374" w14:textId="67D79125" w:rsidR="00A55A0B" w:rsidRPr="00DC724E" w:rsidRDefault="00A55A0B" w:rsidP="00A55A0B">
      <w:pPr>
        <w:pStyle w:val="prastasiniatinklio"/>
        <w:numPr>
          <w:ilvl w:val="0"/>
          <w:numId w:val="1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Vežėjai nėra nei politikai, nei diplomatai – jie dirba, moka mokesčius ir palaiko valstybės ekonomiką. Nepriimtina, kad valdžia toleruoja situaciją, kai vežėjų turtas faktiškai yra įka</w:t>
      </w:r>
      <w:r w:rsidR="00C01A4E" w:rsidRPr="00DC724E">
        <w:rPr>
          <w:color w:val="1B1C1D"/>
        </w:rPr>
        <w:t>l</w:t>
      </w:r>
      <w:r w:rsidRPr="00DC724E">
        <w:rPr>
          <w:color w:val="1B1C1D"/>
        </w:rPr>
        <w:t>intas už geopolitinius sprendimus.</w:t>
      </w:r>
    </w:p>
    <w:p w14:paraId="0B2E7259" w14:textId="77777777" w:rsidR="00A55A0B" w:rsidRPr="00DC724E" w:rsidRDefault="00A55A0B" w:rsidP="00A55A0B">
      <w:pPr>
        <w:pStyle w:val="prastasiniatinklio"/>
        <w:numPr>
          <w:ilvl w:val="0"/>
          <w:numId w:val="1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 xml:space="preserve">Kasdien didėja rizika, kad Baltarusijoje (pvz., </w:t>
      </w:r>
      <w:proofErr w:type="spellStart"/>
      <w:r w:rsidRPr="00DC724E">
        <w:rPr>
          <w:color w:val="1B1C1D"/>
        </w:rPr>
        <w:t>Katlovkos</w:t>
      </w:r>
      <w:proofErr w:type="spellEnd"/>
      <w:r w:rsidRPr="00DC724E">
        <w:rPr>
          <w:color w:val="1B1C1D"/>
        </w:rPr>
        <w:t xml:space="preserve"> rajone) priverstinai į mokamas aikšteles perkeltos transporto priemonės bus nusavintos ar apmokestintos absurdiškomis sumomis.</w:t>
      </w:r>
    </w:p>
    <w:p w14:paraId="0FE58592" w14:textId="4042060F" w:rsidR="00A55A0B" w:rsidRPr="00DC724E" w:rsidRDefault="00A55A0B" w:rsidP="00A55A0B">
      <w:pPr>
        <w:pStyle w:val="prastasiniatinklio"/>
        <w:spacing w:before="0" w:beforeAutospacing="0" w:after="0" w:afterAutospacing="0"/>
        <w:jc w:val="both"/>
        <w:rPr>
          <w:color w:val="1B1C1D"/>
        </w:rPr>
      </w:pPr>
      <w:r w:rsidRPr="00DC724E">
        <w:rPr>
          <w:rStyle w:val="Grietas"/>
          <w:rFonts w:eastAsiaTheme="majorEastAsia"/>
          <w:color w:val="1B1C1D"/>
          <w:bdr w:val="none" w:sz="0" w:space="0" w:color="auto" w:frame="1"/>
        </w:rPr>
        <w:t xml:space="preserve">Atsižvelgdamas į tai, kas išdėstyta, LINAVOS </w:t>
      </w:r>
      <w:r w:rsidR="00C01A4E" w:rsidRPr="00DC724E">
        <w:rPr>
          <w:rStyle w:val="Grietas"/>
          <w:rFonts w:eastAsiaTheme="majorEastAsia"/>
          <w:color w:val="1B1C1D"/>
          <w:bdr w:val="none" w:sz="0" w:space="0" w:color="auto" w:frame="1"/>
        </w:rPr>
        <w:t>Kongresas</w:t>
      </w:r>
      <w:r w:rsidRPr="00DC724E">
        <w:rPr>
          <w:rStyle w:val="Grietas"/>
          <w:rFonts w:eastAsiaTheme="majorEastAsia"/>
          <w:color w:val="1B1C1D"/>
          <w:bdr w:val="none" w:sz="0" w:space="0" w:color="auto" w:frame="1"/>
        </w:rPr>
        <w:t xml:space="preserve"> reikalauja, kad Lietuvos Respublikos Vyriausybė nedelsdama imtųsi šių realių veiksmų:</w:t>
      </w:r>
    </w:p>
    <w:p w14:paraId="7341DF38" w14:textId="77777777" w:rsidR="00A55A0B" w:rsidRPr="00DC724E" w:rsidRDefault="00A55A0B" w:rsidP="00A55A0B">
      <w:pPr>
        <w:pStyle w:val="prastasiniatinklio"/>
        <w:numPr>
          <w:ilvl w:val="0"/>
          <w:numId w:val="2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Atidaryti bent vieną pasienio kontrolės punktą, per kurį būtų galima saugiai sugrąžinti į Lietuvą įstrigusius vilkikus, puspriekabes ir krovinius.</w:t>
      </w:r>
    </w:p>
    <w:p w14:paraId="411D557D" w14:textId="77777777" w:rsidR="00A55A0B" w:rsidRPr="00DC724E" w:rsidRDefault="00A55A0B" w:rsidP="00A55A0B">
      <w:pPr>
        <w:pStyle w:val="prastasiniatinklio"/>
        <w:numPr>
          <w:ilvl w:val="0"/>
          <w:numId w:val="2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Užtikrinti vežėjų turto apsaugą ir evakuaciją iš Baltarusijos teritorijos bei imtis skubių diplomatinių veiksmų per Europos Komisiją.</w:t>
      </w:r>
    </w:p>
    <w:p w14:paraId="1D6576DA" w14:textId="77777777" w:rsidR="00A55A0B" w:rsidRPr="00DC724E" w:rsidRDefault="00A55A0B" w:rsidP="00A55A0B">
      <w:pPr>
        <w:pStyle w:val="prastasiniatinklio"/>
        <w:numPr>
          <w:ilvl w:val="0"/>
          <w:numId w:val="2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Parengti kompensavimo mechanizmą įmonėms, kurios patyrė nuostolius dėl valstybės sprendimų.</w:t>
      </w:r>
    </w:p>
    <w:p w14:paraId="588D45E3" w14:textId="77777777" w:rsidR="00A55A0B" w:rsidRPr="00DC724E" w:rsidRDefault="00A55A0B" w:rsidP="00A55A0B">
      <w:pPr>
        <w:pStyle w:val="prastasiniatinklio"/>
        <w:numPr>
          <w:ilvl w:val="0"/>
          <w:numId w:val="2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Sudaryti galimybę Lietuvos darbuotojams ir Baltarusijos piliečiams, turintiems leidimus gyventi Lietuvoje, nepertraukiamai grįžti ir atvykti į darbą per Lietuvos–Baltarusijos pasienio punktus.</w:t>
      </w:r>
    </w:p>
    <w:p w14:paraId="3EBEF440" w14:textId="77777777" w:rsidR="00A55A0B" w:rsidRPr="00DC724E" w:rsidRDefault="00A55A0B" w:rsidP="00A55A0B">
      <w:pPr>
        <w:pStyle w:val="prastasiniatinklio"/>
        <w:numPr>
          <w:ilvl w:val="0"/>
          <w:numId w:val="2"/>
        </w:numPr>
        <w:spacing w:before="0" w:beforeAutospacing="0" w:after="120" w:afterAutospacing="0"/>
        <w:jc w:val="both"/>
        <w:rPr>
          <w:color w:val="1B1C1D"/>
        </w:rPr>
      </w:pPr>
      <w:r w:rsidRPr="00DC724E">
        <w:rPr>
          <w:color w:val="1B1C1D"/>
        </w:rPr>
        <w:t>Atskirti Kaliningrado tranzitą nuo Baltarusijos srautų, nustatant atskirą pasienio kontrolės punktą, kad šie srautai netrukdytų Lietuvos–Baltarusijos vežėjų eismui.</w:t>
      </w:r>
    </w:p>
    <w:p w14:paraId="2E1FC2C9" w14:textId="77777777" w:rsidR="001D7944" w:rsidRDefault="001D7944" w:rsidP="0062747E">
      <w:pPr>
        <w:pStyle w:val="prastasiniatinklio"/>
        <w:spacing w:before="0" w:beforeAutospacing="0" w:after="240" w:afterAutospacing="0"/>
        <w:jc w:val="both"/>
        <w:rPr>
          <w:color w:val="1B1C1D"/>
        </w:rPr>
      </w:pPr>
    </w:p>
    <w:p w14:paraId="4B709782" w14:textId="4B3AE994" w:rsidR="00CE378C" w:rsidRPr="00DC724E" w:rsidRDefault="0062747E" w:rsidP="0062747E">
      <w:pPr>
        <w:pStyle w:val="prastasiniatinklio"/>
        <w:spacing w:before="0" w:beforeAutospacing="0" w:after="240" w:afterAutospacing="0"/>
        <w:jc w:val="both"/>
      </w:pPr>
      <w:r w:rsidRPr="00DC724E">
        <w:rPr>
          <w:color w:val="1B1C1D"/>
        </w:rPr>
        <w:t>Asociacijos 48 Kongreso vardu</w:t>
      </w:r>
    </w:p>
    <w:sectPr w:rsidR="00CE378C" w:rsidRPr="00DC724E" w:rsidSect="001D7944">
      <w:pgSz w:w="11906" w:h="16838"/>
      <w:pgMar w:top="1701" w:right="567" w:bottom="426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50FED"/>
    <w:multiLevelType w:val="multilevel"/>
    <w:tmpl w:val="732A6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DE4761"/>
    <w:multiLevelType w:val="multilevel"/>
    <w:tmpl w:val="35A42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7449611">
    <w:abstractNumId w:val="0"/>
  </w:num>
  <w:num w:numId="2" w16cid:durableId="1526793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A0B"/>
    <w:rsid w:val="000600C0"/>
    <w:rsid w:val="00060242"/>
    <w:rsid w:val="00146EA4"/>
    <w:rsid w:val="001D7944"/>
    <w:rsid w:val="00331239"/>
    <w:rsid w:val="00352AAA"/>
    <w:rsid w:val="00410915"/>
    <w:rsid w:val="004441C8"/>
    <w:rsid w:val="00463A69"/>
    <w:rsid w:val="004E2B5F"/>
    <w:rsid w:val="0062747E"/>
    <w:rsid w:val="00661342"/>
    <w:rsid w:val="0067126E"/>
    <w:rsid w:val="008A33CB"/>
    <w:rsid w:val="009A5292"/>
    <w:rsid w:val="00A55A0B"/>
    <w:rsid w:val="00B103A4"/>
    <w:rsid w:val="00BB6B12"/>
    <w:rsid w:val="00C01A4E"/>
    <w:rsid w:val="00C61BAA"/>
    <w:rsid w:val="00CE378C"/>
    <w:rsid w:val="00DC724E"/>
    <w:rsid w:val="00E64E1C"/>
    <w:rsid w:val="00EC4FEF"/>
    <w:rsid w:val="00EE4A1D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F8C3A"/>
  <w15:chartTrackingRefBased/>
  <w15:docId w15:val="{E5172B54-E1D6-4B09-8C29-0FEE6162B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A55A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55A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55A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55A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55A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55A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55A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55A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55A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55A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55A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55A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55A0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55A0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55A0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55A0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55A0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55A0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55A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55A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55A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55A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55A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55A0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55A0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55A0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55A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55A0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55A0B"/>
    <w:rPr>
      <w:b/>
      <w:bCs/>
      <w:smallCaps/>
      <w:color w:val="0F4761" w:themeColor="accent1" w:themeShade="BF"/>
      <w:spacing w:val="5"/>
    </w:rPr>
  </w:style>
  <w:style w:type="paragraph" w:styleId="prastasiniatinklio">
    <w:name w:val="Normal (Web)"/>
    <w:basedOn w:val="prastasis"/>
    <w:uiPriority w:val="99"/>
    <w:unhideWhenUsed/>
    <w:rsid w:val="00A55A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Grietas">
    <w:name w:val="Strong"/>
    <w:basedOn w:val="Numatytasispastraiposriftas"/>
    <w:uiPriority w:val="22"/>
    <w:qFormat/>
    <w:rsid w:val="00A55A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1678</Words>
  <Characters>957</Characters>
  <Application>Microsoft Office Word</Application>
  <DocSecurity>4</DocSecurity>
  <Lines>7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2</cp:revision>
  <dcterms:created xsi:type="dcterms:W3CDTF">2025-11-11T12:42:00Z</dcterms:created>
  <dcterms:modified xsi:type="dcterms:W3CDTF">2025-11-11T12:42:00Z</dcterms:modified>
</cp:coreProperties>
</file>